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75" w:rsidRPr="008073C3" w:rsidRDefault="00B87175" w:rsidP="00B87175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4</w:t>
      </w:r>
    </w:p>
    <w:p w:rsidR="00B87175" w:rsidRDefault="00B87175" w:rsidP="00B87175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水果制品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B87175" w:rsidRDefault="00B87175" w:rsidP="00B87175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B87175" w:rsidRPr="000B5947" w:rsidRDefault="00B87175" w:rsidP="00B87175">
      <w:pPr>
        <w:wordWrap w:val="0"/>
        <w:adjustRightInd w:val="0"/>
        <w:snapToGrid w:val="0"/>
        <w:spacing w:line="360" w:lineRule="auto"/>
        <w:ind w:firstLineChars="150" w:firstLine="480"/>
        <w:jc w:val="left"/>
        <w:rPr>
          <w:rFonts w:eastAsia="仿宋_GB2312" w:hint="eastAsia"/>
          <w:szCs w:val="32"/>
        </w:rPr>
      </w:pPr>
      <w:r w:rsidRPr="0022437F">
        <w:rPr>
          <w:rFonts w:eastAsia="仿宋_GB2312" w:hint="eastAsia"/>
          <w:szCs w:val="32"/>
        </w:rPr>
        <w:t>本次抽检的水果制品主要是果酱；</w:t>
      </w:r>
      <w:r>
        <w:rPr>
          <w:rFonts w:eastAsia="仿宋_GB2312" w:hint="eastAsia"/>
          <w:szCs w:val="32"/>
        </w:rPr>
        <w:t>水果干制品（</w:t>
      </w:r>
      <w:proofErr w:type="gramStart"/>
      <w:r>
        <w:rPr>
          <w:rFonts w:eastAsia="仿宋_GB2312" w:hint="eastAsia"/>
          <w:szCs w:val="32"/>
        </w:rPr>
        <w:t>含干枸杞</w:t>
      </w:r>
      <w:proofErr w:type="gramEnd"/>
      <w:r>
        <w:rPr>
          <w:rFonts w:eastAsia="仿宋_GB2312" w:hint="eastAsia"/>
          <w:szCs w:val="32"/>
        </w:rPr>
        <w:t>）；蜜饯类、凉果类、果脯类、</w:t>
      </w:r>
      <w:proofErr w:type="gramStart"/>
      <w:r>
        <w:rPr>
          <w:rFonts w:eastAsia="仿宋_GB2312" w:hint="eastAsia"/>
          <w:szCs w:val="32"/>
        </w:rPr>
        <w:t>话化类</w:t>
      </w:r>
      <w:proofErr w:type="gramEnd"/>
      <w:r>
        <w:rPr>
          <w:rFonts w:eastAsia="仿宋_GB2312" w:hint="eastAsia"/>
          <w:szCs w:val="32"/>
        </w:rPr>
        <w:t>、果糕类。</w:t>
      </w:r>
      <w:r w:rsidRPr="000B5947">
        <w:rPr>
          <w:rFonts w:eastAsia="仿宋_GB2312" w:hint="eastAsia"/>
          <w:szCs w:val="32"/>
        </w:rPr>
        <w:t>检出不合格的检测项目为</w:t>
      </w:r>
      <w:r>
        <w:rPr>
          <w:rFonts w:eastAsia="仿宋_GB2312" w:hint="eastAsia"/>
          <w:szCs w:val="32"/>
        </w:rPr>
        <w:t>霉菌。</w:t>
      </w:r>
    </w:p>
    <w:tbl>
      <w:tblPr>
        <w:tblW w:w="13325" w:type="dxa"/>
        <w:tblInd w:w="108" w:type="dxa"/>
        <w:tblLayout w:type="fixed"/>
        <w:tblLook w:val="0000"/>
      </w:tblPr>
      <w:tblGrid>
        <w:gridCol w:w="567"/>
        <w:gridCol w:w="993"/>
        <w:gridCol w:w="992"/>
        <w:gridCol w:w="992"/>
        <w:gridCol w:w="1134"/>
        <w:gridCol w:w="851"/>
        <w:gridCol w:w="992"/>
        <w:gridCol w:w="709"/>
        <w:gridCol w:w="1134"/>
        <w:gridCol w:w="992"/>
        <w:gridCol w:w="1417"/>
        <w:gridCol w:w="1134"/>
        <w:gridCol w:w="1418"/>
      </w:tblGrid>
      <w:tr w:rsidR="00B87175" w:rsidRPr="001B6480" w:rsidTr="00A70B0A">
        <w:trPr>
          <w:trHeight w:val="64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351C74" w:rsidRDefault="00B87175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0B5947">
              <w:rPr>
                <w:rFonts w:eastAsia="仿宋_GB2312" w:hint="eastAsia"/>
                <w:szCs w:val="32"/>
              </w:rPr>
              <w:t xml:space="preserve">     </w:t>
            </w: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351C74" w:rsidRDefault="00B87175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351C74" w:rsidRDefault="00B87175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351C74" w:rsidRDefault="00B87175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351C74" w:rsidRDefault="00B87175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351C74" w:rsidRDefault="00B87175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351C74" w:rsidRDefault="00B87175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351C74" w:rsidRDefault="00B87175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351C74" w:rsidRDefault="00B87175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351C74" w:rsidRDefault="00B87175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B87175" w:rsidRPr="00351C74" w:rsidRDefault="00B87175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351C74" w:rsidRDefault="00B87175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351C74" w:rsidRDefault="00B87175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351C74" w:rsidRDefault="00B87175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B87175" w:rsidRPr="001B6480" w:rsidTr="00A70B0A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B47E84" w:rsidRDefault="00B8717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B47E84" w:rsidRDefault="00B8717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杏宝果品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工贸有限公司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B47E84" w:rsidRDefault="00B8717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625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公里处以南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B47E84" w:rsidRDefault="00B8717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苏保亮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干果店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B47E84" w:rsidRDefault="00B8717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新疆巴州库尔勒市萨依巴格市场干果大厅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B47E84" w:rsidRDefault="00B8717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天轮杏脯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B47E84" w:rsidRDefault="00B8717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228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B47E84" w:rsidRDefault="00B8717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豪霞利克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B47E84" w:rsidRDefault="00B8717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2018-09-06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B47E84" w:rsidRDefault="00B8717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霉菌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B47E84" w:rsidRDefault="00B87175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95</w:t>
            </w:r>
          </w:p>
          <w:p w:rsidR="00B87175" w:rsidRPr="00B47E84" w:rsidRDefault="00B8717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175" w:rsidRPr="00B47E84" w:rsidRDefault="00B87175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</w:t>
            </w:r>
          </w:p>
          <w:p w:rsidR="00B87175" w:rsidRPr="00B47E84" w:rsidRDefault="00B8717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175" w:rsidRPr="00047AED" w:rsidRDefault="00B8717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新疆维吾尔自治区分析测试研究院</w:t>
            </w:r>
          </w:p>
        </w:tc>
      </w:tr>
    </w:tbl>
    <w:p w:rsidR="00B87175" w:rsidRDefault="00B87175" w:rsidP="00B87175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B87175" w:rsidRDefault="00B87175" w:rsidP="00B87175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B87175" w:rsidRPr="0022437F" w:rsidRDefault="00B87175" w:rsidP="00B87175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F4789" w:rsidRPr="00B87175" w:rsidRDefault="00CF4789"/>
    <w:sectPr w:rsidR="00CF4789" w:rsidRPr="00B87175" w:rsidSect="00B871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B0" w:rsidRDefault="000548B0" w:rsidP="00B87175">
      <w:r>
        <w:separator/>
      </w:r>
    </w:p>
  </w:endnote>
  <w:endnote w:type="continuationSeparator" w:id="0">
    <w:p w:rsidR="000548B0" w:rsidRDefault="000548B0" w:rsidP="00B8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B0" w:rsidRDefault="000548B0" w:rsidP="00B87175">
      <w:r>
        <w:separator/>
      </w:r>
    </w:p>
  </w:footnote>
  <w:footnote w:type="continuationSeparator" w:id="0">
    <w:p w:rsidR="000548B0" w:rsidRDefault="000548B0" w:rsidP="00B87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175"/>
    <w:rsid w:val="000548B0"/>
    <w:rsid w:val="00B87175"/>
    <w:rsid w:val="00CF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7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1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1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1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2018-12-13T05:09:00Z</dcterms:created>
  <dcterms:modified xsi:type="dcterms:W3CDTF">2018-12-13T05:10:00Z</dcterms:modified>
</cp:coreProperties>
</file>