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930"/>
        </w:tabs>
        <w:adjustRightInd w:val="0"/>
        <w:spacing w:line="480" w:lineRule="exact"/>
        <w:jc w:val="center"/>
        <w:rPr>
          <w:rFonts w:hint="default" w:ascii="Times New Roman" w:hAnsi="Times New Roman" w:eastAsia="黑体" w:cs="Times New Roman"/>
          <w:b/>
          <w:sz w:val="32"/>
          <w:szCs w:val="32"/>
        </w:rPr>
      </w:pPr>
    </w:p>
    <w:p>
      <w:pPr>
        <w:tabs>
          <w:tab w:val="left" w:pos="6930"/>
        </w:tabs>
        <w:adjustRightInd w:val="0"/>
        <w:spacing w:line="480" w:lineRule="exact"/>
        <w:jc w:val="center"/>
        <w:rPr>
          <w:rFonts w:hint="default" w:ascii="Times New Roman" w:hAnsi="Times New Roman" w:eastAsia="黑体" w:cs="Times New Roman"/>
          <w:b/>
          <w:color w:val="000000"/>
          <w:sz w:val="32"/>
          <w:szCs w:val="32"/>
        </w:rPr>
      </w:pPr>
      <w:r>
        <w:rPr>
          <w:rFonts w:hint="default" w:ascii="Times New Roman" w:hAnsi="Times New Roman" w:eastAsia="黑体" w:cs="Times New Roman"/>
          <w:b/>
          <w:sz w:val="32"/>
          <w:szCs w:val="32"/>
        </w:rPr>
        <w:t xml:space="preserve"> </w:t>
      </w:r>
      <w:r>
        <w:rPr>
          <w:rFonts w:hint="default" w:ascii="Times New Roman" w:hAnsi="Times New Roman" w:eastAsia="黑体" w:cs="Times New Roman"/>
          <w:b/>
          <w:color w:val="000000"/>
          <w:sz w:val="32"/>
          <w:szCs w:val="32"/>
          <w:lang w:eastAsia="zh-CN"/>
        </w:rPr>
        <w:t>2026</w:t>
      </w:r>
      <w:r>
        <w:rPr>
          <w:rFonts w:hint="default" w:ascii="Times New Roman" w:hAnsi="Times New Roman" w:eastAsia="黑体" w:cs="Times New Roman"/>
          <w:b/>
          <w:color w:val="000000"/>
          <w:sz w:val="32"/>
          <w:szCs w:val="32"/>
        </w:rPr>
        <w:t>年新疆维吾尔自治区蚕丝被</w:t>
      </w:r>
    </w:p>
    <w:p>
      <w:pPr>
        <w:tabs>
          <w:tab w:val="left" w:pos="6930"/>
        </w:tabs>
        <w:adjustRightInd w:val="0"/>
        <w:spacing w:line="480" w:lineRule="exact"/>
        <w:jc w:val="center"/>
        <w:rPr>
          <w:rFonts w:hint="default" w:ascii="Times New Roman" w:hAnsi="Times New Roman" w:eastAsia="方正小标宋简体" w:cs="Times New Roman"/>
          <w:b/>
          <w:color w:val="000000"/>
          <w:sz w:val="32"/>
          <w:szCs w:val="32"/>
        </w:rPr>
      </w:pPr>
      <w:r>
        <w:rPr>
          <w:rFonts w:hint="default" w:ascii="Times New Roman" w:hAnsi="Times New Roman" w:eastAsia="黑体" w:cs="Times New Roman"/>
          <w:b/>
          <w:color w:val="000000"/>
          <w:sz w:val="32"/>
          <w:szCs w:val="32"/>
        </w:rPr>
        <w:t>产品质量监督抽查实施细则</w:t>
      </w:r>
    </w:p>
    <w:p>
      <w:pPr>
        <w:snapToGrid w:val="0"/>
        <w:jc w:val="center"/>
        <w:rPr>
          <w:rFonts w:hint="default" w:ascii="Times New Roman" w:hAnsi="Times New Roman" w:eastAsia="方正小标宋简体" w:cs="Times New Roman"/>
          <w:b/>
          <w:sz w:val="32"/>
          <w:szCs w:val="32"/>
        </w:rPr>
      </w:pPr>
    </w:p>
    <w:p>
      <w:pPr>
        <w:adjustRightInd w:val="0"/>
        <w:snapToGrid w:val="0"/>
        <w:spacing w:line="360" w:lineRule="auto"/>
        <w:jc w:val="left"/>
        <w:rPr>
          <w:rFonts w:hint="default" w:ascii="Times New Roman" w:hAnsi="Times New Roman" w:eastAsia="黑体" w:cs="Times New Roman"/>
          <w:b/>
          <w:kern w:val="0"/>
          <w:szCs w:val="21"/>
        </w:rPr>
      </w:pPr>
      <w:r>
        <w:rPr>
          <w:rFonts w:hint="default" w:ascii="Times New Roman" w:hAnsi="Times New Roman" w:eastAsia="黑体" w:cs="Times New Roman"/>
          <w:b/>
          <w:kern w:val="0"/>
          <w:szCs w:val="21"/>
        </w:rPr>
        <w:t>1 抽样方法</w:t>
      </w:r>
    </w:p>
    <w:p>
      <w:pPr>
        <w:pStyle w:val="32"/>
        <w:snapToGrid w:val="0"/>
        <w:spacing w:line="360" w:lineRule="auto"/>
        <w:ind w:firstLine="0" w:firstLineChars="0"/>
        <w:rPr>
          <w:rFonts w:hint="default" w:ascii="Times New Roman" w:hAnsi="Times New Roman" w:cs="Times New Roman"/>
          <w:b/>
        </w:rPr>
      </w:pPr>
      <w:r>
        <w:rPr>
          <w:rFonts w:hint="default" w:ascii="Times New Roman" w:hAnsi="Times New Roman" w:cs="Times New Roman"/>
          <w:b/>
        </w:rPr>
        <w:t>1.1 抽查产品及抽样领域</w:t>
      </w:r>
    </w:p>
    <w:p>
      <w:pPr>
        <w:pStyle w:val="32"/>
        <w:snapToGrid w:val="0"/>
        <w:spacing w:line="360" w:lineRule="auto"/>
        <w:ind w:firstLine="420"/>
        <w:rPr>
          <w:rFonts w:hint="default" w:ascii="Times New Roman" w:hAnsi="Times New Roman" w:cs="Times New Roman"/>
          <w:b/>
        </w:rPr>
      </w:pPr>
      <w:r>
        <w:rPr>
          <w:rFonts w:hint="default" w:ascii="Times New Roman" w:hAnsi="Times New Roman" w:cs="Times New Roman"/>
          <w:szCs w:val="21"/>
        </w:rPr>
        <w:t>抽样领域为新疆维吾尔自治区</w:t>
      </w:r>
      <w:r>
        <w:rPr>
          <w:rFonts w:hint="default" w:ascii="Times New Roman" w:hAnsi="Times New Roman" w:cs="Times New Roman"/>
          <w:szCs w:val="21"/>
          <w:lang w:eastAsia="zh-CN"/>
        </w:rPr>
        <w:t>生产</w:t>
      </w:r>
      <w:r>
        <w:rPr>
          <w:rFonts w:hint="default" w:ascii="Times New Roman" w:hAnsi="Times New Roman" w:cs="Times New Roman"/>
          <w:szCs w:val="21"/>
        </w:rPr>
        <w:t>流通</w:t>
      </w:r>
      <w:bookmarkStart w:id="0" w:name="_GoBack"/>
      <w:bookmarkEnd w:id="0"/>
      <w:r>
        <w:rPr>
          <w:rFonts w:hint="default" w:ascii="Times New Roman" w:hAnsi="Times New Roman" w:cs="Times New Roman"/>
          <w:szCs w:val="21"/>
        </w:rPr>
        <w:t>领域。</w:t>
      </w:r>
    </w:p>
    <w:p>
      <w:pPr>
        <w:pStyle w:val="32"/>
        <w:adjustRightInd w:val="0"/>
        <w:snapToGrid w:val="0"/>
        <w:spacing w:line="360" w:lineRule="auto"/>
        <w:ind w:firstLine="420"/>
        <w:rPr>
          <w:rFonts w:hint="default" w:ascii="Times New Roman" w:hAnsi="Times New Roman" w:cs="Times New Roman"/>
          <w:szCs w:val="21"/>
        </w:rPr>
      </w:pPr>
      <w:r>
        <w:rPr>
          <w:rFonts w:hint="default" w:ascii="Times New Roman" w:hAnsi="Times New Roman" w:cs="Times New Roman"/>
          <w:szCs w:val="21"/>
        </w:rPr>
        <w:t>抽查产品：蚕丝被。</w:t>
      </w:r>
    </w:p>
    <w:p>
      <w:pPr>
        <w:pStyle w:val="32"/>
        <w:adjustRightInd w:val="0"/>
        <w:snapToGrid w:val="0"/>
        <w:spacing w:line="360" w:lineRule="auto"/>
        <w:ind w:firstLine="0" w:firstLineChars="0"/>
        <w:rPr>
          <w:rFonts w:hint="default" w:ascii="Times New Roman" w:hAnsi="Times New Roman" w:cs="Times New Roman"/>
          <w:b/>
        </w:rPr>
      </w:pPr>
      <w:r>
        <w:rPr>
          <w:rFonts w:hint="default" w:ascii="Times New Roman" w:hAnsi="Times New Roman" w:cs="Times New Roman"/>
          <w:b/>
        </w:rPr>
        <w:t>1.2 抽样方法、基数及数量</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随机数使用随机数表等方法产生。</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根据产品的销售单元（床）抽取相同款式（货号或款号）、相同花型和相同颜色的同一批次的产品。</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szCs w:val="21"/>
        </w:rPr>
        <w:t>抽样基数满足抽样数量即可。</w:t>
      </w:r>
      <w:r>
        <w:rPr>
          <w:rFonts w:hint="default" w:ascii="Times New Roman" w:hAnsi="Times New Roman" w:cs="Times New Roman"/>
          <w:kern w:val="0"/>
          <w:szCs w:val="21"/>
        </w:rPr>
        <w:t>抽样数量见表1。</w:t>
      </w:r>
    </w:p>
    <w:p>
      <w:pPr>
        <w:snapToGrid w:val="0"/>
        <w:ind w:firstLine="360" w:firstLineChars="20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表1 抽样数量</w:t>
      </w:r>
    </w:p>
    <w:tbl>
      <w:tblPr>
        <w:tblStyle w:val="11"/>
        <w:tblW w:w="85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9"/>
        <w:gridCol w:w="2530"/>
        <w:gridCol w:w="2093"/>
        <w:gridCol w:w="1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07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产品名称</w:t>
            </w:r>
          </w:p>
        </w:tc>
        <w:tc>
          <w:tcPr>
            <w:tcW w:w="2530"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抽样数量</w:t>
            </w:r>
          </w:p>
        </w:tc>
        <w:tc>
          <w:tcPr>
            <w:tcW w:w="2093"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检验数量</w:t>
            </w:r>
          </w:p>
        </w:tc>
        <w:tc>
          <w:tcPr>
            <w:tcW w:w="1835"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备样数量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2079" w:type="dxa"/>
            <w:vAlign w:val="center"/>
          </w:tcPr>
          <w:p>
            <w:pPr>
              <w:snapToGrid w:val="0"/>
              <w:spacing w:line="18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蚕丝被</w:t>
            </w:r>
          </w:p>
        </w:tc>
        <w:tc>
          <w:tcPr>
            <w:tcW w:w="2530" w:type="dxa"/>
            <w:vAlign w:val="center"/>
          </w:tcPr>
          <w:p>
            <w:pPr>
              <w:snapToGrid w:val="0"/>
              <w:spacing w:line="18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2床</w:t>
            </w:r>
          </w:p>
        </w:tc>
        <w:tc>
          <w:tcPr>
            <w:tcW w:w="2093" w:type="dxa"/>
            <w:vAlign w:val="center"/>
          </w:tcPr>
          <w:p>
            <w:pPr>
              <w:snapToGrid w:val="0"/>
              <w:spacing w:line="18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1床</w:t>
            </w:r>
          </w:p>
        </w:tc>
        <w:tc>
          <w:tcPr>
            <w:tcW w:w="1835" w:type="dxa"/>
            <w:vAlign w:val="center"/>
          </w:tcPr>
          <w:p>
            <w:pPr>
              <w:snapToGrid w:val="0"/>
              <w:spacing w:line="18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1床</w:t>
            </w:r>
          </w:p>
        </w:tc>
      </w:tr>
    </w:tbl>
    <w:p>
      <w:pPr>
        <w:adjustRightInd w:val="0"/>
        <w:snapToGrid w:val="0"/>
        <w:spacing w:line="360" w:lineRule="auto"/>
        <w:rPr>
          <w:rFonts w:hint="default" w:ascii="Times New Roman" w:hAnsi="Times New Roman" w:cs="Times New Roman"/>
        </w:rPr>
      </w:pPr>
    </w:p>
    <w:p>
      <w:pPr>
        <w:adjustRightInd w:val="0"/>
        <w:snapToGrid w:val="0"/>
        <w:spacing w:line="360" w:lineRule="auto"/>
        <w:jc w:val="left"/>
        <w:rPr>
          <w:rFonts w:hint="default" w:ascii="Times New Roman" w:hAnsi="Times New Roman" w:eastAsia="黑体" w:cs="Times New Roman"/>
          <w:b/>
          <w:kern w:val="0"/>
          <w:szCs w:val="21"/>
        </w:rPr>
      </w:pPr>
      <w:r>
        <w:rPr>
          <w:rFonts w:hint="default" w:ascii="Times New Roman" w:hAnsi="Times New Roman" w:eastAsia="黑体" w:cs="Times New Roman"/>
          <w:b/>
          <w:kern w:val="0"/>
          <w:szCs w:val="21"/>
        </w:rPr>
        <w:t>2 检验依据</w:t>
      </w:r>
    </w:p>
    <w:p>
      <w:pPr>
        <w:adjustRightInd w:val="0"/>
        <w:snapToGrid w:val="0"/>
        <w:spacing w:line="360" w:lineRule="auto"/>
        <w:ind w:firstLine="420" w:firstLineChars="200"/>
        <w:jc w:val="left"/>
        <w:rPr>
          <w:rFonts w:hint="default" w:ascii="Times New Roman" w:hAnsi="Times New Roman" w:cs="Times New Roman"/>
          <w:kern w:val="0"/>
          <w:sz w:val="18"/>
          <w:szCs w:val="18"/>
        </w:rPr>
      </w:pPr>
      <w:r>
        <w:rPr>
          <w:rFonts w:hint="default" w:ascii="Times New Roman" w:hAnsi="Times New Roman" w:cs="Times New Roman"/>
          <w:szCs w:val="22"/>
        </w:rPr>
        <w:t>本细则中</w:t>
      </w:r>
      <w:r>
        <w:rPr>
          <w:rFonts w:hint="default" w:ascii="Times New Roman" w:hAnsi="Times New Roman" w:cs="Times New Roman"/>
          <w:szCs w:val="21"/>
        </w:rPr>
        <w:t>所抽产品的检验项目、检验方法见表2。</w:t>
      </w:r>
    </w:p>
    <w:p>
      <w:pPr>
        <w:snapToGrid w:val="0"/>
        <w:jc w:val="center"/>
        <w:rPr>
          <w:rFonts w:hint="default" w:ascii="Times New Roman" w:hAnsi="Times New Roman" w:cs="Times New Roman"/>
          <w:sz w:val="18"/>
          <w:szCs w:val="18"/>
        </w:rPr>
      </w:pPr>
      <w:r>
        <w:rPr>
          <w:rFonts w:hint="default" w:ascii="Times New Roman" w:hAnsi="Times New Roman" w:cs="Times New Roman"/>
          <w:kern w:val="0"/>
          <w:sz w:val="18"/>
          <w:szCs w:val="18"/>
        </w:rPr>
        <w:t>表2 检验项目、</w:t>
      </w:r>
      <w:r>
        <w:rPr>
          <w:rFonts w:hint="default" w:ascii="Times New Roman" w:hAnsi="Times New Roman" w:cs="Times New Roman"/>
          <w:sz w:val="18"/>
          <w:szCs w:val="18"/>
        </w:rPr>
        <w:t>检验方法</w:t>
      </w:r>
    </w:p>
    <w:tbl>
      <w:tblPr>
        <w:tblStyle w:val="11"/>
        <w:tblW w:w="8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8"/>
        <w:gridCol w:w="3398"/>
        <w:gridCol w:w="3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序号</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检验项目</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纤维含量</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01057.1—2007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01057.2—2007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01057.3—2007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01057.4—2007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2910.1—2009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2910.2—2009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2910.3—2009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2910.4—2022</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2910.6—2009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2910.7—2009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2910.8—2009</w:t>
            </w:r>
          </w:p>
          <w:p>
            <w:pPr>
              <w:snapToGrid w:val="0"/>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rPr>
              <w:t xml:space="preserve"> GB/T 2910.11—20</w:t>
            </w:r>
            <w:r>
              <w:rPr>
                <w:rFonts w:hint="default" w:ascii="Times New Roman" w:hAnsi="Times New Roman" w:cs="Times New Roman"/>
                <w:kern w:val="0"/>
                <w:sz w:val="18"/>
                <w:szCs w:val="18"/>
                <w:lang w:val="en-US" w:eastAsia="zh-CN"/>
              </w:rPr>
              <w:t>24</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GB/T 2910.12—2023</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2910.20—2009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2910.101—2009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16988—2013</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38015—2019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01101—2008</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01112—2012</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01026—2017</w:t>
            </w:r>
          </w:p>
          <w:p>
            <w:pPr>
              <w:snapToGrid w:val="0"/>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rPr>
              <w:t>FZ/T 30003—20</w:t>
            </w:r>
            <w:r>
              <w:rPr>
                <w:rFonts w:hint="default" w:ascii="Times New Roman" w:hAnsi="Times New Roman" w:cs="Times New Roman"/>
                <w:kern w:val="0"/>
                <w:sz w:val="18"/>
                <w:szCs w:val="18"/>
                <w:lang w:val="en-US" w:eastAsia="zh-CN"/>
              </w:rPr>
              <w:t>24</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38015—2019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24252—2019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2</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填充物质量偏差率</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24252—2019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3</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填充物品质</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24252—2019</w:t>
            </w:r>
          </w:p>
        </w:tc>
      </w:tr>
    </w:tbl>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执行企业标准、团体标准、地方标准的产品，检验项目参照上述内容执行。</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凡是注日期的文件，其随后所有的修改单（不包括勘误的内容）或修订版不适用于本细则。凡是不注日期的文件，其最新版本适用于本细则。</w:t>
      </w:r>
    </w:p>
    <w:p>
      <w:pPr>
        <w:adjustRightInd w:val="0"/>
        <w:snapToGrid w:val="0"/>
        <w:spacing w:before="156" w:beforeLines="50" w:line="360" w:lineRule="auto"/>
        <w:jc w:val="left"/>
        <w:rPr>
          <w:rFonts w:hint="default" w:ascii="Times New Roman" w:hAnsi="Times New Roman" w:eastAsia="黑体" w:cs="Times New Roman"/>
          <w:b/>
          <w:kern w:val="0"/>
          <w:szCs w:val="21"/>
        </w:rPr>
      </w:pPr>
    </w:p>
    <w:p>
      <w:pPr>
        <w:adjustRightInd w:val="0"/>
        <w:snapToGrid w:val="0"/>
        <w:spacing w:before="156" w:beforeLines="50" w:line="360" w:lineRule="auto"/>
        <w:jc w:val="left"/>
        <w:rPr>
          <w:rFonts w:hint="default" w:ascii="Times New Roman" w:hAnsi="Times New Roman" w:eastAsia="黑体" w:cs="Times New Roman"/>
          <w:b/>
        </w:rPr>
      </w:pPr>
      <w:r>
        <w:rPr>
          <w:rFonts w:hint="default" w:ascii="Times New Roman" w:hAnsi="Times New Roman" w:eastAsia="黑体" w:cs="Times New Roman"/>
          <w:b/>
          <w:kern w:val="0"/>
          <w:szCs w:val="21"/>
        </w:rPr>
        <w:t xml:space="preserve">3 </w:t>
      </w:r>
      <w:r>
        <w:rPr>
          <w:rFonts w:hint="default" w:ascii="Times New Roman" w:hAnsi="Times New Roman" w:eastAsia="黑体" w:cs="Times New Roman"/>
          <w:b/>
        </w:rPr>
        <w:t>判定规则</w:t>
      </w:r>
    </w:p>
    <w:p>
      <w:pPr>
        <w:adjustRightInd w:val="0"/>
        <w:snapToGrid w:val="0"/>
        <w:spacing w:line="360" w:lineRule="auto"/>
        <w:rPr>
          <w:rFonts w:hint="default" w:ascii="Times New Roman" w:hAnsi="Times New Roman" w:cs="Times New Roman"/>
          <w:b/>
        </w:rPr>
      </w:pPr>
      <w:r>
        <w:rPr>
          <w:rFonts w:hint="default" w:ascii="Times New Roman" w:hAnsi="Times New Roman" w:cs="Times New Roman"/>
          <w:b/>
        </w:rPr>
        <w:t>3.1 依据标准</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24252—2019蚕丝被</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现行有效的企业标准、团体标准、地方标准及产品明示质量要求</w:t>
      </w:r>
    </w:p>
    <w:p>
      <w:pPr>
        <w:snapToGrid w:val="0"/>
        <w:spacing w:line="360" w:lineRule="auto"/>
        <w:rPr>
          <w:rFonts w:hint="default" w:ascii="Times New Roman" w:hAnsi="Times New Roman" w:cs="Times New Roman"/>
          <w:b/>
        </w:rPr>
      </w:pPr>
      <w:r>
        <w:rPr>
          <w:rFonts w:hint="default" w:ascii="Times New Roman" w:hAnsi="Times New Roman" w:cs="Times New Roman"/>
          <w:b/>
        </w:rPr>
        <w:t>3.2判定原则</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若被检产品明示的质量要求缺少本细则中检验项目依据的推荐性标准要求时，该项目不参与判定。</w:t>
      </w:r>
    </w:p>
    <w:p>
      <w:pPr>
        <w:snapToGrid w:val="0"/>
        <w:spacing w:line="360" w:lineRule="auto"/>
        <w:rPr>
          <w:rFonts w:hint="default" w:ascii="Times New Roman" w:hAnsi="Times New Roman" w:cs="Times New Roman"/>
          <w:szCs w:val="21"/>
        </w:rPr>
      </w:pPr>
      <w:r>
        <w:rPr>
          <w:rFonts w:hint="default"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column">
                  <wp:posOffset>895350</wp:posOffset>
                </wp:positionH>
                <wp:positionV relativeFrom="paragraph">
                  <wp:posOffset>111760</wp:posOffset>
                </wp:positionV>
                <wp:extent cx="2714625" cy="0"/>
                <wp:effectExtent l="0" t="4445" r="0" b="5080"/>
                <wp:wrapNone/>
                <wp:docPr id="3" name="自选图形 7"/>
                <wp:cNvGraphicFramePr/>
                <a:graphic xmlns:a="http://schemas.openxmlformats.org/drawingml/2006/main">
                  <a:graphicData uri="http://schemas.microsoft.com/office/word/2010/wordprocessingShape">
                    <wps:wsp>
                      <wps:cNvCnPr/>
                      <wps:spPr>
                        <a:xfrm>
                          <a:off x="0" y="0"/>
                          <a:ext cx="27146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7" o:spid="_x0000_s1026" o:spt="32" type="#_x0000_t32" style="position:absolute;left:0pt;margin-left:70.5pt;margin-top:8.8pt;height:0pt;width:213.75pt;z-index:251659264;mso-width-relative:page;mso-height-relative:page;" filled="f" stroked="t" coordsize="21600,21600" o:gfxdata="UEsFBgAAAAAAAAAAAAAAAAAAAAAAAFBLAwQKAAAAAACHTuJAAAAAAAAAAAAAAAAABAAAAGRycy9Q&#10;SwMEFAAAAAgAh07iQGLIrgLXAAAACQEAAA8AAABkcnMvZG93bnJldi54bWxNj81OwzAQhO9IfQdr&#10;kbggaqcioYQ4VYXEgWN/JK5uvCSBeB3FTlP69F3Eodx2dkez3xSrk+vEEYfQetKQzBUIpMrblmoN&#10;+93bwxJEiIas6Tyhhh8MsCpnN4XJrZ9og8dtrAWHUMiNhibGPpcyVA06E+a+R+Lbpx+ciSyHWtrB&#10;TBzuOrlQKpPOtMQfGtPja4PV93Z0GjCMaaLWz67ev5+n+4/F+Wvqd1rf3SbqBUTEU7ya4Ref0aFk&#10;poMfyQbRsX5MuEvk4SkDwYY0W6YgDn8LWRbyf4PyAlBLAwQUAAAACACHTuJA8ZSd4dkBAACVAwAA&#10;DgAAAGRycy9lMm9Eb2MueG1srVNLjhMxEN0jcQfLe9JJYGaglc4sEoYNgpGAA1T86bbkn1wmnezY&#10;Ic7AjiV3gNuMBLeg7GQyfDYI0Qt32VX1qt5zeXG5c5ZtVUITfMdnkylnyosgje87/ub11YPHnGEG&#10;L8EGrzq+V8gvl/fvLcbYqnkYgpUqMQLx2I6x40POsW0aFINygJMQlSenDslBpm3qG5lgJHRnm/l0&#10;et6MIcmYglCIdLo+OPmy4mutRH6pNarMbMept1zXVNdNWZvlAto+QRyMOLYB/9CFA+Op6AlqDRnY&#10;22T+gHJGpIBB54kIrglaG6EqB2Izm/7G5tUAUVUuJA7Gk0z4/2DFi+11YkZ2/CFnHhxd0bf3n7+/&#10;+3Dz8evNl0/soig0RmwpcOWv03GH8ToVujudXPkTEbarqu5PqqpdZoIO5xezR+fzM87Era+5S4wJ&#10;8zMVHCtGxzEnMP2QV8F7uruQZlVV2D7HTKUp8TahVLWejR1/clbBgaZHW8hUx0Xig76vuRiskVfG&#10;2pKBqd+sbGJbKPNQv0KQcH8JK0XWgMMhrroOkzIokE+9ZHkfSSlPI81LC05JzqyiF1AsAoQ2g7F/&#10;E0mlracOisYHVYu1CXJfxa7ndPe1x+OcluH6eV+z717T8g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WAAAAZHJzL1BLAQIUABQAAAAIAIdO&#10;4kBiyK4C1wAAAAkBAAAPAAAAAAAAAAEAIAAAADgAAABkcnMvZG93bnJldi54bWxQSwECFAAUAAAA&#10;CACHTuJA8ZSd4dkBAACVAwAADgAAAAAAAAABACAAAAA8AQAAZHJzL2Uyb0RvYy54bWxQSwUGAAAA&#10;AAYABgBZAQAAhwUAAAAA&#10;">
                <v:fill on="f" focussize="0,0"/>
                <v:stroke color="#000000" joinstyle="round"/>
                <v:imagedata o:title=""/>
                <o:lock v:ext="edit" aspectratio="f"/>
              </v:shape>
            </w:pict>
          </mc:Fallback>
        </mc:AlternateContent>
      </w:r>
    </w:p>
    <w:sectPr>
      <w:footerReference r:id="rId3" w:type="default"/>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PAGE   \* MERGEFORMAT</w:instrText>
    </w:r>
    <w:r>
      <w:fldChar w:fldCharType="separate"/>
    </w:r>
    <w:r>
      <w:rPr>
        <w:lang w:val="zh-CN"/>
      </w:rPr>
      <w:t>1</w:t>
    </w:r>
    <w:r>
      <w:fldChar w:fldCharType="end"/>
    </w:r>
  </w:p>
  <w:p>
    <w:pPr>
      <w:pStyle w:val="7"/>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4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5"/>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34"/>
      <w:suff w:val="nothing"/>
      <w:lvlText w:val="%1.%2.%3　"/>
      <w:lvlJc w:val="left"/>
      <w:pPr>
        <w:ind w:left="315" w:firstLine="0"/>
      </w:pPr>
      <w:rPr>
        <w:rFonts w:hint="eastAsia" w:ascii="黑体" w:hAnsi="Times New Roman" w:eastAsia="黑体"/>
        <w:b w:val="0"/>
        <w:i w:val="0"/>
        <w:sz w:val="21"/>
      </w:rPr>
    </w:lvl>
    <w:lvl w:ilvl="3" w:tentative="0">
      <w:start w:val="1"/>
      <w:numFmt w:val="decimal"/>
      <w:pStyle w:val="33"/>
      <w:suff w:val="nothing"/>
      <w:lvlText w:val="%1.%2.%3.%4　"/>
      <w:lvlJc w:val="left"/>
      <w:pPr>
        <w:ind w:left="0" w:firstLine="0"/>
      </w:pPr>
      <w:rPr>
        <w:rFonts w:hint="eastAsia" w:ascii="黑体" w:hAnsi="Times New Roman" w:eastAsia="黑体"/>
        <w:b w:val="0"/>
        <w:i w:val="0"/>
        <w:sz w:val="21"/>
      </w:rPr>
    </w:lvl>
    <w:lvl w:ilvl="4" w:tentative="0">
      <w:start w:val="1"/>
      <w:numFmt w:val="decimal"/>
      <w:pStyle w:val="38"/>
      <w:suff w:val="nothing"/>
      <w:lvlText w:val="%1.%2.%3.%4.%5　"/>
      <w:lvlJc w:val="left"/>
      <w:pPr>
        <w:ind w:left="0" w:firstLine="0"/>
      </w:pPr>
      <w:rPr>
        <w:rFonts w:hint="eastAsia" w:ascii="黑体" w:hAnsi="Times New Roman" w:eastAsia="黑体"/>
        <w:b w:val="0"/>
        <w:i w:val="0"/>
        <w:sz w:val="21"/>
      </w:rPr>
    </w:lvl>
    <w:lvl w:ilvl="5" w:tentative="0">
      <w:start w:val="1"/>
      <w:numFmt w:val="decimal"/>
      <w:pStyle w:val="3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kMWRjYjIxN2YyMmYyZTQ1NDEzNzkwM2EwZjQyNjMifQ=="/>
  </w:docVars>
  <w:rsids>
    <w:rsidRoot w:val="00172A27"/>
    <w:rsid w:val="0000702B"/>
    <w:rsid w:val="00010245"/>
    <w:rsid w:val="00027341"/>
    <w:rsid w:val="00037A33"/>
    <w:rsid w:val="0004599D"/>
    <w:rsid w:val="00046255"/>
    <w:rsid w:val="00051261"/>
    <w:rsid w:val="000512CA"/>
    <w:rsid w:val="000546B9"/>
    <w:rsid w:val="00056F4B"/>
    <w:rsid w:val="000719CF"/>
    <w:rsid w:val="00076C63"/>
    <w:rsid w:val="00083AC3"/>
    <w:rsid w:val="000865B4"/>
    <w:rsid w:val="00096967"/>
    <w:rsid w:val="000A7902"/>
    <w:rsid w:val="000B0C02"/>
    <w:rsid w:val="000B45D4"/>
    <w:rsid w:val="000B6B9D"/>
    <w:rsid w:val="000C2680"/>
    <w:rsid w:val="000C6207"/>
    <w:rsid w:val="000C67F5"/>
    <w:rsid w:val="000D236A"/>
    <w:rsid w:val="000D505F"/>
    <w:rsid w:val="000D64C4"/>
    <w:rsid w:val="000D745E"/>
    <w:rsid w:val="000E6547"/>
    <w:rsid w:val="000F1FB4"/>
    <w:rsid w:val="00103394"/>
    <w:rsid w:val="00124A94"/>
    <w:rsid w:val="00135351"/>
    <w:rsid w:val="00145561"/>
    <w:rsid w:val="001504A2"/>
    <w:rsid w:val="00153549"/>
    <w:rsid w:val="00154D5C"/>
    <w:rsid w:val="00172219"/>
    <w:rsid w:val="00172A27"/>
    <w:rsid w:val="00174366"/>
    <w:rsid w:val="00174B53"/>
    <w:rsid w:val="00186F85"/>
    <w:rsid w:val="00190543"/>
    <w:rsid w:val="00191A34"/>
    <w:rsid w:val="00192C62"/>
    <w:rsid w:val="001B13B2"/>
    <w:rsid w:val="001B4B61"/>
    <w:rsid w:val="001C5352"/>
    <w:rsid w:val="001D133C"/>
    <w:rsid w:val="001D2953"/>
    <w:rsid w:val="001D60C0"/>
    <w:rsid w:val="001D6920"/>
    <w:rsid w:val="001F1E9E"/>
    <w:rsid w:val="001F2AB5"/>
    <w:rsid w:val="0020173D"/>
    <w:rsid w:val="00215349"/>
    <w:rsid w:val="00215EDC"/>
    <w:rsid w:val="00221D10"/>
    <w:rsid w:val="002257D1"/>
    <w:rsid w:val="002316AC"/>
    <w:rsid w:val="00243AC2"/>
    <w:rsid w:val="00244054"/>
    <w:rsid w:val="0024424B"/>
    <w:rsid w:val="00255BDF"/>
    <w:rsid w:val="00257608"/>
    <w:rsid w:val="00261E75"/>
    <w:rsid w:val="00266EEE"/>
    <w:rsid w:val="00273BD4"/>
    <w:rsid w:val="00277C20"/>
    <w:rsid w:val="002A764C"/>
    <w:rsid w:val="002B04E5"/>
    <w:rsid w:val="002B1F2C"/>
    <w:rsid w:val="002B235F"/>
    <w:rsid w:val="002D4537"/>
    <w:rsid w:val="002E0345"/>
    <w:rsid w:val="002E3461"/>
    <w:rsid w:val="002E492B"/>
    <w:rsid w:val="002E51DA"/>
    <w:rsid w:val="002E7FF8"/>
    <w:rsid w:val="00303CA0"/>
    <w:rsid w:val="00307A3E"/>
    <w:rsid w:val="00307CF4"/>
    <w:rsid w:val="0032444E"/>
    <w:rsid w:val="00324EAA"/>
    <w:rsid w:val="00326D01"/>
    <w:rsid w:val="003336D0"/>
    <w:rsid w:val="00336AC7"/>
    <w:rsid w:val="00342681"/>
    <w:rsid w:val="00354315"/>
    <w:rsid w:val="0036019D"/>
    <w:rsid w:val="003656B6"/>
    <w:rsid w:val="0036664B"/>
    <w:rsid w:val="00367A9A"/>
    <w:rsid w:val="0037070E"/>
    <w:rsid w:val="0038189F"/>
    <w:rsid w:val="00391415"/>
    <w:rsid w:val="003977D4"/>
    <w:rsid w:val="003A1193"/>
    <w:rsid w:val="003A5480"/>
    <w:rsid w:val="003A691C"/>
    <w:rsid w:val="003B7EBF"/>
    <w:rsid w:val="003C6457"/>
    <w:rsid w:val="003D3057"/>
    <w:rsid w:val="003D3DD8"/>
    <w:rsid w:val="003E69A2"/>
    <w:rsid w:val="003E73F3"/>
    <w:rsid w:val="003E7A5D"/>
    <w:rsid w:val="003E7D40"/>
    <w:rsid w:val="003F31F6"/>
    <w:rsid w:val="00402A38"/>
    <w:rsid w:val="00411E3B"/>
    <w:rsid w:val="004156E4"/>
    <w:rsid w:val="00427D16"/>
    <w:rsid w:val="0043441E"/>
    <w:rsid w:val="0044324F"/>
    <w:rsid w:val="0044569E"/>
    <w:rsid w:val="004458AD"/>
    <w:rsid w:val="004500D5"/>
    <w:rsid w:val="00460665"/>
    <w:rsid w:val="0046602B"/>
    <w:rsid w:val="00481A9B"/>
    <w:rsid w:val="00492963"/>
    <w:rsid w:val="00492A05"/>
    <w:rsid w:val="00494804"/>
    <w:rsid w:val="004A6B21"/>
    <w:rsid w:val="004D0B5C"/>
    <w:rsid w:val="004D4368"/>
    <w:rsid w:val="004D5030"/>
    <w:rsid w:val="004D74E8"/>
    <w:rsid w:val="004E2611"/>
    <w:rsid w:val="004E3629"/>
    <w:rsid w:val="004F20CA"/>
    <w:rsid w:val="004F3B53"/>
    <w:rsid w:val="004F7A19"/>
    <w:rsid w:val="00505D66"/>
    <w:rsid w:val="0051529E"/>
    <w:rsid w:val="00554C4B"/>
    <w:rsid w:val="00554E0C"/>
    <w:rsid w:val="00564855"/>
    <w:rsid w:val="00567AAE"/>
    <w:rsid w:val="005702A9"/>
    <w:rsid w:val="0057045A"/>
    <w:rsid w:val="0057160C"/>
    <w:rsid w:val="00571CCA"/>
    <w:rsid w:val="00571F3C"/>
    <w:rsid w:val="0057451E"/>
    <w:rsid w:val="0058234F"/>
    <w:rsid w:val="00583E8B"/>
    <w:rsid w:val="00587E7A"/>
    <w:rsid w:val="005A3647"/>
    <w:rsid w:val="005A4761"/>
    <w:rsid w:val="005B24E0"/>
    <w:rsid w:val="005C038E"/>
    <w:rsid w:val="005C371E"/>
    <w:rsid w:val="005E5B81"/>
    <w:rsid w:val="005E7EA9"/>
    <w:rsid w:val="005F596B"/>
    <w:rsid w:val="006018BA"/>
    <w:rsid w:val="00606C99"/>
    <w:rsid w:val="00606DEF"/>
    <w:rsid w:val="00607712"/>
    <w:rsid w:val="00616600"/>
    <w:rsid w:val="00630344"/>
    <w:rsid w:val="006344B3"/>
    <w:rsid w:val="006359EE"/>
    <w:rsid w:val="00635F53"/>
    <w:rsid w:val="006453C0"/>
    <w:rsid w:val="006504E5"/>
    <w:rsid w:val="006534A1"/>
    <w:rsid w:val="0065434E"/>
    <w:rsid w:val="006869C7"/>
    <w:rsid w:val="00692BE4"/>
    <w:rsid w:val="00693F85"/>
    <w:rsid w:val="006A0E70"/>
    <w:rsid w:val="006A6894"/>
    <w:rsid w:val="006A772D"/>
    <w:rsid w:val="006B01AB"/>
    <w:rsid w:val="006B2EE9"/>
    <w:rsid w:val="006C28A2"/>
    <w:rsid w:val="006D446E"/>
    <w:rsid w:val="006E5DE8"/>
    <w:rsid w:val="006F0094"/>
    <w:rsid w:val="007075FB"/>
    <w:rsid w:val="00734974"/>
    <w:rsid w:val="00744999"/>
    <w:rsid w:val="00753123"/>
    <w:rsid w:val="007534F9"/>
    <w:rsid w:val="0075368E"/>
    <w:rsid w:val="007654CF"/>
    <w:rsid w:val="0077717C"/>
    <w:rsid w:val="00777EBA"/>
    <w:rsid w:val="00780636"/>
    <w:rsid w:val="0078165A"/>
    <w:rsid w:val="00783330"/>
    <w:rsid w:val="0078375D"/>
    <w:rsid w:val="0078388C"/>
    <w:rsid w:val="007864AA"/>
    <w:rsid w:val="00795157"/>
    <w:rsid w:val="007A0DD9"/>
    <w:rsid w:val="007A11AD"/>
    <w:rsid w:val="007A36A8"/>
    <w:rsid w:val="007A3D6D"/>
    <w:rsid w:val="007A553C"/>
    <w:rsid w:val="007B2F47"/>
    <w:rsid w:val="007B4D12"/>
    <w:rsid w:val="007B5DC7"/>
    <w:rsid w:val="007C4B69"/>
    <w:rsid w:val="007D589D"/>
    <w:rsid w:val="007E03C4"/>
    <w:rsid w:val="00812596"/>
    <w:rsid w:val="00813581"/>
    <w:rsid w:val="008217AE"/>
    <w:rsid w:val="00834EB4"/>
    <w:rsid w:val="008451AD"/>
    <w:rsid w:val="0085394B"/>
    <w:rsid w:val="00856A7B"/>
    <w:rsid w:val="0086503B"/>
    <w:rsid w:val="00872143"/>
    <w:rsid w:val="0088239E"/>
    <w:rsid w:val="00886C48"/>
    <w:rsid w:val="0089177E"/>
    <w:rsid w:val="008926C4"/>
    <w:rsid w:val="00895FF1"/>
    <w:rsid w:val="00896E48"/>
    <w:rsid w:val="008B085E"/>
    <w:rsid w:val="008B1DF4"/>
    <w:rsid w:val="008B296E"/>
    <w:rsid w:val="008B36E5"/>
    <w:rsid w:val="008C0811"/>
    <w:rsid w:val="008D0C2F"/>
    <w:rsid w:val="008D17D2"/>
    <w:rsid w:val="008D3075"/>
    <w:rsid w:val="008D3349"/>
    <w:rsid w:val="008D3DDA"/>
    <w:rsid w:val="008E305F"/>
    <w:rsid w:val="008E3AF5"/>
    <w:rsid w:val="008F1144"/>
    <w:rsid w:val="008F37E7"/>
    <w:rsid w:val="009008CE"/>
    <w:rsid w:val="00905FB9"/>
    <w:rsid w:val="00906786"/>
    <w:rsid w:val="00912436"/>
    <w:rsid w:val="00914E24"/>
    <w:rsid w:val="00922BAC"/>
    <w:rsid w:val="009255CC"/>
    <w:rsid w:val="00926F5C"/>
    <w:rsid w:val="00937314"/>
    <w:rsid w:val="00946A13"/>
    <w:rsid w:val="00947647"/>
    <w:rsid w:val="0096606F"/>
    <w:rsid w:val="00970D97"/>
    <w:rsid w:val="009848ED"/>
    <w:rsid w:val="0098785E"/>
    <w:rsid w:val="00994E18"/>
    <w:rsid w:val="009A1B7A"/>
    <w:rsid w:val="009A50DC"/>
    <w:rsid w:val="009B4893"/>
    <w:rsid w:val="009C7099"/>
    <w:rsid w:val="009D5983"/>
    <w:rsid w:val="009D666C"/>
    <w:rsid w:val="009E2118"/>
    <w:rsid w:val="009F5E28"/>
    <w:rsid w:val="00A004B5"/>
    <w:rsid w:val="00A07B68"/>
    <w:rsid w:val="00A15E33"/>
    <w:rsid w:val="00A371B9"/>
    <w:rsid w:val="00A411EB"/>
    <w:rsid w:val="00A41A51"/>
    <w:rsid w:val="00A5282F"/>
    <w:rsid w:val="00A736A6"/>
    <w:rsid w:val="00A858DA"/>
    <w:rsid w:val="00AA1410"/>
    <w:rsid w:val="00AA77A6"/>
    <w:rsid w:val="00AB415B"/>
    <w:rsid w:val="00AC30CA"/>
    <w:rsid w:val="00AC48DA"/>
    <w:rsid w:val="00AC6501"/>
    <w:rsid w:val="00AE3B18"/>
    <w:rsid w:val="00AE4FD6"/>
    <w:rsid w:val="00B07BE3"/>
    <w:rsid w:val="00B11347"/>
    <w:rsid w:val="00B11550"/>
    <w:rsid w:val="00B23AE1"/>
    <w:rsid w:val="00B25C85"/>
    <w:rsid w:val="00B3794B"/>
    <w:rsid w:val="00B406D0"/>
    <w:rsid w:val="00B55168"/>
    <w:rsid w:val="00B5560B"/>
    <w:rsid w:val="00B56DA5"/>
    <w:rsid w:val="00B57C61"/>
    <w:rsid w:val="00B71DE6"/>
    <w:rsid w:val="00B7384B"/>
    <w:rsid w:val="00B759D5"/>
    <w:rsid w:val="00B8074F"/>
    <w:rsid w:val="00B85C09"/>
    <w:rsid w:val="00B91C47"/>
    <w:rsid w:val="00B9518A"/>
    <w:rsid w:val="00B97FE7"/>
    <w:rsid w:val="00BA5278"/>
    <w:rsid w:val="00BA6003"/>
    <w:rsid w:val="00BA6E46"/>
    <w:rsid w:val="00BB0492"/>
    <w:rsid w:val="00BB3C89"/>
    <w:rsid w:val="00BB63DC"/>
    <w:rsid w:val="00BC0FAE"/>
    <w:rsid w:val="00BC1749"/>
    <w:rsid w:val="00BC1FB7"/>
    <w:rsid w:val="00BC7BA1"/>
    <w:rsid w:val="00BD4EF7"/>
    <w:rsid w:val="00BE3B8A"/>
    <w:rsid w:val="00BE3CC5"/>
    <w:rsid w:val="00BE6832"/>
    <w:rsid w:val="00BF2F2E"/>
    <w:rsid w:val="00BF4793"/>
    <w:rsid w:val="00C02E7E"/>
    <w:rsid w:val="00C050E5"/>
    <w:rsid w:val="00C05F71"/>
    <w:rsid w:val="00C21434"/>
    <w:rsid w:val="00C2602E"/>
    <w:rsid w:val="00C40F9B"/>
    <w:rsid w:val="00C419E8"/>
    <w:rsid w:val="00C47543"/>
    <w:rsid w:val="00C51B6D"/>
    <w:rsid w:val="00C52189"/>
    <w:rsid w:val="00C544DC"/>
    <w:rsid w:val="00C72C60"/>
    <w:rsid w:val="00C746B2"/>
    <w:rsid w:val="00C80F31"/>
    <w:rsid w:val="00C86B30"/>
    <w:rsid w:val="00C9562F"/>
    <w:rsid w:val="00CA4325"/>
    <w:rsid w:val="00CA57DA"/>
    <w:rsid w:val="00CA61D4"/>
    <w:rsid w:val="00CA6EBA"/>
    <w:rsid w:val="00CC26D8"/>
    <w:rsid w:val="00CC5740"/>
    <w:rsid w:val="00CC7714"/>
    <w:rsid w:val="00CD3581"/>
    <w:rsid w:val="00CD4D72"/>
    <w:rsid w:val="00CD77A4"/>
    <w:rsid w:val="00CE1A89"/>
    <w:rsid w:val="00CE3F85"/>
    <w:rsid w:val="00CF4CB6"/>
    <w:rsid w:val="00D034F0"/>
    <w:rsid w:val="00D115EF"/>
    <w:rsid w:val="00D142D6"/>
    <w:rsid w:val="00D222FF"/>
    <w:rsid w:val="00D2438A"/>
    <w:rsid w:val="00D410ED"/>
    <w:rsid w:val="00D43F09"/>
    <w:rsid w:val="00D44375"/>
    <w:rsid w:val="00D44CAA"/>
    <w:rsid w:val="00D532D2"/>
    <w:rsid w:val="00D61A49"/>
    <w:rsid w:val="00D639C3"/>
    <w:rsid w:val="00D702E0"/>
    <w:rsid w:val="00D816ED"/>
    <w:rsid w:val="00D830D4"/>
    <w:rsid w:val="00D841B7"/>
    <w:rsid w:val="00D92519"/>
    <w:rsid w:val="00D97C37"/>
    <w:rsid w:val="00DA29B1"/>
    <w:rsid w:val="00DA34D8"/>
    <w:rsid w:val="00DC216D"/>
    <w:rsid w:val="00DC46EA"/>
    <w:rsid w:val="00DE6277"/>
    <w:rsid w:val="00E01EFF"/>
    <w:rsid w:val="00E21030"/>
    <w:rsid w:val="00E3474F"/>
    <w:rsid w:val="00E37E8D"/>
    <w:rsid w:val="00E40DC9"/>
    <w:rsid w:val="00E446FF"/>
    <w:rsid w:val="00E46FFF"/>
    <w:rsid w:val="00E50FF5"/>
    <w:rsid w:val="00E52F64"/>
    <w:rsid w:val="00E61BCE"/>
    <w:rsid w:val="00E712B2"/>
    <w:rsid w:val="00E87C69"/>
    <w:rsid w:val="00E92098"/>
    <w:rsid w:val="00E927B6"/>
    <w:rsid w:val="00E949F0"/>
    <w:rsid w:val="00E95127"/>
    <w:rsid w:val="00E96F4F"/>
    <w:rsid w:val="00E97751"/>
    <w:rsid w:val="00EA689A"/>
    <w:rsid w:val="00EA6F23"/>
    <w:rsid w:val="00EB5F04"/>
    <w:rsid w:val="00EC2010"/>
    <w:rsid w:val="00F023F0"/>
    <w:rsid w:val="00F07C18"/>
    <w:rsid w:val="00F122D9"/>
    <w:rsid w:val="00F13997"/>
    <w:rsid w:val="00F31DDC"/>
    <w:rsid w:val="00F371DF"/>
    <w:rsid w:val="00F420AE"/>
    <w:rsid w:val="00F436B4"/>
    <w:rsid w:val="00F43A1A"/>
    <w:rsid w:val="00F44841"/>
    <w:rsid w:val="00F47DC1"/>
    <w:rsid w:val="00F5392B"/>
    <w:rsid w:val="00F713BD"/>
    <w:rsid w:val="00F76620"/>
    <w:rsid w:val="00F81155"/>
    <w:rsid w:val="00F81EB9"/>
    <w:rsid w:val="00F96B87"/>
    <w:rsid w:val="00FA6BFE"/>
    <w:rsid w:val="00FB0488"/>
    <w:rsid w:val="00FB0859"/>
    <w:rsid w:val="00FB167F"/>
    <w:rsid w:val="00FB19EB"/>
    <w:rsid w:val="00FB42ED"/>
    <w:rsid w:val="00FB475C"/>
    <w:rsid w:val="00FC01FB"/>
    <w:rsid w:val="00FC0C34"/>
    <w:rsid w:val="00FC4BAA"/>
    <w:rsid w:val="00FC77CF"/>
    <w:rsid w:val="00FD2287"/>
    <w:rsid w:val="00FD27EF"/>
    <w:rsid w:val="00FD3E1C"/>
    <w:rsid w:val="00FF2E16"/>
    <w:rsid w:val="00FF301F"/>
    <w:rsid w:val="012C2BC2"/>
    <w:rsid w:val="013C06BC"/>
    <w:rsid w:val="018856AF"/>
    <w:rsid w:val="019E302E"/>
    <w:rsid w:val="01A93FA3"/>
    <w:rsid w:val="01C25065"/>
    <w:rsid w:val="02443CCC"/>
    <w:rsid w:val="02902A6D"/>
    <w:rsid w:val="02D908B8"/>
    <w:rsid w:val="02E56A6C"/>
    <w:rsid w:val="03716D43"/>
    <w:rsid w:val="038325D2"/>
    <w:rsid w:val="03FB03BA"/>
    <w:rsid w:val="0405748B"/>
    <w:rsid w:val="04155920"/>
    <w:rsid w:val="04356D4E"/>
    <w:rsid w:val="04390EE3"/>
    <w:rsid w:val="044C0C16"/>
    <w:rsid w:val="0483042C"/>
    <w:rsid w:val="04E13A54"/>
    <w:rsid w:val="05172669"/>
    <w:rsid w:val="055528F0"/>
    <w:rsid w:val="05917228"/>
    <w:rsid w:val="05997E8B"/>
    <w:rsid w:val="05BD7B6E"/>
    <w:rsid w:val="05FD2B10"/>
    <w:rsid w:val="061D6D0E"/>
    <w:rsid w:val="062940AE"/>
    <w:rsid w:val="06563FCE"/>
    <w:rsid w:val="06606919"/>
    <w:rsid w:val="067277C8"/>
    <w:rsid w:val="06862B05"/>
    <w:rsid w:val="06E11AE9"/>
    <w:rsid w:val="07610E7C"/>
    <w:rsid w:val="07893F2F"/>
    <w:rsid w:val="07E850FA"/>
    <w:rsid w:val="07F93C7E"/>
    <w:rsid w:val="082C148A"/>
    <w:rsid w:val="085322ED"/>
    <w:rsid w:val="08856DEC"/>
    <w:rsid w:val="09063A89"/>
    <w:rsid w:val="093C07E0"/>
    <w:rsid w:val="099512B1"/>
    <w:rsid w:val="09B131EA"/>
    <w:rsid w:val="09D640F0"/>
    <w:rsid w:val="09F43460"/>
    <w:rsid w:val="0A3974EE"/>
    <w:rsid w:val="0AA74ECB"/>
    <w:rsid w:val="0AAA2B3A"/>
    <w:rsid w:val="0ACF3933"/>
    <w:rsid w:val="0B0C7351"/>
    <w:rsid w:val="0B3D39AE"/>
    <w:rsid w:val="0B3F3282"/>
    <w:rsid w:val="0B6D6042"/>
    <w:rsid w:val="0B9335CE"/>
    <w:rsid w:val="0BC814CA"/>
    <w:rsid w:val="0BDC6D23"/>
    <w:rsid w:val="0BF26547"/>
    <w:rsid w:val="0C01678A"/>
    <w:rsid w:val="0C430B50"/>
    <w:rsid w:val="0C9910B8"/>
    <w:rsid w:val="0CDF4D1D"/>
    <w:rsid w:val="0D020A0B"/>
    <w:rsid w:val="0D080ED1"/>
    <w:rsid w:val="0D1129FD"/>
    <w:rsid w:val="0D9755F8"/>
    <w:rsid w:val="0E1704E7"/>
    <w:rsid w:val="0E192878"/>
    <w:rsid w:val="0E245585"/>
    <w:rsid w:val="0E6059EA"/>
    <w:rsid w:val="0EAE5B27"/>
    <w:rsid w:val="0ED15AB8"/>
    <w:rsid w:val="0EF600FC"/>
    <w:rsid w:val="0F1E29AB"/>
    <w:rsid w:val="0F746AC4"/>
    <w:rsid w:val="0F784FB5"/>
    <w:rsid w:val="0F9A13CF"/>
    <w:rsid w:val="0FD03043"/>
    <w:rsid w:val="0FE30A42"/>
    <w:rsid w:val="0FE95B1C"/>
    <w:rsid w:val="10066A65"/>
    <w:rsid w:val="10A818CA"/>
    <w:rsid w:val="10EF574B"/>
    <w:rsid w:val="11290C5D"/>
    <w:rsid w:val="1131366D"/>
    <w:rsid w:val="1139301B"/>
    <w:rsid w:val="114143DD"/>
    <w:rsid w:val="1191235E"/>
    <w:rsid w:val="11B500CC"/>
    <w:rsid w:val="11D5049D"/>
    <w:rsid w:val="120B53E2"/>
    <w:rsid w:val="1247717B"/>
    <w:rsid w:val="12704669"/>
    <w:rsid w:val="12B04A66"/>
    <w:rsid w:val="12D1335A"/>
    <w:rsid w:val="13041ABF"/>
    <w:rsid w:val="130D1EB8"/>
    <w:rsid w:val="138E124B"/>
    <w:rsid w:val="13DB3D64"/>
    <w:rsid w:val="13DF1AA7"/>
    <w:rsid w:val="140432BB"/>
    <w:rsid w:val="149955F1"/>
    <w:rsid w:val="151B08BC"/>
    <w:rsid w:val="1585042C"/>
    <w:rsid w:val="15B61CF7"/>
    <w:rsid w:val="1609105D"/>
    <w:rsid w:val="163065E9"/>
    <w:rsid w:val="163F4A7E"/>
    <w:rsid w:val="16BE3BF5"/>
    <w:rsid w:val="16EB0762"/>
    <w:rsid w:val="17335AB8"/>
    <w:rsid w:val="17911A75"/>
    <w:rsid w:val="17A252C5"/>
    <w:rsid w:val="17E8444C"/>
    <w:rsid w:val="17EA27C8"/>
    <w:rsid w:val="17EB4CD1"/>
    <w:rsid w:val="181635BD"/>
    <w:rsid w:val="18A40BC9"/>
    <w:rsid w:val="18AD747B"/>
    <w:rsid w:val="18BF1EA7"/>
    <w:rsid w:val="190855FC"/>
    <w:rsid w:val="19156E2E"/>
    <w:rsid w:val="191915B7"/>
    <w:rsid w:val="19235D02"/>
    <w:rsid w:val="19434886"/>
    <w:rsid w:val="19570331"/>
    <w:rsid w:val="19832ED4"/>
    <w:rsid w:val="19A85AA6"/>
    <w:rsid w:val="19AD453C"/>
    <w:rsid w:val="1A0D279E"/>
    <w:rsid w:val="1A2E2E40"/>
    <w:rsid w:val="1A2E4BEE"/>
    <w:rsid w:val="1A6B36DB"/>
    <w:rsid w:val="1A7828FB"/>
    <w:rsid w:val="1A7F0073"/>
    <w:rsid w:val="1A926864"/>
    <w:rsid w:val="1ACA15A3"/>
    <w:rsid w:val="1B2304CB"/>
    <w:rsid w:val="1BCB46BE"/>
    <w:rsid w:val="1C897460"/>
    <w:rsid w:val="1C961EDA"/>
    <w:rsid w:val="1CCC6940"/>
    <w:rsid w:val="1D167BBB"/>
    <w:rsid w:val="1D2E13A9"/>
    <w:rsid w:val="1D613AB1"/>
    <w:rsid w:val="1D632E00"/>
    <w:rsid w:val="1DD51824"/>
    <w:rsid w:val="1DD71A40"/>
    <w:rsid w:val="1E65493E"/>
    <w:rsid w:val="1F2B135E"/>
    <w:rsid w:val="1F6E3CDF"/>
    <w:rsid w:val="1FF45B7B"/>
    <w:rsid w:val="200545EF"/>
    <w:rsid w:val="206F60F6"/>
    <w:rsid w:val="20B41BBF"/>
    <w:rsid w:val="20C55B80"/>
    <w:rsid w:val="20CF69FF"/>
    <w:rsid w:val="21FF3314"/>
    <w:rsid w:val="221B5875"/>
    <w:rsid w:val="224D407F"/>
    <w:rsid w:val="225E215B"/>
    <w:rsid w:val="226F5814"/>
    <w:rsid w:val="228F33A1"/>
    <w:rsid w:val="23470DDA"/>
    <w:rsid w:val="23A62696"/>
    <w:rsid w:val="23BC770E"/>
    <w:rsid w:val="23E85242"/>
    <w:rsid w:val="241C63FF"/>
    <w:rsid w:val="242B0E14"/>
    <w:rsid w:val="243A6885"/>
    <w:rsid w:val="24757FE9"/>
    <w:rsid w:val="247753E3"/>
    <w:rsid w:val="249B37C8"/>
    <w:rsid w:val="24FD7FDE"/>
    <w:rsid w:val="24FE78B3"/>
    <w:rsid w:val="250F7D12"/>
    <w:rsid w:val="251470D6"/>
    <w:rsid w:val="25627E42"/>
    <w:rsid w:val="25755DC7"/>
    <w:rsid w:val="25A15886"/>
    <w:rsid w:val="25DB04AA"/>
    <w:rsid w:val="25DE1BBE"/>
    <w:rsid w:val="260D1010"/>
    <w:rsid w:val="26630315"/>
    <w:rsid w:val="26C54B2C"/>
    <w:rsid w:val="26D11723"/>
    <w:rsid w:val="27156F2D"/>
    <w:rsid w:val="273121C1"/>
    <w:rsid w:val="28292E99"/>
    <w:rsid w:val="28957CE1"/>
    <w:rsid w:val="28B60BD0"/>
    <w:rsid w:val="28C07053"/>
    <w:rsid w:val="293671FE"/>
    <w:rsid w:val="29A924E3"/>
    <w:rsid w:val="29D46E34"/>
    <w:rsid w:val="29E6586F"/>
    <w:rsid w:val="2A0911D4"/>
    <w:rsid w:val="2A9767DF"/>
    <w:rsid w:val="2AA1765E"/>
    <w:rsid w:val="2B5E72FD"/>
    <w:rsid w:val="2BB331A5"/>
    <w:rsid w:val="2BFD5A59"/>
    <w:rsid w:val="2C0B1233"/>
    <w:rsid w:val="2C3D5164"/>
    <w:rsid w:val="2C730B86"/>
    <w:rsid w:val="2CEF6F36"/>
    <w:rsid w:val="2D8B00C8"/>
    <w:rsid w:val="2E976DAE"/>
    <w:rsid w:val="2EBF4557"/>
    <w:rsid w:val="2ECF09C9"/>
    <w:rsid w:val="2ED3590C"/>
    <w:rsid w:val="2ED7364E"/>
    <w:rsid w:val="30141A6E"/>
    <w:rsid w:val="30B0451E"/>
    <w:rsid w:val="30F1651D"/>
    <w:rsid w:val="311A1F18"/>
    <w:rsid w:val="31CD0D39"/>
    <w:rsid w:val="31FD4E11"/>
    <w:rsid w:val="32272739"/>
    <w:rsid w:val="326E4B18"/>
    <w:rsid w:val="32D700C1"/>
    <w:rsid w:val="33526CEF"/>
    <w:rsid w:val="343C6687"/>
    <w:rsid w:val="346D3DEB"/>
    <w:rsid w:val="355C665B"/>
    <w:rsid w:val="359E6C74"/>
    <w:rsid w:val="35C87CD5"/>
    <w:rsid w:val="35CB37E1"/>
    <w:rsid w:val="35E93297"/>
    <w:rsid w:val="36252EF1"/>
    <w:rsid w:val="36323860"/>
    <w:rsid w:val="3639699D"/>
    <w:rsid w:val="36421CF5"/>
    <w:rsid w:val="366F0610"/>
    <w:rsid w:val="376932B2"/>
    <w:rsid w:val="37B27C62"/>
    <w:rsid w:val="37FD7ADD"/>
    <w:rsid w:val="38063072"/>
    <w:rsid w:val="3814321D"/>
    <w:rsid w:val="38481119"/>
    <w:rsid w:val="386F5895"/>
    <w:rsid w:val="39B051C8"/>
    <w:rsid w:val="3A5C70FE"/>
    <w:rsid w:val="3A835D92"/>
    <w:rsid w:val="3A8A77C7"/>
    <w:rsid w:val="3AD1148C"/>
    <w:rsid w:val="3AD9273B"/>
    <w:rsid w:val="3ADD3D17"/>
    <w:rsid w:val="3B190B4B"/>
    <w:rsid w:val="3BAC5E63"/>
    <w:rsid w:val="3C0161AE"/>
    <w:rsid w:val="3C0637C5"/>
    <w:rsid w:val="3CA64660"/>
    <w:rsid w:val="3CBE19AA"/>
    <w:rsid w:val="3D430101"/>
    <w:rsid w:val="3D485717"/>
    <w:rsid w:val="3D716137"/>
    <w:rsid w:val="3DB94356"/>
    <w:rsid w:val="3DD31485"/>
    <w:rsid w:val="3E1C107E"/>
    <w:rsid w:val="3E611186"/>
    <w:rsid w:val="3EA6703C"/>
    <w:rsid w:val="3EEF22EE"/>
    <w:rsid w:val="3F0B3B43"/>
    <w:rsid w:val="3F1B30E3"/>
    <w:rsid w:val="3F4C7741"/>
    <w:rsid w:val="3F595FFD"/>
    <w:rsid w:val="3FE45BCB"/>
    <w:rsid w:val="41727207"/>
    <w:rsid w:val="41AF045B"/>
    <w:rsid w:val="41F96066"/>
    <w:rsid w:val="41FF6556"/>
    <w:rsid w:val="42584EFA"/>
    <w:rsid w:val="427F607F"/>
    <w:rsid w:val="429F23EA"/>
    <w:rsid w:val="42A6360C"/>
    <w:rsid w:val="431A39DA"/>
    <w:rsid w:val="43212C92"/>
    <w:rsid w:val="43234C5C"/>
    <w:rsid w:val="434143A1"/>
    <w:rsid w:val="43657023"/>
    <w:rsid w:val="436D5ED7"/>
    <w:rsid w:val="43912B6B"/>
    <w:rsid w:val="43A0005B"/>
    <w:rsid w:val="44050BA5"/>
    <w:rsid w:val="442944F4"/>
    <w:rsid w:val="444906F3"/>
    <w:rsid w:val="44500C31"/>
    <w:rsid w:val="446D40E7"/>
    <w:rsid w:val="44823C05"/>
    <w:rsid w:val="44FF52BC"/>
    <w:rsid w:val="45AD2F03"/>
    <w:rsid w:val="45BC4EF4"/>
    <w:rsid w:val="45EC57D9"/>
    <w:rsid w:val="45EE33E3"/>
    <w:rsid w:val="460348D1"/>
    <w:rsid w:val="46162856"/>
    <w:rsid w:val="465313B5"/>
    <w:rsid w:val="46805F22"/>
    <w:rsid w:val="47606608"/>
    <w:rsid w:val="476615BC"/>
    <w:rsid w:val="47AF4D11"/>
    <w:rsid w:val="47E04ECA"/>
    <w:rsid w:val="47F33399"/>
    <w:rsid w:val="48FC21D7"/>
    <w:rsid w:val="4A281E22"/>
    <w:rsid w:val="4A7706DB"/>
    <w:rsid w:val="4AAD305D"/>
    <w:rsid w:val="4AB90145"/>
    <w:rsid w:val="4AD55620"/>
    <w:rsid w:val="4AE7656F"/>
    <w:rsid w:val="4B2B0B52"/>
    <w:rsid w:val="4B38326F"/>
    <w:rsid w:val="4B3F63AB"/>
    <w:rsid w:val="4B643EDA"/>
    <w:rsid w:val="4BAF1783"/>
    <w:rsid w:val="4BD55CCE"/>
    <w:rsid w:val="4BDE7972"/>
    <w:rsid w:val="4C1635B0"/>
    <w:rsid w:val="4C377AB0"/>
    <w:rsid w:val="4CAC7A71"/>
    <w:rsid w:val="4D127F16"/>
    <w:rsid w:val="4D297313"/>
    <w:rsid w:val="4D923AB3"/>
    <w:rsid w:val="4E1F3ADA"/>
    <w:rsid w:val="4E3F66C2"/>
    <w:rsid w:val="4EB33338"/>
    <w:rsid w:val="4F043B94"/>
    <w:rsid w:val="4F4B3C05"/>
    <w:rsid w:val="4FDD6193"/>
    <w:rsid w:val="4FF77255"/>
    <w:rsid w:val="50151DD1"/>
    <w:rsid w:val="508436A7"/>
    <w:rsid w:val="50A75DAE"/>
    <w:rsid w:val="50C44491"/>
    <w:rsid w:val="510A745C"/>
    <w:rsid w:val="51A404F0"/>
    <w:rsid w:val="529C40E3"/>
    <w:rsid w:val="529E7E5B"/>
    <w:rsid w:val="52B633F7"/>
    <w:rsid w:val="53363B7F"/>
    <w:rsid w:val="536F17F8"/>
    <w:rsid w:val="53F1045F"/>
    <w:rsid w:val="545A4256"/>
    <w:rsid w:val="54617393"/>
    <w:rsid w:val="547156A8"/>
    <w:rsid w:val="549332C4"/>
    <w:rsid w:val="54B75204"/>
    <w:rsid w:val="55256612"/>
    <w:rsid w:val="55267126"/>
    <w:rsid w:val="556A671B"/>
    <w:rsid w:val="55A41630"/>
    <w:rsid w:val="56075D18"/>
    <w:rsid w:val="56951575"/>
    <w:rsid w:val="571526B6"/>
    <w:rsid w:val="575D6537"/>
    <w:rsid w:val="578A4E52"/>
    <w:rsid w:val="57C33EC0"/>
    <w:rsid w:val="57C87729"/>
    <w:rsid w:val="580A7D41"/>
    <w:rsid w:val="58101CD2"/>
    <w:rsid w:val="581F1A3E"/>
    <w:rsid w:val="584B2834"/>
    <w:rsid w:val="586D09FC"/>
    <w:rsid w:val="58B959EF"/>
    <w:rsid w:val="58CE0D6F"/>
    <w:rsid w:val="59350DEE"/>
    <w:rsid w:val="5A184997"/>
    <w:rsid w:val="5A931A24"/>
    <w:rsid w:val="5AB81CD6"/>
    <w:rsid w:val="5B0373F5"/>
    <w:rsid w:val="5B062A42"/>
    <w:rsid w:val="5B062FB9"/>
    <w:rsid w:val="5B4A22D1"/>
    <w:rsid w:val="5B647768"/>
    <w:rsid w:val="5C13779B"/>
    <w:rsid w:val="5C2A09B2"/>
    <w:rsid w:val="5C4C0928"/>
    <w:rsid w:val="5CB46F75"/>
    <w:rsid w:val="5CC901CB"/>
    <w:rsid w:val="5CE13766"/>
    <w:rsid w:val="5D236628"/>
    <w:rsid w:val="5DA0717E"/>
    <w:rsid w:val="5DDD75C3"/>
    <w:rsid w:val="5DFC1DBA"/>
    <w:rsid w:val="5E2307DC"/>
    <w:rsid w:val="5E421B9E"/>
    <w:rsid w:val="5E4D0988"/>
    <w:rsid w:val="5EBA426F"/>
    <w:rsid w:val="5EF77271"/>
    <w:rsid w:val="5F724B4A"/>
    <w:rsid w:val="5FC52ECB"/>
    <w:rsid w:val="5FD0361E"/>
    <w:rsid w:val="5FE61766"/>
    <w:rsid w:val="5FF612D7"/>
    <w:rsid w:val="602A71D2"/>
    <w:rsid w:val="60B13450"/>
    <w:rsid w:val="60F6502D"/>
    <w:rsid w:val="60F87024"/>
    <w:rsid w:val="60FF41BB"/>
    <w:rsid w:val="61563BD5"/>
    <w:rsid w:val="615A1B0D"/>
    <w:rsid w:val="61903065"/>
    <w:rsid w:val="61B50D1E"/>
    <w:rsid w:val="61B72CE8"/>
    <w:rsid w:val="61C865DC"/>
    <w:rsid w:val="622A170C"/>
    <w:rsid w:val="62F37D50"/>
    <w:rsid w:val="62F85366"/>
    <w:rsid w:val="63441BB0"/>
    <w:rsid w:val="63721CB7"/>
    <w:rsid w:val="63A47D7E"/>
    <w:rsid w:val="63AE011A"/>
    <w:rsid w:val="63D80CF3"/>
    <w:rsid w:val="64025D70"/>
    <w:rsid w:val="641F0B6A"/>
    <w:rsid w:val="64947310"/>
    <w:rsid w:val="64963088"/>
    <w:rsid w:val="64B4682D"/>
    <w:rsid w:val="64CA0F84"/>
    <w:rsid w:val="65436AFB"/>
    <w:rsid w:val="66124991"/>
    <w:rsid w:val="662A169A"/>
    <w:rsid w:val="662A7F2C"/>
    <w:rsid w:val="664B1C51"/>
    <w:rsid w:val="665916FA"/>
    <w:rsid w:val="66BC2B4E"/>
    <w:rsid w:val="67113427"/>
    <w:rsid w:val="672C1A82"/>
    <w:rsid w:val="672F50CE"/>
    <w:rsid w:val="673B3A73"/>
    <w:rsid w:val="67462750"/>
    <w:rsid w:val="67E97973"/>
    <w:rsid w:val="68182006"/>
    <w:rsid w:val="688E4077"/>
    <w:rsid w:val="68AA5690"/>
    <w:rsid w:val="695B03FD"/>
    <w:rsid w:val="699D6C67"/>
    <w:rsid w:val="69F72FE2"/>
    <w:rsid w:val="6A0740E0"/>
    <w:rsid w:val="6A276531"/>
    <w:rsid w:val="6A9A2572"/>
    <w:rsid w:val="6AAB1235"/>
    <w:rsid w:val="6ACB7804"/>
    <w:rsid w:val="6AE663EC"/>
    <w:rsid w:val="6B4F21E3"/>
    <w:rsid w:val="6B777044"/>
    <w:rsid w:val="6BC568DE"/>
    <w:rsid w:val="6BD149A6"/>
    <w:rsid w:val="6BD61FBC"/>
    <w:rsid w:val="6BEB2BC4"/>
    <w:rsid w:val="6C0F54CE"/>
    <w:rsid w:val="6C9A56E0"/>
    <w:rsid w:val="6CED41BB"/>
    <w:rsid w:val="6D45389E"/>
    <w:rsid w:val="6D8860AC"/>
    <w:rsid w:val="6D9640F9"/>
    <w:rsid w:val="6D9E2FAE"/>
    <w:rsid w:val="6DB91EF9"/>
    <w:rsid w:val="6E867F64"/>
    <w:rsid w:val="6F141779"/>
    <w:rsid w:val="6F152DFC"/>
    <w:rsid w:val="6FA10B33"/>
    <w:rsid w:val="6FEB735C"/>
    <w:rsid w:val="70111815"/>
    <w:rsid w:val="703B0F88"/>
    <w:rsid w:val="705D2CAC"/>
    <w:rsid w:val="7075449A"/>
    <w:rsid w:val="70814BED"/>
    <w:rsid w:val="70B36D70"/>
    <w:rsid w:val="70EB650A"/>
    <w:rsid w:val="70FD7FEB"/>
    <w:rsid w:val="710812D5"/>
    <w:rsid w:val="71233EF6"/>
    <w:rsid w:val="712C0FDC"/>
    <w:rsid w:val="71397275"/>
    <w:rsid w:val="714317DD"/>
    <w:rsid w:val="714F6A99"/>
    <w:rsid w:val="716D33C3"/>
    <w:rsid w:val="717C53B4"/>
    <w:rsid w:val="71902C0D"/>
    <w:rsid w:val="71E80C9B"/>
    <w:rsid w:val="71F43F3C"/>
    <w:rsid w:val="722F68B9"/>
    <w:rsid w:val="72523709"/>
    <w:rsid w:val="72611F81"/>
    <w:rsid w:val="726F4F19"/>
    <w:rsid w:val="72862412"/>
    <w:rsid w:val="72881E74"/>
    <w:rsid w:val="72987FCC"/>
    <w:rsid w:val="72C3218C"/>
    <w:rsid w:val="72D277C7"/>
    <w:rsid w:val="72DD6326"/>
    <w:rsid w:val="734C3D25"/>
    <w:rsid w:val="73CE3DC7"/>
    <w:rsid w:val="73E6120B"/>
    <w:rsid w:val="740718AD"/>
    <w:rsid w:val="74892ED7"/>
    <w:rsid w:val="74F57957"/>
    <w:rsid w:val="753E3949"/>
    <w:rsid w:val="756D1BE3"/>
    <w:rsid w:val="75D4756D"/>
    <w:rsid w:val="75FC6AC3"/>
    <w:rsid w:val="760A5684"/>
    <w:rsid w:val="76937428"/>
    <w:rsid w:val="76BF769D"/>
    <w:rsid w:val="76C159E1"/>
    <w:rsid w:val="77104B35"/>
    <w:rsid w:val="77453882"/>
    <w:rsid w:val="779C055E"/>
    <w:rsid w:val="781E05C8"/>
    <w:rsid w:val="78BB702B"/>
    <w:rsid w:val="79020895"/>
    <w:rsid w:val="79EB1278"/>
    <w:rsid w:val="7A137DDA"/>
    <w:rsid w:val="7A5213A8"/>
    <w:rsid w:val="7ACA7190"/>
    <w:rsid w:val="7B05466C"/>
    <w:rsid w:val="7B783090"/>
    <w:rsid w:val="7BA75723"/>
    <w:rsid w:val="7BBC4B78"/>
    <w:rsid w:val="7C431F62"/>
    <w:rsid w:val="7C4E0BFD"/>
    <w:rsid w:val="7C9C45F0"/>
    <w:rsid w:val="7CB43C54"/>
    <w:rsid w:val="7CCA1B4A"/>
    <w:rsid w:val="7D592A4D"/>
    <w:rsid w:val="7D7B29C4"/>
    <w:rsid w:val="7E244E09"/>
    <w:rsid w:val="7E521976"/>
    <w:rsid w:val="7E8439B7"/>
    <w:rsid w:val="7E92156D"/>
    <w:rsid w:val="7EBA07BC"/>
    <w:rsid w:val="7EC565EC"/>
    <w:rsid w:val="7F183EFE"/>
    <w:rsid w:val="7F533772"/>
    <w:rsid w:val="7FE17456"/>
    <w:rsid w:val="7FFA0518"/>
    <w:rsid w:val="7FFB6142"/>
    <w:rsid w:val="BDBAF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widowControl/>
      <w:spacing w:before="180" w:after="180"/>
      <w:jc w:val="left"/>
    </w:pPr>
    <w:rPr>
      <w:rFonts w:ascii="Calibri" w:hAnsi="Calibri"/>
      <w:kern w:val="0"/>
      <w:sz w:val="24"/>
      <w:lang w:eastAsia="en-US"/>
    </w:rPr>
  </w:style>
  <w:style w:type="paragraph" w:styleId="4">
    <w:name w:val="Body Text Indent"/>
    <w:basedOn w:val="1"/>
    <w:qFormat/>
    <w:uiPriority w:val="0"/>
    <w:pPr>
      <w:spacing w:after="120"/>
      <w:ind w:left="420" w:leftChars="200"/>
    </w:pPr>
  </w:style>
  <w:style w:type="paragraph" w:styleId="5">
    <w:name w:val="Plain Text"/>
    <w:basedOn w:val="1"/>
    <w:link w:val="17"/>
    <w:qFormat/>
    <w:uiPriority w:val="99"/>
    <w:rPr>
      <w:rFonts w:ascii="宋体" w:hAnsi="Courier New"/>
      <w:szCs w:val="20"/>
    </w:rPr>
  </w:style>
  <w:style w:type="paragraph" w:styleId="6">
    <w:name w:val="Balloon Text"/>
    <w:basedOn w:val="1"/>
    <w:semiHidden/>
    <w:qFormat/>
    <w:uiPriority w:val="0"/>
    <w:rPr>
      <w:sz w:val="18"/>
      <w:szCs w:val="18"/>
    </w:rPr>
  </w:style>
  <w:style w:type="paragraph" w:styleId="7">
    <w:name w:val="footer"/>
    <w:basedOn w:val="1"/>
    <w:link w:val="18"/>
    <w:qFormat/>
    <w:uiPriority w:val="99"/>
    <w:pPr>
      <w:tabs>
        <w:tab w:val="center" w:pos="4153"/>
        <w:tab w:val="right" w:pos="8306"/>
      </w:tabs>
      <w:snapToGrid w:val="0"/>
      <w:jc w:val="left"/>
    </w:pPr>
    <w:rPr>
      <w:sz w:val="18"/>
      <w:szCs w:val="18"/>
    </w:rPr>
  </w:style>
  <w:style w:type="paragraph" w:styleId="8">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Arial" w:hAnsi="Arial"/>
      <w:kern w:val="0"/>
      <w:sz w:val="18"/>
      <w:szCs w:val="20"/>
    </w:rPr>
  </w:style>
  <w:style w:type="paragraph" w:styleId="10">
    <w:name w:val="annotation subject"/>
    <w:basedOn w:val="2"/>
    <w:next w:val="2"/>
    <w:semiHidden/>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llowedHyperlink"/>
    <w:qFormat/>
    <w:uiPriority w:val="0"/>
    <w:rPr>
      <w:color w:val="333333"/>
      <w:u w:val="none"/>
    </w:rPr>
  </w:style>
  <w:style w:type="character" w:styleId="15">
    <w:name w:val="Hyperlink"/>
    <w:qFormat/>
    <w:uiPriority w:val="0"/>
    <w:rPr>
      <w:color w:val="333333"/>
      <w:u w:val="none"/>
    </w:rPr>
  </w:style>
  <w:style w:type="character" w:styleId="16">
    <w:name w:val="annotation reference"/>
    <w:semiHidden/>
    <w:qFormat/>
    <w:uiPriority w:val="0"/>
    <w:rPr>
      <w:sz w:val="21"/>
      <w:szCs w:val="21"/>
    </w:rPr>
  </w:style>
  <w:style w:type="character" w:customStyle="1" w:styleId="17">
    <w:name w:val="纯文本 字符"/>
    <w:link w:val="5"/>
    <w:qFormat/>
    <w:uiPriority w:val="99"/>
    <w:rPr>
      <w:rFonts w:ascii="宋体" w:hAnsi="Courier New"/>
      <w:kern w:val="2"/>
      <w:sz w:val="21"/>
    </w:rPr>
  </w:style>
  <w:style w:type="character" w:customStyle="1" w:styleId="18">
    <w:name w:val="页脚 字符"/>
    <w:link w:val="7"/>
    <w:qFormat/>
    <w:uiPriority w:val="99"/>
    <w:rPr>
      <w:kern w:val="2"/>
      <w:sz w:val="18"/>
      <w:szCs w:val="18"/>
    </w:rPr>
  </w:style>
  <w:style w:type="character" w:customStyle="1" w:styleId="19">
    <w:name w:val="页眉 字符"/>
    <w:link w:val="8"/>
    <w:qFormat/>
    <w:uiPriority w:val="99"/>
    <w:rPr>
      <w:kern w:val="2"/>
      <w:sz w:val="18"/>
      <w:szCs w:val="18"/>
    </w:rPr>
  </w:style>
  <w:style w:type="character" w:customStyle="1" w:styleId="20">
    <w:name w:val="bzrq2"/>
    <w:qFormat/>
    <w:uiPriority w:val="0"/>
  </w:style>
  <w:style w:type="character" w:customStyle="1" w:styleId="21">
    <w:name w:val="f_r6"/>
    <w:qFormat/>
    <w:uiPriority w:val="0"/>
  </w:style>
  <w:style w:type="character" w:customStyle="1" w:styleId="22">
    <w:name w:val="bsharetext"/>
    <w:qFormat/>
    <w:uiPriority w:val="0"/>
  </w:style>
  <w:style w:type="character" w:customStyle="1" w:styleId="23">
    <w:name w:val="sysj"/>
    <w:qFormat/>
    <w:uiPriority w:val="0"/>
  </w:style>
  <w:style w:type="character" w:customStyle="1" w:styleId="24">
    <w:name w:val="thisit"/>
    <w:qFormat/>
    <w:uiPriority w:val="0"/>
  </w:style>
  <w:style w:type="character" w:customStyle="1" w:styleId="25">
    <w:name w:val="bzrq"/>
    <w:qFormat/>
    <w:uiPriority w:val="0"/>
  </w:style>
  <w:style w:type="character" w:customStyle="1" w:styleId="26">
    <w:name w:val="f_r5"/>
    <w:qFormat/>
    <w:uiPriority w:val="0"/>
  </w:style>
  <w:style w:type="character" w:customStyle="1" w:styleId="27">
    <w:name w:val="bzmc"/>
    <w:qFormat/>
    <w:uiPriority w:val="0"/>
  </w:style>
  <w:style w:type="character" w:customStyle="1" w:styleId="28">
    <w:name w:val="bzmc1"/>
    <w:qFormat/>
    <w:uiPriority w:val="0"/>
  </w:style>
  <w:style w:type="character" w:customStyle="1" w:styleId="29">
    <w:name w:val="f_r"/>
    <w:qFormat/>
    <w:uiPriority w:val="0"/>
  </w:style>
  <w:style w:type="character" w:customStyle="1" w:styleId="30">
    <w:name w:val="bzmc2"/>
    <w:qFormat/>
    <w:uiPriority w:val="0"/>
  </w:style>
  <w:style w:type="character" w:customStyle="1" w:styleId="31">
    <w:name w:val="段 Char"/>
    <w:link w:val="32"/>
    <w:qFormat/>
    <w:uiPriority w:val="99"/>
    <w:rPr>
      <w:rFonts w:ascii="宋体"/>
      <w:sz w:val="21"/>
      <w:lang w:val="en-US" w:eastAsia="zh-CN" w:bidi="ar-SA"/>
    </w:rPr>
  </w:style>
  <w:style w:type="paragraph" w:customStyle="1" w:styleId="32">
    <w:name w:val="段"/>
    <w:link w:val="31"/>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3">
    <w:name w:val="三级条标题"/>
    <w:basedOn w:val="34"/>
    <w:next w:val="32"/>
    <w:qFormat/>
    <w:uiPriority w:val="0"/>
    <w:pPr>
      <w:numPr>
        <w:ilvl w:val="3"/>
      </w:numPr>
      <w:outlineLvl w:val="4"/>
    </w:pPr>
  </w:style>
  <w:style w:type="paragraph" w:customStyle="1" w:styleId="34">
    <w:name w:val="二级条标题"/>
    <w:basedOn w:val="35"/>
    <w:next w:val="32"/>
    <w:qFormat/>
    <w:uiPriority w:val="0"/>
    <w:pPr>
      <w:numPr>
        <w:ilvl w:val="2"/>
      </w:numPr>
      <w:spacing w:before="50" w:after="50"/>
      <w:outlineLvl w:val="3"/>
    </w:pPr>
  </w:style>
  <w:style w:type="paragraph" w:customStyle="1" w:styleId="35">
    <w:name w:val="一级条标题"/>
    <w:next w:val="32"/>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styleId="36">
    <w:name w:val="List Paragraph"/>
    <w:basedOn w:val="1"/>
    <w:qFormat/>
    <w:uiPriority w:val="0"/>
    <w:pPr>
      <w:ind w:firstLine="420" w:firstLineChars="200"/>
    </w:pPr>
    <w:rPr>
      <w:rFonts w:ascii="Calibri" w:hAnsi="Calibri"/>
      <w:szCs w:val="22"/>
    </w:rPr>
  </w:style>
  <w:style w:type="paragraph" w:customStyle="1" w:styleId="37">
    <w:name w:val="五级条标题"/>
    <w:basedOn w:val="38"/>
    <w:next w:val="32"/>
    <w:qFormat/>
    <w:uiPriority w:val="0"/>
    <w:pPr>
      <w:numPr>
        <w:ilvl w:val="5"/>
      </w:numPr>
      <w:outlineLvl w:val="6"/>
    </w:pPr>
  </w:style>
  <w:style w:type="paragraph" w:customStyle="1" w:styleId="38">
    <w:name w:val="四级条标题"/>
    <w:basedOn w:val="33"/>
    <w:next w:val="32"/>
    <w:qFormat/>
    <w:uiPriority w:val="0"/>
    <w:pPr>
      <w:numPr>
        <w:ilvl w:val="4"/>
      </w:numPr>
      <w:outlineLvl w:val="5"/>
    </w:pPr>
  </w:style>
  <w:style w:type="paragraph" w:customStyle="1" w:styleId="39">
    <w:name w:val="Other|1"/>
    <w:basedOn w:val="1"/>
    <w:qFormat/>
    <w:uiPriority w:val="0"/>
    <w:pPr>
      <w:jc w:val="center"/>
    </w:pPr>
    <w:rPr>
      <w:rFonts w:ascii="PMingLiU" w:hAnsi="PMingLiU" w:eastAsia="PMingLiU" w:cs="PMingLiU"/>
      <w:sz w:val="15"/>
      <w:szCs w:val="15"/>
      <w:lang w:val="zh-TW" w:eastAsia="zh-TW" w:bidi="zh-TW"/>
    </w:rPr>
  </w:style>
  <w:style w:type="paragraph" w:customStyle="1" w:styleId="40">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41">
    <w:name w:val="Char1"/>
    <w:basedOn w:val="1"/>
    <w:qFormat/>
    <w:uiPriority w:val="0"/>
    <w:rPr>
      <w:rFonts w:ascii="Tahoma" w:hAnsi="Tahoma"/>
      <w:sz w:val="24"/>
      <w:szCs w:val="20"/>
    </w:rPr>
  </w:style>
  <w:style w:type="paragraph" w:customStyle="1" w:styleId="42">
    <w:name w:val="章标题"/>
    <w:next w:val="32"/>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43">
    <w:name w:val="_Style 42"/>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859</Words>
  <Characters>1163</Characters>
  <Lines>10</Lines>
  <Paragraphs>2</Paragraphs>
  <TotalTime>0</TotalTime>
  <ScaleCrop>false</ScaleCrop>
  <LinksUpToDate>false</LinksUpToDate>
  <CharactersWithSpaces>1299</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2021-07-14T19:40:00Z</dcterms:created>
  <dc:creator>微软用户</dc:creator>
  <cp:lastModifiedBy>uos</cp:lastModifiedBy>
  <cp:lastPrinted>2023-06-08T17:05:00Z</cp:lastPrinted>
  <dcterms:modified xsi:type="dcterms:W3CDTF">2026-06-24T16:02:52Z</dcterms:modified>
  <dc:title>2015年纸巾纸产品质量监督检查抽查实施细则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y fmtid="{D5CDD505-2E9C-101B-9397-08002B2CF9AE}" pid="3" name="ICV">
    <vt:lpwstr>53EDC46B2DD64B9F9C2B02C8367DCD15_13</vt:lpwstr>
  </property>
  <property fmtid="{D5CDD505-2E9C-101B-9397-08002B2CF9AE}" pid="4" name="KSOTemplateDocerSaveRecord">
    <vt:lpwstr>eyJoZGlkIjoiMTc5MTJkNTEyYTIyMTYyZDczY2E1ZDFiMTY5YjU5ODgiLCJ1c2VySWQiOiI0NzM5NjMxNDkifQ==</vt:lpwstr>
  </property>
</Properties>
</file>