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930"/>
        </w:tabs>
        <w:adjustRightInd w:val="0"/>
        <w:spacing w:line="480" w:lineRule="exact"/>
        <w:jc w:val="center"/>
        <w:rPr>
          <w:rFonts w:hint="default" w:ascii="Times New Roman" w:hAnsi="Times New Roman" w:eastAsia="黑体" w:cs="Times New Roman"/>
          <w:b/>
          <w:color w:val="000000"/>
          <w:sz w:val="32"/>
          <w:szCs w:val="32"/>
        </w:rPr>
      </w:pPr>
    </w:p>
    <w:p>
      <w:pPr>
        <w:tabs>
          <w:tab w:val="left" w:pos="6930"/>
        </w:tabs>
        <w:adjustRightInd w:val="0"/>
        <w:spacing w:line="480" w:lineRule="exact"/>
        <w:jc w:val="center"/>
        <w:rPr>
          <w:rFonts w:hint="default" w:ascii="Times New Roman" w:hAnsi="Times New Roman" w:eastAsia="黑体" w:cs="Times New Roman"/>
          <w:b/>
          <w:color w:val="000000"/>
          <w:sz w:val="32"/>
          <w:szCs w:val="32"/>
        </w:rPr>
      </w:pPr>
      <w:r>
        <w:rPr>
          <w:rFonts w:hint="default" w:ascii="Times New Roman" w:hAnsi="Times New Roman" w:eastAsia="黑体" w:cs="Times New Roman"/>
          <w:b/>
          <w:color w:val="000000"/>
          <w:sz w:val="32"/>
          <w:szCs w:val="32"/>
        </w:rPr>
        <w:t>202</w:t>
      </w:r>
      <w:r>
        <w:rPr>
          <w:rFonts w:hint="default" w:ascii="Times New Roman" w:hAnsi="Times New Roman" w:eastAsia="黑体" w:cs="Times New Roman"/>
          <w:b/>
          <w:color w:val="000000"/>
          <w:sz w:val="32"/>
          <w:szCs w:val="32"/>
          <w:lang w:val="en-US" w:eastAsia="zh-CN"/>
        </w:rPr>
        <w:t>6</w:t>
      </w:r>
      <w:r>
        <w:rPr>
          <w:rFonts w:hint="default" w:ascii="Times New Roman" w:hAnsi="Times New Roman" w:eastAsia="黑体" w:cs="Times New Roman"/>
          <w:b/>
          <w:color w:val="000000"/>
          <w:sz w:val="32"/>
          <w:szCs w:val="32"/>
        </w:rPr>
        <w:t>年新疆维吾尔自治区一次性内裤</w:t>
      </w:r>
    </w:p>
    <w:p>
      <w:pPr>
        <w:tabs>
          <w:tab w:val="left" w:pos="6930"/>
        </w:tabs>
        <w:adjustRightInd w:val="0"/>
        <w:spacing w:line="480" w:lineRule="exact"/>
        <w:jc w:val="center"/>
        <w:rPr>
          <w:rFonts w:hint="default" w:ascii="Times New Roman" w:hAnsi="Times New Roman" w:eastAsia="方正小标宋简体" w:cs="Times New Roman"/>
          <w:b/>
          <w:color w:val="000000"/>
          <w:sz w:val="32"/>
          <w:szCs w:val="32"/>
        </w:rPr>
      </w:pPr>
      <w:r>
        <w:rPr>
          <w:rFonts w:hint="default" w:ascii="Times New Roman" w:hAnsi="Times New Roman" w:eastAsia="黑体" w:cs="Times New Roman"/>
          <w:b/>
          <w:color w:val="000000"/>
          <w:sz w:val="32"/>
          <w:szCs w:val="32"/>
        </w:rPr>
        <w:t>产品质量监督抽查实施细则</w:t>
      </w:r>
    </w:p>
    <w:p>
      <w:pPr>
        <w:snapToGrid w:val="0"/>
        <w:jc w:val="center"/>
        <w:rPr>
          <w:rFonts w:hint="default" w:ascii="Times New Roman" w:hAnsi="Times New Roman" w:eastAsia="方正小标宋简体" w:cs="Times New Roman"/>
          <w:b/>
          <w:sz w:val="32"/>
          <w:szCs w:val="32"/>
        </w:rPr>
      </w:pPr>
    </w:p>
    <w:p>
      <w:pPr>
        <w:adjustRightInd w:val="0"/>
        <w:snapToGrid w:val="0"/>
        <w:spacing w:line="360" w:lineRule="auto"/>
        <w:jc w:val="left"/>
        <w:rPr>
          <w:rFonts w:hint="default" w:ascii="Times New Roman" w:hAnsi="Times New Roman" w:eastAsia="黑体" w:cs="Times New Roman"/>
          <w:b/>
          <w:kern w:val="0"/>
          <w:szCs w:val="21"/>
        </w:rPr>
      </w:pPr>
      <w:r>
        <w:rPr>
          <w:rFonts w:hint="default" w:ascii="Times New Roman" w:hAnsi="Times New Roman" w:eastAsia="黑体" w:cs="Times New Roman"/>
          <w:b/>
          <w:kern w:val="0"/>
          <w:szCs w:val="21"/>
        </w:rPr>
        <w:t>1 抽样方法</w:t>
      </w:r>
    </w:p>
    <w:p>
      <w:pPr>
        <w:pStyle w:val="33"/>
        <w:snapToGrid w:val="0"/>
        <w:spacing w:line="360" w:lineRule="auto"/>
        <w:ind w:firstLine="0" w:firstLineChars="0"/>
        <w:rPr>
          <w:rFonts w:hint="default" w:ascii="Times New Roman" w:hAnsi="Times New Roman" w:cs="Times New Roman"/>
          <w:b/>
        </w:rPr>
      </w:pPr>
      <w:r>
        <w:rPr>
          <w:rFonts w:hint="default" w:ascii="Times New Roman" w:hAnsi="Times New Roman" w:cs="Times New Roman"/>
          <w:b/>
        </w:rPr>
        <w:t>1.1 抽查产品及抽样领域</w:t>
      </w:r>
    </w:p>
    <w:p>
      <w:pPr>
        <w:pStyle w:val="33"/>
        <w:snapToGrid w:val="0"/>
        <w:spacing w:line="360" w:lineRule="auto"/>
        <w:ind w:firstLine="420"/>
        <w:rPr>
          <w:rFonts w:hint="default" w:ascii="Times New Roman" w:hAnsi="Times New Roman" w:cs="Times New Roman"/>
          <w:b/>
        </w:rPr>
      </w:pPr>
      <w:r>
        <w:rPr>
          <w:rFonts w:hint="default" w:ascii="Times New Roman" w:hAnsi="Times New Roman" w:cs="Times New Roman"/>
          <w:szCs w:val="21"/>
        </w:rPr>
        <w:t>抽样领域为新疆维吾尔自治区</w:t>
      </w:r>
      <w:r>
        <w:rPr>
          <w:rFonts w:hint="default" w:ascii="Times New Roman" w:hAnsi="Times New Roman" w:cs="Times New Roman"/>
          <w:szCs w:val="21"/>
          <w:lang w:eastAsia="zh-CN"/>
        </w:rPr>
        <w:t>生产</w:t>
      </w:r>
      <w:r>
        <w:rPr>
          <w:rFonts w:hint="default" w:ascii="Times New Roman" w:hAnsi="Times New Roman" w:cs="Times New Roman"/>
          <w:szCs w:val="21"/>
        </w:rPr>
        <w:t>流通</w:t>
      </w:r>
      <w:bookmarkStart w:id="0" w:name="_GoBack"/>
      <w:bookmarkEnd w:id="0"/>
      <w:r>
        <w:rPr>
          <w:rFonts w:hint="default" w:ascii="Times New Roman" w:hAnsi="Times New Roman" w:cs="Times New Roman"/>
          <w:szCs w:val="21"/>
        </w:rPr>
        <w:t>领域。</w:t>
      </w:r>
    </w:p>
    <w:p>
      <w:pPr>
        <w:pStyle w:val="33"/>
        <w:adjustRightInd w:val="0"/>
        <w:snapToGrid w:val="0"/>
        <w:spacing w:line="360" w:lineRule="auto"/>
        <w:ind w:firstLine="420"/>
        <w:rPr>
          <w:rFonts w:hint="default" w:ascii="Times New Roman" w:hAnsi="Times New Roman" w:cs="Times New Roman"/>
          <w:szCs w:val="21"/>
        </w:rPr>
      </w:pPr>
      <w:r>
        <w:rPr>
          <w:rFonts w:hint="default" w:ascii="Times New Roman" w:hAnsi="Times New Roman" w:cs="Times New Roman"/>
          <w:szCs w:val="21"/>
        </w:rPr>
        <w:t>抽查产品：一次性内裤。</w:t>
      </w:r>
    </w:p>
    <w:p>
      <w:pPr>
        <w:pStyle w:val="33"/>
        <w:adjustRightInd w:val="0"/>
        <w:snapToGrid w:val="0"/>
        <w:spacing w:line="360" w:lineRule="auto"/>
        <w:ind w:firstLine="0" w:firstLineChars="0"/>
        <w:rPr>
          <w:rFonts w:hint="default" w:ascii="Times New Roman" w:hAnsi="Times New Roman" w:cs="Times New Roman"/>
          <w:b/>
        </w:rPr>
      </w:pPr>
      <w:r>
        <w:rPr>
          <w:rFonts w:hint="default" w:ascii="Times New Roman" w:hAnsi="Times New Roman" w:cs="Times New Roman"/>
          <w:b/>
        </w:rPr>
        <w:t>1.2 抽样方法、基数及数量</w:t>
      </w:r>
    </w:p>
    <w:p>
      <w:pPr>
        <w:snapToGrid w:val="0"/>
        <w:spacing w:line="360" w:lineRule="auto"/>
        <w:ind w:firstLine="420" w:firstLineChars="200"/>
        <w:rPr>
          <w:rFonts w:hint="default" w:ascii="Times New Roman" w:hAnsi="Times New Roman" w:cs="Times New Roman"/>
          <w:kern w:val="0"/>
          <w:szCs w:val="21"/>
        </w:rPr>
      </w:pPr>
      <w:r>
        <w:rPr>
          <w:rFonts w:hint="default" w:ascii="Times New Roman" w:hAnsi="Times New Roman" w:cs="Times New Roman"/>
          <w:kern w:val="0"/>
          <w:szCs w:val="21"/>
        </w:rPr>
        <w:t>随机数使用随机数表等方法产生。</w:t>
      </w:r>
    </w:p>
    <w:p>
      <w:pPr>
        <w:snapToGrid w:val="0"/>
        <w:spacing w:line="360" w:lineRule="auto"/>
        <w:ind w:firstLine="420" w:firstLineChars="200"/>
        <w:rPr>
          <w:rFonts w:hint="default" w:ascii="Times New Roman" w:hAnsi="Times New Roman" w:cs="Times New Roman"/>
          <w:kern w:val="0"/>
          <w:szCs w:val="21"/>
        </w:rPr>
      </w:pPr>
      <w:r>
        <w:rPr>
          <w:rFonts w:hint="default" w:ascii="Times New Roman" w:hAnsi="Times New Roman" w:cs="Times New Roman"/>
          <w:kern w:val="0"/>
          <w:szCs w:val="21"/>
        </w:rPr>
        <w:t>根据产品的销售单元（条）抽取相同款式（货号或款号）、相同花型和相同颜色的同一批次的产品。</w:t>
      </w:r>
    </w:p>
    <w:p>
      <w:pPr>
        <w:snapToGrid w:val="0"/>
        <w:spacing w:line="360" w:lineRule="auto"/>
        <w:ind w:firstLine="420" w:firstLineChars="200"/>
        <w:rPr>
          <w:rFonts w:hint="default" w:ascii="Times New Roman" w:hAnsi="Times New Roman" w:cs="Times New Roman"/>
          <w:kern w:val="0"/>
          <w:szCs w:val="21"/>
        </w:rPr>
      </w:pPr>
      <w:r>
        <w:rPr>
          <w:rFonts w:hint="default" w:ascii="Times New Roman" w:hAnsi="Times New Roman" w:cs="Times New Roman"/>
          <w:szCs w:val="21"/>
        </w:rPr>
        <w:t>抽样基数满足抽样数量即可。</w:t>
      </w:r>
      <w:r>
        <w:rPr>
          <w:rFonts w:hint="default" w:ascii="Times New Roman" w:hAnsi="Times New Roman" w:cs="Times New Roman"/>
          <w:kern w:val="0"/>
          <w:szCs w:val="21"/>
        </w:rPr>
        <w:t>抽样数量见表1。</w:t>
      </w:r>
    </w:p>
    <w:p>
      <w:pPr>
        <w:snapToGrid w:val="0"/>
        <w:ind w:firstLine="360" w:firstLineChars="20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表1 抽样数量</w:t>
      </w:r>
    </w:p>
    <w:tbl>
      <w:tblPr>
        <w:tblStyle w:val="12"/>
        <w:tblW w:w="85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9"/>
        <w:gridCol w:w="2530"/>
        <w:gridCol w:w="2093"/>
        <w:gridCol w:w="1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079"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产品名称</w:t>
            </w:r>
          </w:p>
        </w:tc>
        <w:tc>
          <w:tcPr>
            <w:tcW w:w="2530"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抽样数量</w:t>
            </w:r>
          </w:p>
        </w:tc>
        <w:tc>
          <w:tcPr>
            <w:tcW w:w="2093"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检验数量</w:t>
            </w:r>
          </w:p>
        </w:tc>
        <w:tc>
          <w:tcPr>
            <w:tcW w:w="1835"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备样数量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2079" w:type="dxa"/>
            <w:vAlign w:val="center"/>
          </w:tcPr>
          <w:p>
            <w:pPr>
              <w:snapToGrid w:val="0"/>
              <w:spacing w:line="18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一次性内裤</w:t>
            </w:r>
          </w:p>
        </w:tc>
        <w:tc>
          <w:tcPr>
            <w:tcW w:w="2530"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13（条）</w:t>
            </w:r>
          </w:p>
        </w:tc>
        <w:tc>
          <w:tcPr>
            <w:tcW w:w="2093"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10（条）</w:t>
            </w:r>
          </w:p>
        </w:tc>
        <w:tc>
          <w:tcPr>
            <w:tcW w:w="1835"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3（条）</w:t>
            </w:r>
          </w:p>
        </w:tc>
      </w:tr>
    </w:tbl>
    <w:p>
      <w:pPr>
        <w:adjustRightInd w:val="0"/>
        <w:snapToGrid w:val="0"/>
        <w:spacing w:line="360" w:lineRule="auto"/>
        <w:rPr>
          <w:rFonts w:hint="default" w:ascii="Times New Roman" w:hAnsi="Times New Roman" w:cs="Times New Roman"/>
        </w:rPr>
      </w:pPr>
    </w:p>
    <w:p>
      <w:pPr>
        <w:adjustRightInd w:val="0"/>
        <w:snapToGrid w:val="0"/>
        <w:spacing w:line="360" w:lineRule="auto"/>
        <w:jc w:val="left"/>
        <w:rPr>
          <w:rFonts w:hint="default" w:ascii="Times New Roman" w:hAnsi="Times New Roman" w:eastAsia="黑体" w:cs="Times New Roman"/>
          <w:b/>
          <w:kern w:val="0"/>
          <w:szCs w:val="21"/>
        </w:rPr>
      </w:pPr>
      <w:r>
        <w:rPr>
          <w:rFonts w:hint="default" w:ascii="Times New Roman" w:hAnsi="Times New Roman" w:eastAsia="黑体" w:cs="Times New Roman"/>
          <w:b/>
          <w:kern w:val="0"/>
          <w:szCs w:val="21"/>
        </w:rPr>
        <w:t>2 检验依据</w:t>
      </w:r>
    </w:p>
    <w:p>
      <w:pPr>
        <w:adjustRightInd w:val="0"/>
        <w:snapToGrid w:val="0"/>
        <w:spacing w:line="360" w:lineRule="auto"/>
        <w:ind w:firstLine="420" w:firstLineChars="200"/>
        <w:jc w:val="left"/>
        <w:rPr>
          <w:rFonts w:hint="default" w:ascii="Times New Roman" w:hAnsi="Times New Roman" w:cs="Times New Roman"/>
          <w:kern w:val="0"/>
          <w:sz w:val="18"/>
          <w:szCs w:val="18"/>
        </w:rPr>
      </w:pPr>
      <w:r>
        <w:rPr>
          <w:rFonts w:hint="default" w:ascii="Times New Roman" w:hAnsi="Times New Roman" w:cs="Times New Roman"/>
          <w:szCs w:val="22"/>
        </w:rPr>
        <w:t>本细则中</w:t>
      </w:r>
      <w:r>
        <w:rPr>
          <w:rFonts w:hint="default" w:ascii="Times New Roman" w:hAnsi="Times New Roman" w:cs="Times New Roman"/>
          <w:szCs w:val="21"/>
        </w:rPr>
        <w:t>所抽产品的检验项目、检验方法见表2。</w:t>
      </w:r>
    </w:p>
    <w:p>
      <w:pPr>
        <w:snapToGrid w:val="0"/>
        <w:jc w:val="center"/>
        <w:rPr>
          <w:rFonts w:hint="default" w:ascii="Times New Roman" w:hAnsi="Times New Roman" w:cs="Times New Roman"/>
          <w:sz w:val="18"/>
          <w:szCs w:val="18"/>
        </w:rPr>
      </w:pPr>
      <w:r>
        <w:rPr>
          <w:rFonts w:hint="default" w:ascii="Times New Roman" w:hAnsi="Times New Roman" w:cs="Times New Roman"/>
          <w:kern w:val="0"/>
          <w:sz w:val="18"/>
          <w:szCs w:val="18"/>
        </w:rPr>
        <w:t>表2 检验项目、</w:t>
      </w:r>
      <w:r>
        <w:rPr>
          <w:rFonts w:hint="default" w:ascii="Times New Roman" w:hAnsi="Times New Roman" w:cs="Times New Roman"/>
          <w:sz w:val="18"/>
          <w:szCs w:val="18"/>
        </w:rPr>
        <w:t>检验方法</w:t>
      </w:r>
    </w:p>
    <w:tbl>
      <w:tblPr>
        <w:tblStyle w:val="12"/>
        <w:tblW w:w="8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8"/>
        <w:gridCol w:w="3398"/>
        <w:gridCol w:w="33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158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序号</w:t>
            </w:r>
          </w:p>
        </w:tc>
        <w:tc>
          <w:tcPr>
            <w:tcW w:w="339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检验项目</w:t>
            </w:r>
          </w:p>
        </w:tc>
        <w:tc>
          <w:tcPr>
            <w:tcW w:w="3349"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8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1</w:t>
            </w:r>
          </w:p>
        </w:tc>
        <w:tc>
          <w:tcPr>
            <w:tcW w:w="339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纤维含量</w:t>
            </w:r>
          </w:p>
        </w:tc>
        <w:tc>
          <w:tcPr>
            <w:tcW w:w="3349"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FZ/T 01057.1</w:t>
            </w:r>
            <w:r>
              <w:rPr>
                <w:rFonts w:hint="default" w:ascii="Times New Roman" w:hAnsi="Times New Roman" w:cs="Times New Roman"/>
                <w:kern w:val="0"/>
                <w:sz w:val="18"/>
                <w:szCs w:val="18"/>
                <w:lang w:eastAsia="zh-CN"/>
              </w:rPr>
              <w:t>-</w:t>
            </w:r>
            <w:r>
              <w:rPr>
                <w:rFonts w:hint="default" w:ascii="Times New Roman" w:hAnsi="Times New Roman" w:cs="Times New Roman"/>
                <w:kern w:val="0"/>
                <w:sz w:val="18"/>
                <w:szCs w:val="18"/>
              </w:rPr>
              <w:t>2007</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FZ/T 01057.2</w:t>
            </w:r>
            <w:r>
              <w:rPr>
                <w:rFonts w:hint="default" w:ascii="Times New Roman" w:hAnsi="Times New Roman" w:cs="Times New Roman"/>
                <w:kern w:val="0"/>
                <w:sz w:val="18"/>
                <w:szCs w:val="18"/>
                <w:lang w:eastAsia="zh-CN"/>
              </w:rPr>
              <w:t>-</w:t>
            </w:r>
            <w:r>
              <w:rPr>
                <w:rFonts w:hint="default" w:ascii="Times New Roman" w:hAnsi="Times New Roman" w:cs="Times New Roman"/>
                <w:kern w:val="0"/>
                <w:sz w:val="18"/>
                <w:szCs w:val="18"/>
              </w:rPr>
              <w:t>2007</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FZ/T 01057.3</w:t>
            </w:r>
            <w:r>
              <w:rPr>
                <w:rFonts w:hint="default" w:ascii="Times New Roman" w:hAnsi="Times New Roman" w:cs="Times New Roman"/>
                <w:kern w:val="0"/>
                <w:sz w:val="18"/>
                <w:szCs w:val="18"/>
                <w:lang w:eastAsia="zh-CN"/>
              </w:rPr>
              <w:t>-</w:t>
            </w:r>
            <w:r>
              <w:rPr>
                <w:rFonts w:hint="default" w:ascii="Times New Roman" w:hAnsi="Times New Roman" w:cs="Times New Roman"/>
                <w:kern w:val="0"/>
                <w:sz w:val="18"/>
                <w:szCs w:val="18"/>
              </w:rPr>
              <w:t>2007</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FZ/T 01057.4</w:t>
            </w:r>
            <w:r>
              <w:rPr>
                <w:rFonts w:hint="default" w:ascii="Times New Roman" w:hAnsi="Times New Roman" w:cs="Times New Roman"/>
                <w:kern w:val="0"/>
                <w:sz w:val="18"/>
                <w:szCs w:val="18"/>
                <w:lang w:eastAsia="zh-CN"/>
              </w:rPr>
              <w:t>-</w:t>
            </w:r>
            <w:r>
              <w:rPr>
                <w:rFonts w:hint="default" w:ascii="Times New Roman" w:hAnsi="Times New Roman" w:cs="Times New Roman"/>
                <w:kern w:val="0"/>
                <w:sz w:val="18"/>
                <w:szCs w:val="18"/>
              </w:rPr>
              <w:t>2007</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2910.1</w:t>
            </w:r>
            <w:r>
              <w:rPr>
                <w:rFonts w:hint="default" w:ascii="Times New Roman" w:hAnsi="Times New Roman" w:cs="Times New Roman"/>
                <w:kern w:val="0"/>
                <w:sz w:val="18"/>
                <w:szCs w:val="18"/>
                <w:lang w:eastAsia="zh-CN"/>
              </w:rPr>
              <w:t>-</w:t>
            </w:r>
            <w:r>
              <w:rPr>
                <w:rFonts w:hint="default" w:ascii="Times New Roman" w:hAnsi="Times New Roman" w:cs="Times New Roman"/>
                <w:kern w:val="0"/>
                <w:sz w:val="18"/>
                <w:szCs w:val="18"/>
              </w:rPr>
              <w:t>2009</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2910.2</w:t>
            </w:r>
            <w:r>
              <w:rPr>
                <w:rFonts w:hint="default" w:ascii="Times New Roman" w:hAnsi="Times New Roman" w:cs="Times New Roman"/>
                <w:kern w:val="0"/>
                <w:sz w:val="18"/>
                <w:szCs w:val="18"/>
                <w:lang w:eastAsia="zh-CN"/>
              </w:rPr>
              <w:t>-</w:t>
            </w:r>
            <w:r>
              <w:rPr>
                <w:rFonts w:hint="default" w:ascii="Times New Roman" w:hAnsi="Times New Roman" w:cs="Times New Roman"/>
                <w:kern w:val="0"/>
                <w:sz w:val="18"/>
                <w:szCs w:val="18"/>
              </w:rPr>
              <w:t>2009</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2910.3</w:t>
            </w:r>
            <w:r>
              <w:rPr>
                <w:rFonts w:hint="default" w:ascii="Times New Roman" w:hAnsi="Times New Roman" w:cs="Times New Roman"/>
                <w:kern w:val="0"/>
                <w:sz w:val="18"/>
                <w:szCs w:val="18"/>
                <w:lang w:eastAsia="zh-CN"/>
              </w:rPr>
              <w:t>-</w:t>
            </w:r>
            <w:r>
              <w:rPr>
                <w:rFonts w:hint="default" w:ascii="Times New Roman" w:hAnsi="Times New Roman" w:cs="Times New Roman"/>
                <w:kern w:val="0"/>
                <w:sz w:val="18"/>
                <w:szCs w:val="18"/>
              </w:rPr>
              <w:t>2009</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2910.4</w:t>
            </w:r>
            <w:r>
              <w:rPr>
                <w:rFonts w:hint="default" w:ascii="Times New Roman" w:hAnsi="Times New Roman" w:cs="Times New Roman"/>
                <w:kern w:val="0"/>
                <w:sz w:val="18"/>
                <w:szCs w:val="18"/>
                <w:lang w:eastAsia="zh-CN"/>
              </w:rPr>
              <w:t>-</w:t>
            </w:r>
            <w:r>
              <w:rPr>
                <w:rFonts w:hint="default" w:ascii="Times New Roman" w:hAnsi="Times New Roman" w:cs="Times New Roman"/>
                <w:kern w:val="0"/>
                <w:sz w:val="18"/>
                <w:szCs w:val="18"/>
              </w:rPr>
              <w:t>2022</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2910.6</w:t>
            </w:r>
            <w:r>
              <w:rPr>
                <w:rFonts w:hint="default" w:ascii="Times New Roman" w:hAnsi="Times New Roman" w:cs="Times New Roman"/>
                <w:kern w:val="0"/>
                <w:sz w:val="18"/>
                <w:szCs w:val="18"/>
                <w:lang w:eastAsia="zh-CN"/>
              </w:rPr>
              <w:t>-</w:t>
            </w:r>
            <w:r>
              <w:rPr>
                <w:rFonts w:hint="default" w:ascii="Times New Roman" w:hAnsi="Times New Roman" w:cs="Times New Roman"/>
                <w:kern w:val="0"/>
                <w:sz w:val="18"/>
                <w:szCs w:val="18"/>
              </w:rPr>
              <w:t>2009</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2910.7</w:t>
            </w:r>
            <w:r>
              <w:rPr>
                <w:rFonts w:hint="default" w:ascii="Times New Roman" w:hAnsi="Times New Roman" w:cs="Times New Roman"/>
                <w:kern w:val="0"/>
                <w:sz w:val="18"/>
                <w:szCs w:val="18"/>
                <w:lang w:eastAsia="zh-CN"/>
              </w:rPr>
              <w:t>-</w:t>
            </w:r>
            <w:r>
              <w:rPr>
                <w:rFonts w:hint="default" w:ascii="Times New Roman" w:hAnsi="Times New Roman" w:cs="Times New Roman"/>
                <w:kern w:val="0"/>
                <w:sz w:val="18"/>
                <w:szCs w:val="18"/>
              </w:rPr>
              <w:t>2009</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2910.8</w:t>
            </w:r>
            <w:r>
              <w:rPr>
                <w:rFonts w:hint="default" w:ascii="Times New Roman" w:hAnsi="Times New Roman" w:cs="Times New Roman"/>
                <w:kern w:val="0"/>
                <w:sz w:val="18"/>
                <w:szCs w:val="18"/>
                <w:lang w:eastAsia="zh-CN"/>
              </w:rPr>
              <w:t>-</w:t>
            </w:r>
            <w:r>
              <w:rPr>
                <w:rFonts w:hint="default" w:ascii="Times New Roman" w:hAnsi="Times New Roman" w:cs="Times New Roman"/>
                <w:kern w:val="0"/>
                <w:sz w:val="18"/>
                <w:szCs w:val="18"/>
              </w:rPr>
              <w:t>2009</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 xml:space="preserve"> GB/T 2910.11</w:t>
            </w:r>
            <w:r>
              <w:rPr>
                <w:rFonts w:hint="default" w:ascii="Times New Roman" w:hAnsi="Times New Roman" w:cs="Times New Roman"/>
                <w:kern w:val="0"/>
                <w:sz w:val="18"/>
                <w:szCs w:val="18"/>
                <w:lang w:eastAsia="zh-CN"/>
              </w:rPr>
              <w:t>-</w:t>
            </w:r>
            <w:r>
              <w:rPr>
                <w:rFonts w:hint="default" w:ascii="Times New Roman" w:hAnsi="Times New Roman" w:cs="Times New Roman"/>
                <w:kern w:val="0"/>
                <w:sz w:val="18"/>
                <w:szCs w:val="18"/>
              </w:rPr>
              <w:t>2024</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 xml:space="preserve"> GB/T 2910.12</w:t>
            </w:r>
            <w:r>
              <w:rPr>
                <w:rFonts w:hint="default" w:ascii="Times New Roman" w:hAnsi="Times New Roman" w:cs="Times New Roman"/>
                <w:kern w:val="0"/>
                <w:sz w:val="18"/>
                <w:szCs w:val="18"/>
                <w:lang w:eastAsia="zh-CN"/>
              </w:rPr>
              <w:t>-</w:t>
            </w:r>
            <w:r>
              <w:rPr>
                <w:rFonts w:hint="default" w:ascii="Times New Roman" w:hAnsi="Times New Roman" w:cs="Times New Roman"/>
                <w:kern w:val="0"/>
                <w:sz w:val="18"/>
                <w:szCs w:val="18"/>
              </w:rPr>
              <w:t>2023</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2910.20</w:t>
            </w:r>
            <w:r>
              <w:rPr>
                <w:rFonts w:hint="default" w:ascii="Times New Roman" w:hAnsi="Times New Roman" w:cs="Times New Roman"/>
                <w:kern w:val="0"/>
                <w:sz w:val="18"/>
                <w:szCs w:val="18"/>
                <w:lang w:eastAsia="zh-CN"/>
              </w:rPr>
              <w:t>-</w:t>
            </w:r>
            <w:r>
              <w:rPr>
                <w:rFonts w:hint="default" w:ascii="Times New Roman" w:hAnsi="Times New Roman" w:cs="Times New Roman"/>
                <w:kern w:val="0"/>
                <w:sz w:val="18"/>
                <w:szCs w:val="18"/>
              </w:rPr>
              <w:t>2009</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2910.101</w:t>
            </w:r>
            <w:r>
              <w:rPr>
                <w:rFonts w:hint="default" w:ascii="Times New Roman" w:hAnsi="Times New Roman" w:cs="Times New Roman"/>
                <w:kern w:val="0"/>
                <w:sz w:val="18"/>
                <w:szCs w:val="18"/>
                <w:lang w:eastAsia="zh-CN"/>
              </w:rPr>
              <w:t>-</w:t>
            </w:r>
            <w:r>
              <w:rPr>
                <w:rFonts w:hint="default" w:ascii="Times New Roman" w:hAnsi="Times New Roman" w:cs="Times New Roman"/>
                <w:kern w:val="0"/>
                <w:sz w:val="18"/>
                <w:szCs w:val="18"/>
              </w:rPr>
              <w:t>2009</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16988</w:t>
            </w:r>
            <w:r>
              <w:rPr>
                <w:rFonts w:hint="default" w:ascii="Times New Roman" w:hAnsi="Times New Roman" w:cs="Times New Roman"/>
                <w:kern w:val="0"/>
                <w:sz w:val="18"/>
                <w:szCs w:val="18"/>
                <w:lang w:eastAsia="zh-CN"/>
              </w:rPr>
              <w:t>-</w:t>
            </w:r>
            <w:r>
              <w:rPr>
                <w:rFonts w:hint="default" w:ascii="Times New Roman" w:hAnsi="Times New Roman" w:cs="Times New Roman"/>
                <w:kern w:val="0"/>
                <w:sz w:val="18"/>
                <w:szCs w:val="18"/>
              </w:rPr>
              <w:t>2013</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38015</w:t>
            </w:r>
            <w:r>
              <w:rPr>
                <w:rFonts w:hint="default" w:ascii="Times New Roman" w:hAnsi="Times New Roman" w:cs="Times New Roman"/>
                <w:kern w:val="0"/>
                <w:sz w:val="18"/>
                <w:szCs w:val="18"/>
                <w:lang w:eastAsia="zh-CN"/>
              </w:rPr>
              <w:t>-</w:t>
            </w:r>
            <w:r>
              <w:rPr>
                <w:rFonts w:hint="default" w:ascii="Times New Roman" w:hAnsi="Times New Roman" w:cs="Times New Roman"/>
                <w:kern w:val="0"/>
                <w:sz w:val="18"/>
                <w:szCs w:val="18"/>
              </w:rPr>
              <w:t>2019</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FZ/T 01101</w:t>
            </w:r>
            <w:r>
              <w:rPr>
                <w:rFonts w:hint="default" w:ascii="Times New Roman" w:hAnsi="Times New Roman" w:cs="Times New Roman"/>
                <w:kern w:val="0"/>
                <w:sz w:val="18"/>
                <w:szCs w:val="18"/>
                <w:lang w:eastAsia="zh-CN"/>
              </w:rPr>
              <w:t>-</w:t>
            </w:r>
            <w:r>
              <w:rPr>
                <w:rFonts w:hint="default" w:ascii="Times New Roman" w:hAnsi="Times New Roman" w:cs="Times New Roman"/>
                <w:kern w:val="0"/>
                <w:sz w:val="18"/>
                <w:szCs w:val="18"/>
              </w:rPr>
              <w:t>2008</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FZ/T 01112</w:t>
            </w:r>
            <w:r>
              <w:rPr>
                <w:rFonts w:hint="default" w:ascii="Times New Roman" w:hAnsi="Times New Roman" w:cs="Times New Roman"/>
                <w:kern w:val="0"/>
                <w:sz w:val="18"/>
                <w:szCs w:val="18"/>
                <w:lang w:eastAsia="zh-CN"/>
              </w:rPr>
              <w:t>-</w:t>
            </w:r>
            <w:r>
              <w:rPr>
                <w:rFonts w:hint="default" w:ascii="Times New Roman" w:hAnsi="Times New Roman" w:cs="Times New Roman"/>
                <w:kern w:val="0"/>
                <w:sz w:val="18"/>
                <w:szCs w:val="18"/>
              </w:rPr>
              <w:t>2012</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FZ/T 01026</w:t>
            </w:r>
            <w:r>
              <w:rPr>
                <w:rFonts w:hint="default" w:ascii="Times New Roman" w:hAnsi="Times New Roman" w:cs="Times New Roman"/>
                <w:kern w:val="0"/>
                <w:sz w:val="18"/>
                <w:szCs w:val="18"/>
                <w:lang w:eastAsia="zh-CN"/>
              </w:rPr>
              <w:t>-</w:t>
            </w:r>
            <w:r>
              <w:rPr>
                <w:rFonts w:hint="default" w:ascii="Times New Roman" w:hAnsi="Times New Roman" w:cs="Times New Roman"/>
                <w:kern w:val="0"/>
                <w:sz w:val="18"/>
                <w:szCs w:val="18"/>
              </w:rPr>
              <w:t>2017</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FZ/T 30003</w:t>
            </w:r>
            <w:r>
              <w:rPr>
                <w:rFonts w:hint="default" w:ascii="Times New Roman" w:hAnsi="Times New Roman" w:cs="Times New Roman"/>
                <w:kern w:val="0"/>
                <w:sz w:val="18"/>
                <w:szCs w:val="18"/>
                <w:lang w:eastAsia="zh-CN"/>
              </w:rPr>
              <w:t>-</w:t>
            </w:r>
            <w:r>
              <w:rPr>
                <w:rFonts w:hint="default" w:ascii="Times New Roman" w:hAnsi="Times New Roman" w:cs="Times New Roman"/>
                <w:kern w:val="0"/>
                <w:sz w:val="18"/>
                <w:szCs w:val="18"/>
              </w:rPr>
              <w:t>2024</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GB/T 38015</w:t>
            </w:r>
            <w:r>
              <w:rPr>
                <w:rFonts w:hint="default" w:ascii="Times New Roman" w:hAnsi="Times New Roman" w:cs="Times New Roman"/>
                <w:kern w:val="0"/>
                <w:sz w:val="18"/>
                <w:szCs w:val="18"/>
                <w:lang w:eastAsia="zh-CN"/>
              </w:rPr>
              <w:t>-</w:t>
            </w:r>
            <w:r>
              <w:rPr>
                <w:rFonts w:hint="default" w:ascii="Times New Roman" w:hAnsi="Times New Roman" w:cs="Times New Roman"/>
                <w:kern w:val="0"/>
                <w:sz w:val="18"/>
                <w:szCs w:val="18"/>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8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2</w:t>
            </w:r>
          </w:p>
        </w:tc>
        <w:tc>
          <w:tcPr>
            <w:tcW w:w="339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细菌菌落总数</w:t>
            </w:r>
          </w:p>
        </w:tc>
        <w:tc>
          <w:tcPr>
            <w:tcW w:w="3349"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 15979-2002</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 15979-2024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8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3</w:t>
            </w:r>
          </w:p>
        </w:tc>
        <w:tc>
          <w:tcPr>
            <w:tcW w:w="339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大肠菌群</w:t>
            </w:r>
          </w:p>
        </w:tc>
        <w:tc>
          <w:tcPr>
            <w:tcW w:w="3349"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 15979-2002</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 15979-2024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8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4</w:t>
            </w:r>
          </w:p>
        </w:tc>
        <w:tc>
          <w:tcPr>
            <w:tcW w:w="3398" w:type="dxa"/>
            <w:shd w:val="clear" w:color="auto" w:fill="auto"/>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真菌菌落总数</w:t>
            </w:r>
          </w:p>
        </w:tc>
        <w:tc>
          <w:tcPr>
            <w:tcW w:w="3349" w:type="dxa"/>
            <w:shd w:val="clear" w:color="auto" w:fill="auto"/>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 15979-2002</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 15979-2024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8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5</w:t>
            </w:r>
          </w:p>
        </w:tc>
        <w:tc>
          <w:tcPr>
            <w:tcW w:w="339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溶血性链球菌</w:t>
            </w:r>
          </w:p>
        </w:tc>
        <w:tc>
          <w:tcPr>
            <w:tcW w:w="3349"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 15979-2002</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 15979-2024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8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6</w:t>
            </w:r>
          </w:p>
        </w:tc>
        <w:tc>
          <w:tcPr>
            <w:tcW w:w="339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金黄色葡萄球菌</w:t>
            </w:r>
          </w:p>
        </w:tc>
        <w:tc>
          <w:tcPr>
            <w:tcW w:w="3349"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 15979-2002</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 15979-2024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8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7</w:t>
            </w:r>
          </w:p>
        </w:tc>
        <w:tc>
          <w:tcPr>
            <w:tcW w:w="3398"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绿脓杆菌/铜绿假单胞菌</w:t>
            </w:r>
          </w:p>
        </w:tc>
        <w:tc>
          <w:tcPr>
            <w:tcW w:w="3349" w:type="dxa"/>
            <w:vAlign w:val="center"/>
          </w:tcPr>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 15979-2002</w:t>
            </w:r>
          </w:p>
          <w:p>
            <w:pPr>
              <w:snapToGrid w:val="0"/>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GB 15979-2024</w:t>
            </w:r>
          </w:p>
        </w:tc>
      </w:tr>
    </w:tbl>
    <w:p>
      <w:pPr>
        <w:adjustRightInd w:val="0"/>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执行企业标准、团体标准、地方标准的产品，检验项目参照上述内容执行。</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凡是注日期的文件，其随后所有的修改单（不包括勘误的内容）或修订版不适用于本细则。凡是不注日期的文件，其最新版本适用于本细则。</w:t>
      </w:r>
    </w:p>
    <w:p>
      <w:pPr>
        <w:snapToGrid w:val="0"/>
        <w:spacing w:line="440" w:lineRule="exact"/>
        <w:ind w:firstLine="420" w:firstLineChars="200"/>
        <w:rPr>
          <w:rFonts w:hint="default" w:ascii="Times New Roman" w:hAnsi="Times New Roman" w:cs="Times New Roman"/>
          <w:color w:val="000000"/>
          <w:szCs w:val="21"/>
        </w:rPr>
      </w:pPr>
    </w:p>
    <w:p>
      <w:pPr>
        <w:adjustRightInd w:val="0"/>
        <w:snapToGrid w:val="0"/>
        <w:spacing w:before="156" w:beforeLines="50" w:line="360" w:lineRule="auto"/>
        <w:jc w:val="left"/>
        <w:rPr>
          <w:rFonts w:hint="default" w:ascii="Times New Roman" w:hAnsi="Times New Roman" w:eastAsia="黑体" w:cs="Times New Roman"/>
          <w:b/>
        </w:rPr>
      </w:pPr>
      <w:r>
        <w:rPr>
          <w:rFonts w:hint="default" w:ascii="Times New Roman" w:hAnsi="Times New Roman" w:eastAsia="黑体" w:cs="Times New Roman"/>
          <w:b/>
          <w:kern w:val="0"/>
          <w:szCs w:val="21"/>
        </w:rPr>
        <w:t xml:space="preserve">3 </w:t>
      </w:r>
      <w:r>
        <w:rPr>
          <w:rFonts w:hint="default" w:ascii="Times New Roman" w:hAnsi="Times New Roman" w:eastAsia="黑体" w:cs="Times New Roman"/>
          <w:b/>
        </w:rPr>
        <w:t>判定规则</w:t>
      </w:r>
    </w:p>
    <w:p>
      <w:pPr>
        <w:adjustRightInd w:val="0"/>
        <w:snapToGrid w:val="0"/>
        <w:spacing w:line="360" w:lineRule="auto"/>
        <w:rPr>
          <w:rFonts w:hint="default" w:ascii="Times New Roman" w:hAnsi="Times New Roman" w:cs="Times New Roman"/>
          <w:b/>
        </w:rPr>
      </w:pPr>
      <w:r>
        <w:rPr>
          <w:rFonts w:hint="default" w:ascii="Times New Roman" w:hAnsi="Times New Roman" w:cs="Times New Roman"/>
          <w:b/>
        </w:rPr>
        <w:t>3.1 依据标准</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GB 15979</w:t>
      </w:r>
      <w:r>
        <w:rPr>
          <w:rFonts w:hint="default" w:ascii="Times New Roman" w:hAnsi="Times New Roman" w:cs="Times New Roman"/>
          <w:szCs w:val="21"/>
          <w:lang w:eastAsia="zh-CN"/>
        </w:rPr>
        <w:t>-</w:t>
      </w:r>
      <w:r>
        <w:rPr>
          <w:rFonts w:hint="default" w:ascii="Times New Roman" w:hAnsi="Times New Roman" w:cs="Times New Roman"/>
          <w:szCs w:val="21"/>
        </w:rPr>
        <w:t>2024 一次性使用卫生用品卫生要求</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GB 15979</w:t>
      </w:r>
      <w:r>
        <w:rPr>
          <w:rFonts w:hint="default" w:ascii="Times New Roman" w:hAnsi="Times New Roman" w:cs="Times New Roman"/>
          <w:szCs w:val="21"/>
          <w:lang w:eastAsia="zh-CN"/>
        </w:rPr>
        <w:t>-</w:t>
      </w:r>
      <w:r>
        <w:rPr>
          <w:rFonts w:hint="default" w:ascii="Times New Roman" w:hAnsi="Times New Roman" w:cs="Times New Roman"/>
          <w:szCs w:val="21"/>
        </w:rPr>
        <w:t>2002一次性使用卫生用品卫生标准</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GB/T 28005</w:t>
      </w:r>
      <w:r>
        <w:rPr>
          <w:rFonts w:hint="default" w:ascii="Times New Roman" w:hAnsi="Times New Roman" w:cs="Times New Roman"/>
          <w:szCs w:val="21"/>
          <w:lang w:eastAsia="zh-CN"/>
        </w:rPr>
        <w:t>-</w:t>
      </w:r>
      <w:r>
        <w:rPr>
          <w:rFonts w:hint="default" w:ascii="Times New Roman" w:hAnsi="Times New Roman" w:cs="Times New Roman"/>
          <w:szCs w:val="21"/>
        </w:rPr>
        <w:t>2011纸内裤</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GB/T 8878</w:t>
      </w:r>
      <w:r>
        <w:rPr>
          <w:rFonts w:hint="default" w:ascii="Times New Roman" w:hAnsi="Times New Roman" w:cs="Times New Roman"/>
          <w:szCs w:val="21"/>
          <w:lang w:eastAsia="zh-CN"/>
        </w:rPr>
        <w:t>-</w:t>
      </w:r>
      <w:r>
        <w:rPr>
          <w:rFonts w:hint="default" w:ascii="Times New Roman" w:hAnsi="Times New Roman" w:cs="Times New Roman"/>
          <w:szCs w:val="21"/>
        </w:rPr>
        <w:t>2023 针织内衣</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现行有效的企业标准、团体标准、地方标准及产品明示质量要求</w:t>
      </w:r>
    </w:p>
    <w:p>
      <w:pPr>
        <w:snapToGrid w:val="0"/>
        <w:spacing w:line="360" w:lineRule="auto"/>
        <w:rPr>
          <w:rFonts w:hint="default" w:ascii="Times New Roman" w:hAnsi="Times New Roman" w:cs="Times New Roman"/>
          <w:b/>
        </w:rPr>
      </w:pPr>
      <w:r>
        <w:rPr>
          <w:rFonts w:hint="default" w:ascii="Times New Roman" w:hAnsi="Times New Roman" w:cs="Times New Roman"/>
          <w:b/>
        </w:rPr>
        <w:t>3.2判定原则</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若被检产品明示的质量要求缺少本细则中检验项目依据的推荐性标准要求时，该项目不参与判定。</w:t>
      </w:r>
    </w:p>
    <w:p>
      <w:pPr>
        <w:snapToGrid w:val="0"/>
        <w:spacing w:line="440" w:lineRule="exact"/>
        <w:ind w:firstLine="417" w:firstLineChars="199"/>
        <w:rPr>
          <w:rFonts w:hint="default" w:ascii="Times New Roman" w:hAnsi="Times New Roman" w:cs="Times New Roman"/>
          <w:szCs w:val="21"/>
        </w:rPr>
      </w:pPr>
      <w:r>
        <w:rPr>
          <w:rFonts w:hint="default" w:ascii="Times New Roman" w:hAnsi="Times New Roman" w:cs="Times New Roman"/>
          <w:color w:val="000000"/>
          <w:szCs w:val="21"/>
        </w:rPr>
        <w:t>依据卫健委“卫监督发[2005]515号”《健康相关产品国家卫生监督抽检规定》第十九条“产品微生物指标超标的不予复检”的规定，微生物项目不合格不复检。</w:t>
      </w:r>
    </w:p>
    <w:p>
      <w:pPr>
        <w:snapToGrid w:val="0"/>
        <w:spacing w:line="360" w:lineRule="auto"/>
        <w:jc w:val="left"/>
        <w:rPr>
          <w:rFonts w:hint="default" w:ascii="Times New Roman" w:hAnsi="Times New Roman" w:cs="Times New Roman"/>
          <w:szCs w:val="21"/>
        </w:rPr>
      </w:pPr>
      <w:r>
        <w:rPr>
          <w:rFonts w:hint="default" w:ascii="Times New Roman" w:hAnsi="Times New Roman" w:cs="Times New Roman"/>
        </w:rPr>
        <mc:AlternateContent>
          <mc:Choice Requires="wps">
            <w:drawing>
              <wp:anchor distT="0" distB="0" distL="114300" distR="114300" simplePos="0" relativeHeight="251659264" behindDoc="0" locked="0" layoutInCell="1" allowOverlap="1">
                <wp:simplePos x="0" y="0"/>
                <wp:positionH relativeFrom="column">
                  <wp:posOffset>895350</wp:posOffset>
                </wp:positionH>
                <wp:positionV relativeFrom="paragraph">
                  <wp:posOffset>111760</wp:posOffset>
                </wp:positionV>
                <wp:extent cx="2714625" cy="0"/>
                <wp:effectExtent l="0" t="4445" r="0" b="5080"/>
                <wp:wrapNone/>
                <wp:docPr id="3" name="自选图形 7"/>
                <wp:cNvGraphicFramePr/>
                <a:graphic xmlns:a="http://schemas.openxmlformats.org/drawingml/2006/main">
                  <a:graphicData uri="http://schemas.microsoft.com/office/word/2010/wordprocessingShape">
                    <wps:wsp>
                      <wps:cNvCnPr/>
                      <wps:spPr>
                        <a:xfrm>
                          <a:off x="0" y="0"/>
                          <a:ext cx="27146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7" o:spid="_x0000_s1026" o:spt="32" type="#_x0000_t32" style="position:absolute;left:0pt;margin-left:70.5pt;margin-top:8.8pt;height:0pt;width:213.75pt;z-index:251659264;mso-width-relative:page;mso-height-relative:page;" filled="f" stroked="t" coordsize="21600,21600" o:gfxdata="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WAAAAZHJzL1BLAQIUABQAAAAIAIdO&#10;4kBiyK4C1wAAAAkBAAAPAAAAAAAAAAEAIAAAADgAAABkcnMvZG93bnJldi54bWxQSwECFAAUAAAA&#10;CACHTuJA8ZSd4dkBAACVAwAADgAAAAAAAAABACAAAAA8AQAAZHJzL2Uyb0RvYy54bWxQSwUGAAAA&#10;AAYABgBZAQAAhwUAAAAA&#10;">
                <v:fill on="f" focussize="0,0"/>
                <v:stroke color="#000000" joinstyle="round"/>
                <v:imagedata o:title=""/>
                <o:lock v:ext="edit" aspectratio="f"/>
              </v:shape>
            </w:pict>
          </mc:Fallback>
        </mc:AlternateContent>
      </w:r>
    </w:p>
    <w:sectPr>
      <w:footerReference r:id="rId3" w:type="default"/>
      <w:pgSz w:w="11906" w:h="16838"/>
      <w:pgMar w:top="1440" w:right="1797" w:bottom="1440" w:left="1797" w:header="851" w:footer="992"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PMingLiU">
    <w:panose1 w:val="02020500000000000000"/>
    <w:charset w:val="88"/>
    <w:family w:val="roman"/>
    <w:pitch w:val="default"/>
    <w:sig w:usb0="A00002FF" w:usb1="28CFFCFA" w:usb2="00000016" w:usb3="00000000" w:csb0="00100001" w:csb1="0000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方正小标宋简体">
    <w:panose1 w:val="02000000000000000000"/>
    <w:charset w:val="86"/>
    <w:family w:val="script"/>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PAGE   \* MERGEFORMAT</w:instrText>
    </w:r>
    <w:r>
      <w:fldChar w:fldCharType="separate"/>
    </w:r>
    <w:r>
      <w:rPr>
        <w:lang w:val="zh-CN"/>
      </w:rPr>
      <w:t>3</w:t>
    </w:r>
    <w:r>
      <w:fldChar w:fldCharType="end"/>
    </w:r>
  </w:p>
  <w:p>
    <w:pPr>
      <w:pStyle w:val="8"/>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abstractNum w:abstractNumId="1">
    <w:nsid w:val="1FC91163"/>
    <w:multiLevelType w:val="multilevel"/>
    <w:tmpl w:val="1FC91163"/>
    <w:lvl w:ilvl="0" w:tentative="0">
      <w:start w:val="1"/>
      <w:numFmt w:val="decimal"/>
      <w:pStyle w:val="43"/>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6"/>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35"/>
      <w:suff w:val="nothing"/>
      <w:lvlText w:val="%1.%2.%3　"/>
      <w:lvlJc w:val="left"/>
      <w:pPr>
        <w:ind w:left="315" w:firstLine="0"/>
      </w:pPr>
      <w:rPr>
        <w:rFonts w:hint="eastAsia" w:ascii="黑体" w:hAnsi="Times New Roman" w:eastAsia="黑体"/>
        <w:b w:val="0"/>
        <w:i w:val="0"/>
        <w:sz w:val="21"/>
      </w:rPr>
    </w:lvl>
    <w:lvl w:ilvl="3" w:tentative="0">
      <w:start w:val="1"/>
      <w:numFmt w:val="decimal"/>
      <w:pStyle w:val="34"/>
      <w:suff w:val="nothing"/>
      <w:lvlText w:val="%1.%2.%3.%4　"/>
      <w:lvlJc w:val="left"/>
      <w:pPr>
        <w:ind w:left="0" w:firstLine="0"/>
      </w:pPr>
      <w:rPr>
        <w:rFonts w:hint="eastAsia" w:ascii="黑体" w:hAnsi="Times New Roman" w:eastAsia="黑体"/>
        <w:b w:val="0"/>
        <w:i w:val="0"/>
        <w:sz w:val="21"/>
      </w:rPr>
    </w:lvl>
    <w:lvl w:ilvl="4" w:tentative="0">
      <w:start w:val="1"/>
      <w:numFmt w:val="decimal"/>
      <w:pStyle w:val="39"/>
      <w:suff w:val="nothing"/>
      <w:lvlText w:val="%1.%2.%3.%4.%5　"/>
      <w:lvlJc w:val="left"/>
      <w:pPr>
        <w:ind w:left="0" w:firstLine="0"/>
      </w:pPr>
      <w:rPr>
        <w:rFonts w:hint="eastAsia" w:ascii="黑体" w:hAnsi="Times New Roman" w:eastAsia="黑体"/>
        <w:b w:val="0"/>
        <w:i w:val="0"/>
        <w:sz w:val="21"/>
      </w:rPr>
    </w:lvl>
    <w:lvl w:ilvl="5" w:tentative="0">
      <w:start w:val="1"/>
      <w:numFmt w:val="decimal"/>
      <w:pStyle w:val="3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NkMWRjYjIxN2YyMmYyZTQ1NDEzNzkwM2EwZjQyNjMifQ=="/>
  </w:docVars>
  <w:rsids>
    <w:rsidRoot w:val="00172A27"/>
    <w:rsid w:val="0000702B"/>
    <w:rsid w:val="00010245"/>
    <w:rsid w:val="00022647"/>
    <w:rsid w:val="00027341"/>
    <w:rsid w:val="00037A33"/>
    <w:rsid w:val="0004599D"/>
    <w:rsid w:val="00046255"/>
    <w:rsid w:val="00051261"/>
    <w:rsid w:val="000512CA"/>
    <w:rsid w:val="000546B9"/>
    <w:rsid w:val="00056F4B"/>
    <w:rsid w:val="000719CF"/>
    <w:rsid w:val="00076C63"/>
    <w:rsid w:val="00083AC3"/>
    <w:rsid w:val="000865B4"/>
    <w:rsid w:val="00096967"/>
    <w:rsid w:val="000A7902"/>
    <w:rsid w:val="000B0C02"/>
    <w:rsid w:val="000B45D4"/>
    <w:rsid w:val="000B6B9D"/>
    <w:rsid w:val="000C2680"/>
    <w:rsid w:val="000C6207"/>
    <w:rsid w:val="000C67F5"/>
    <w:rsid w:val="000D236A"/>
    <w:rsid w:val="000D505F"/>
    <w:rsid w:val="000D64C4"/>
    <w:rsid w:val="000D745E"/>
    <w:rsid w:val="000E274E"/>
    <w:rsid w:val="000E6547"/>
    <w:rsid w:val="000F1FB4"/>
    <w:rsid w:val="00103394"/>
    <w:rsid w:val="00124A94"/>
    <w:rsid w:val="00135351"/>
    <w:rsid w:val="00145561"/>
    <w:rsid w:val="001504A2"/>
    <w:rsid w:val="00153549"/>
    <w:rsid w:val="00154D5C"/>
    <w:rsid w:val="00172219"/>
    <w:rsid w:val="00172A27"/>
    <w:rsid w:val="00174366"/>
    <w:rsid w:val="00174B53"/>
    <w:rsid w:val="00186F85"/>
    <w:rsid w:val="00190543"/>
    <w:rsid w:val="00191A34"/>
    <w:rsid w:val="00192C62"/>
    <w:rsid w:val="001B13B2"/>
    <w:rsid w:val="001B4B61"/>
    <w:rsid w:val="001C5352"/>
    <w:rsid w:val="001D133C"/>
    <w:rsid w:val="001D2953"/>
    <w:rsid w:val="001D60C0"/>
    <w:rsid w:val="001D6920"/>
    <w:rsid w:val="001F1E9E"/>
    <w:rsid w:val="001F2AB5"/>
    <w:rsid w:val="0020173D"/>
    <w:rsid w:val="00215349"/>
    <w:rsid w:val="00215EDC"/>
    <w:rsid w:val="00221D10"/>
    <w:rsid w:val="002257D1"/>
    <w:rsid w:val="002316AC"/>
    <w:rsid w:val="00243AC2"/>
    <w:rsid w:val="00244054"/>
    <w:rsid w:val="0024424B"/>
    <w:rsid w:val="00255BDF"/>
    <w:rsid w:val="00257608"/>
    <w:rsid w:val="00261E75"/>
    <w:rsid w:val="00266EEE"/>
    <w:rsid w:val="00273BD4"/>
    <w:rsid w:val="00277C20"/>
    <w:rsid w:val="002A764C"/>
    <w:rsid w:val="002B04E5"/>
    <w:rsid w:val="002B1F2C"/>
    <w:rsid w:val="002B235F"/>
    <w:rsid w:val="002D4537"/>
    <w:rsid w:val="002E0345"/>
    <w:rsid w:val="002E3461"/>
    <w:rsid w:val="002E492B"/>
    <w:rsid w:val="002E51DA"/>
    <w:rsid w:val="002E7FF8"/>
    <w:rsid w:val="00303CA0"/>
    <w:rsid w:val="00307A3E"/>
    <w:rsid w:val="00307CF4"/>
    <w:rsid w:val="0032444E"/>
    <w:rsid w:val="00324EAA"/>
    <w:rsid w:val="00326D01"/>
    <w:rsid w:val="003336D0"/>
    <w:rsid w:val="00336AC7"/>
    <w:rsid w:val="00342681"/>
    <w:rsid w:val="00354315"/>
    <w:rsid w:val="0036019D"/>
    <w:rsid w:val="003656B6"/>
    <w:rsid w:val="0036664B"/>
    <w:rsid w:val="00367A9A"/>
    <w:rsid w:val="0037070E"/>
    <w:rsid w:val="0038189F"/>
    <w:rsid w:val="00391415"/>
    <w:rsid w:val="003977D4"/>
    <w:rsid w:val="003A1193"/>
    <w:rsid w:val="003A5480"/>
    <w:rsid w:val="003A691C"/>
    <w:rsid w:val="003C6457"/>
    <w:rsid w:val="003D3057"/>
    <w:rsid w:val="003D3DD8"/>
    <w:rsid w:val="003E69A2"/>
    <w:rsid w:val="003E73F3"/>
    <w:rsid w:val="003E7A5D"/>
    <w:rsid w:val="003E7D40"/>
    <w:rsid w:val="003F31F6"/>
    <w:rsid w:val="00402A38"/>
    <w:rsid w:val="00411E3B"/>
    <w:rsid w:val="00414033"/>
    <w:rsid w:val="004156E4"/>
    <w:rsid w:val="00427D16"/>
    <w:rsid w:val="0043441E"/>
    <w:rsid w:val="0044324F"/>
    <w:rsid w:val="0044569E"/>
    <w:rsid w:val="004458AD"/>
    <w:rsid w:val="004500D5"/>
    <w:rsid w:val="00460665"/>
    <w:rsid w:val="0046602B"/>
    <w:rsid w:val="00481A9B"/>
    <w:rsid w:val="00492963"/>
    <w:rsid w:val="00492A05"/>
    <w:rsid w:val="00494804"/>
    <w:rsid w:val="004A6B21"/>
    <w:rsid w:val="004D0B5C"/>
    <w:rsid w:val="004D4368"/>
    <w:rsid w:val="004D5030"/>
    <w:rsid w:val="004D74E8"/>
    <w:rsid w:val="004E2611"/>
    <w:rsid w:val="004E3629"/>
    <w:rsid w:val="004F20CA"/>
    <w:rsid w:val="004F3B53"/>
    <w:rsid w:val="004F7A19"/>
    <w:rsid w:val="00505D66"/>
    <w:rsid w:val="0051529E"/>
    <w:rsid w:val="00554C4B"/>
    <w:rsid w:val="00554E0C"/>
    <w:rsid w:val="00564855"/>
    <w:rsid w:val="00567AAE"/>
    <w:rsid w:val="005702A9"/>
    <w:rsid w:val="0057045A"/>
    <w:rsid w:val="0057160C"/>
    <w:rsid w:val="00571CCA"/>
    <w:rsid w:val="00571F3C"/>
    <w:rsid w:val="0057451E"/>
    <w:rsid w:val="0058234F"/>
    <w:rsid w:val="00583E8B"/>
    <w:rsid w:val="00587E7A"/>
    <w:rsid w:val="005A3647"/>
    <w:rsid w:val="005A4761"/>
    <w:rsid w:val="005B24E0"/>
    <w:rsid w:val="005C038E"/>
    <w:rsid w:val="005C371E"/>
    <w:rsid w:val="005E5B81"/>
    <w:rsid w:val="005E7EA9"/>
    <w:rsid w:val="005F596B"/>
    <w:rsid w:val="006018BA"/>
    <w:rsid w:val="00606C99"/>
    <w:rsid w:val="00606DEF"/>
    <w:rsid w:val="00607712"/>
    <w:rsid w:val="00616600"/>
    <w:rsid w:val="00630344"/>
    <w:rsid w:val="006344B3"/>
    <w:rsid w:val="006359EE"/>
    <w:rsid w:val="00635F53"/>
    <w:rsid w:val="006453C0"/>
    <w:rsid w:val="006504E5"/>
    <w:rsid w:val="006534A1"/>
    <w:rsid w:val="0065434E"/>
    <w:rsid w:val="006869C7"/>
    <w:rsid w:val="00692BE4"/>
    <w:rsid w:val="00693F85"/>
    <w:rsid w:val="006A0E70"/>
    <w:rsid w:val="006A6894"/>
    <w:rsid w:val="006A772D"/>
    <w:rsid w:val="006B01AB"/>
    <w:rsid w:val="006B2EE9"/>
    <w:rsid w:val="006C28A2"/>
    <w:rsid w:val="006D446E"/>
    <w:rsid w:val="006E5DE8"/>
    <w:rsid w:val="006F0094"/>
    <w:rsid w:val="007075FB"/>
    <w:rsid w:val="00734974"/>
    <w:rsid w:val="00744999"/>
    <w:rsid w:val="00753123"/>
    <w:rsid w:val="007534F9"/>
    <w:rsid w:val="0075368E"/>
    <w:rsid w:val="007654CF"/>
    <w:rsid w:val="0077717C"/>
    <w:rsid w:val="00777EBA"/>
    <w:rsid w:val="00780636"/>
    <w:rsid w:val="0078165A"/>
    <w:rsid w:val="00783330"/>
    <w:rsid w:val="0078375D"/>
    <w:rsid w:val="007864AA"/>
    <w:rsid w:val="00795157"/>
    <w:rsid w:val="007A0DD9"/>
    <w:rsid w:val="007A11AD"/>
    <w:rsid w:val="007A36A8"/>
    <w:rsid w:val="007A3D6D"/>
    <w:rsid w:val="007A553C"/>
    <w:rsid w:val="007B2F47"/>
    <w:rsid w:val="007B4D12"/>
    <w:rsid w:val="007B5DC7"/>
    <w:rsid w:val="007C4B69"/>
    <w:rsid w:val="007D589D"/>
    <w:rsid w:val="007E03C4"/>
    <w:rsid w:val="00812596"/>
    <w:rsid w:val="00813581"/>
    <w:rsid w:val="008217AE"/>
    <w:rsid w:val="00834EB4"/>
    <w:rsid w:val="008451AD"/>
    <w:rsid w:val="0085394B"/>
    <w:rsid w:val="00856A7B"/>
    <w:rsid w:val="0086503B"/>
    <w:rsid w:val="00872143"/>
    <w:rsid w:val="0088239E"/>
    <w:rsid w:val="00886C48"/>
    <w:rsid w:val="0089177E"/>
    <w:rsid w:val="008926C4"/>
    <w:rsid w:val="00895FF1"/>
    <w:rsid w:val="00896E48"/>
    <w:rsid w:val="008B085E"/>
    <w:rsid w:val="008B1DF4"/>
    <w:rsid w:val="008B296E"/>
    <w:rsid w:val="008B36E5"/>
    <w:rsid w:val="008C0811"/>
    <w:rsid w:val="008D0C2F"/>
    <w:rsid w:val="008D17D2"/>
    <w:rsid w:val="008D3075"/>
    <w:rsid w:val="008D3349"/>
    <w:rsid w:val="008D3DDA"/>
    <w:rsid w:val="008E305F"/>
    <w:rsid w:val="008E3AF5"/>
    <w:rsid w:val="008F1144"/>
    <w:rsid w:val="008F37E7"/>
    <w:rsid w:val="009008CE"/>
    <w:rsid w:val="00905FB9"/>
    <w:rsid w:val="00906786"/>
    <w:rsid w:val="00912436"/>
    <w:rsid w:val="00914E24"/>
    <w:rsid w:val="00922BAC"/>
    <w:rsid w:val="009255CC"/>
    <w:rsid w:val="00926F5C"/>
    <w:rsid w:val="00937314"/>
    <w:rsid w:val="00946A13"/>
    <w:rsid w:val="00947647"/>
    <w:rsid w:val="0096606F"/>
    <w:rsid w:val="00970D97"/>
    <w:rsid w:val="009848ED"/>
    <w:rsid w:val="0098785E"/>
    <w:rsid w:val="00994E18"/>
    <w:rsid w:val="009A1B7A"/>
    <w:rsid w:val="009A50DC"/>
    <w:rsid w:val="009B4893"/>
    <w:rsid w:val="009C7099"/>
    <w:rsid w:val="009D5983"/>
    <w:rsid w:val="009D666C"/>
    <w:rsid w:val="009E2118"/>
    <w:rsid w:val="009F5E28"/>
    <w:rsid w:val="00A004B5"/>
    <w:rsid w:val="00A07B68"/>
    <w:rsid w:val="00A15E33"/>
    <w:rsid w:val="00A371B9"/>
    <w:rsid w:val="00A411EB"/>
    <w:rsid w:val="00A41A51"/>
    <w:rsid w:val="00A5282F"/>
    <w:rsid w:val="00A736A6"/>
    <w:rsid w:val="00A858DA"/>
    <w:rsid w:val="00AA1410"/>
    <w:rsid w:val="00AA77A6"/>
    <w:rsid w:val="00AB415B"/>
    <w:rsid w:val="00AC30CA"/>
    <w:rsid w:val="00AC48DA"/>
    <w:rsid w:val="00AC6501"/>
    <w:rsid w:val="00AE3B18"/>
    <w:rsid w:val="00AE4FD6"/>
    <w:rsid w:val="00AF34F3"/>
    <w:rsid w:val="00B07BE3"/>
    <w:rsid w:val="00B11347"/>
    <w:rsid w:val="00B11550"/>
    <w:rsid w:val="00B23AE1"/>
    <w:rsid w:val="00B25C85"/>
    <w:rsid w:val="00B27567"/>
    <w:rsid w:val="00B3794B"/>
    <w:rsid w:val="00B406D0"/>
    <w:rsid w:val="00B5560B"/>
    <w:rsid w:val="00B56DA5"/>
    <w:rsid w:val="00B57C61"/>
    <w:rsid w:val="00B71DE6"/>
    <w:rsid w:val="00B7384B"/>
    <w:rsid w:val="00B759D5"/>
    <w:rsid w:val="00B8074F"/>
    <w:rsid w:val="00B85C09"/>
    <w:rsid w:val="00B91C47"/>
    <w:rsid w:val="00B9518A"/>
    <w:rsid w:val="00B97FE7"/>
    <w:rsid w:val="00BA5278"/>
    <w:rsid w:val="00BA6003"/>
    <w:rsid w:val="00BA6E46"/>
    <w:rsid w:val="00BB0492"/>
    <w:rsid w:val="00BB3C89"/>
    <w:rsid w:val="00BB63DC"/>
    <w:rsid w:val="00BC0FAE"/>
    <w:rsid w:val="00BC1749"/>
    <w:rsid w:val="00BC1FB7"/>
    <w:rsid w:val="00BC7BA1"/>
    <w:rsid w:val="00BD4EF7"/>
    <w:rsid w:val="00BE3B8A"/>
    <w:rsid w:val="00BE3CC5"/>
    <w:rsid w:val="00BE6832"/>
    <w:rsid w:val="00BF2F2E"/>
    <w:rsid w:val="00BF4793"/>
    <w:rsid w:val="00C02E7E"/>
    <w:rsid w:val="00C050E5"/>
    <w:rsid w:val="00C05F71"/>
    <w:rsid w:val="00C21434"/>
    <w:rsid w:val="00C2602E"/>
    <w:rsid w:val="00C40F9B"/>
    <w:rsid w:val="00C419E8"/>
    <w:rsid w:val="00C47543"/>
    <w:rsid w:val="00C51B6D"/>
    <w:rsid w:val="00C52189"/>
    <w:rsid w:val="00C544DC"/>
    <w:rsid w:val="00C72C60"/>
    <w:rsid w:val="00C746B2"/>
    <w:rsid w:val="00C80F31"/>
    <w:rsid w:val="00C86B30"/>
    <w:rsid w:val="00C9562F"/>
    <w:rsid w:val="00CA4325"/>
    <w:rsid w:val="00CA57DA"/>
    <w:rsid w:val="00CA61D4"/>
    <w:rsid w:val="00CA6EBA"/>
    <w:rsid w:val="00CC26D8"/>
    <w:rsid w:val="00CC5740"/>
    <w:rsid w:val="00CC7714"/>
    <w:rsid w:val="00CD3581"/>
    <w:rsid w:val="00CD4D72"/>
    <w:rsid w:val="00CD77A4"/>
    <w:rsid w:val="00CE1A89"/>
    <w:rsid w:val="00CE3F85"/>
    <w:rsid w:val="00CF4CB6"/>
    <w:rsid w:val="00D034F0"/>
    <w:rsid w:val="00D115EF"/>
    <w:rsid w:val="00D142D6"/>
    <w:rsid w:val="00D222FF"/>
    <w:rsid w:val="00D2438A"/>
    <w:rsid w:val="00D410ED"/>
    <w:rsid w:val="00D43F09"/>
    <w:rsid w:val="00D44375"/>
    <w:rsid w:val="00D44CAA"/>
    <w:rsid w:val="00D532D2"/>
    <w:rsid w:val="00D61A49"/>
    <w:rsid w:val="00D639C3"/>
    <w:rsid w:val="00D702E0"/>
    <w:rsid w:val="00D816ED"/>
    <w:rsid w:val="00D830D4"/>
    <w:rsid w:val="00D841B7"/>
    <w:rsid w:val="00D92519"/>
    <w:rsid w:val="00D97C37"/>
    <w:rsid w:val="00DA29B1"/>
    <w:rsid w:val="00DA34D8"/>
    <w:rsid w:val="00DC216D"/>
    <w:rsid w:val="00DC46EA"/>
    <w:rsid w:val="00DE6277"/>
    <w:rsid w:val="00E01EFF"/>
    <w:rsid w:val="00E21030"/>
    <w:rsid w:val="00E3474F"/>
    <w:rsid w:val="00E37E8D"/>
    <w:rsid w:val="00E40DC9"/>
    <w:rsid w:val="00E446FF"/>
    <w:rsid w:val="00E46FFF"/>
    <w:rsid w:val="00E50FF5"/>
    <w:rsid w:val="00E52F64"/>
    <w:rsid w:val="00E61BCE"/>
    <w:rsid w:val="00E712B2"/>
    <w:rsid w:val="00E87C69"/>
    <w:rsid w:val="00E92098"/>
    <w:rsid w:val="00E927B6"/>
    <w:rsid w:val="00E949F0"/>
    <w:rsid w:val="00E95127"/>
    <w:rsid w:val="00E96F4F"/>
    <w:rsid w:val="00E97751"/>
    <w:rsid w:val="00EA689A"/>
    <w:rsid w:val="00EA6F23"/>
    <w:rsid w:val="00EB5F04"/>
    <w:rsid w:val="00EC2010"/>
    <w:rsid w:val="00F023F0"/>
    <w:rsid w:val="00F07C18"/>
    <w:rsid w:val="00F122D9"/>
    <w:rsid w:val="00F13997"/>
    <w:rsid w:val="00F31DDC"/>
    <w:rsid w:val="00F371DF"/>
    <w:rsid w:val="00F420AE"/>
    <w:rsid w:val="00F436B4"/>
    <w:rsid w:val="00F43A1A"/>
    <w:rsid w:val="00F44841"/>
    <w:rsid w:val="00F47DC1"/>
    <w:rsid w:val="00F5392B"/>
    <w:rsid w:val="00F713BD"/>
    <w:rsid w:val="00F76620"/>
    <w:rsid w:val="00F81155"/>
    <w:rsid w:val="00F81EB9"/>
    <w:rsid w:val="00F96B87"/>
    <w:rsid w:val="00FB0488"/>
    <w:rsid w:val="00FB0859"/>
    <w:rsid w:val="00FB167F"/>
    <w:rsid w:val="00FB19EB"/>
    <w:rsid w:val="00FB42ED"/>
    <w:rsid w:val="00FB475C"/>
    <w:rsid w:val="00FC01FB"/>
    <w:rsid w:val="00FC0C34"/>
    <w:rsid w:val="00FC4BAA"/>
    <w:rsid w:val="00FC77CF"/>
    <w:rsid w:val="00FD2287"/>
    <w:rsid w:val="00FD27EF"/>
    <w:rsid w:val="00FD3E1C"/>
    <w:rsid w:val="00FD4396"/>
    <w:rsid w:val="00FF2E16"/>
    <w:rsid w:val="00FF301F"/>
    <w:rsid w:val="012C2BC2"/>
    <w:rsid w:val="013C06BC"/>
    <w:rsid w:val="018856AF"/>
    <w:rsid w:val="019E302E"/>
    <w:rsid w:val="01A93FA3"/>
    <w:rsid w:val="01C25065"/>
    <w:rsid w:val="02443CCC"/>
    <w:rsid w:val="02902A6D"/>
    <w:rsid w:val="02D908B8"/>
    <w:rsid w:val="02E56A6C"/>
    <w:rsid w:val="03716D43"/>
    <w:rsid w:val="038325D2"/>
    <w:rsid w:val="03FB03BA"/>
    <w:rsid w:val="0405748B"/>
    <w:rsid w:val="04155920"/>
    <w:rsid w:val="04356D4E"/>
    <w:rsid w:val="04390EE3"/>
    <w:rsid w:val="044278FB"/>
    <w:rsid w:val="044C0C16"/>
    <w:rsid w:val="0483042C"/>
    <w:rsid w:val="04E13A54"/>
    <w:rsid w:val="05172669"/>
    <w:rsid w:val="05917228"/>
    <w:rsid w:val="05997E8B"/>
    <w:rsid w:val="05BD7B6E"/>
    <w:rsid w:val="05FA29E1"/>
    <w:rsid w:val="05FD2B10"/>
    <w:rsid w:val="061D6D0E"/>
    <w:rsid w:val="06563FCE"/>
    <w:rsid w:val="06606919"/>
    <w:rsid w:val="067277C8"/>
    <w:rsid w:val="06862B05"/>
    <w:rsid w:val="06E11AE9"/>
    <w:rsid w:val="07610E7C"/>
    <w:rsid w:val="07893F2F"/>
    <w:rsid w:val="07E850FA"/>
    <w:rsid w:val="07F93C7E"/>
    <w:rsid w:val="082C148A"/>
    <w:rsid w:val="085322ED"/>
    <w:rsid w:val="08856DEC"/>
    <w:rsid w:val="09063A89"/>
    <w:rsid w:val="093C07E0"/>
    <w:rsid w:val="099512B1"/>
    <w:rsid w:val="09B131EA"/>
    <w:rsid w:val="09D640F0"/>
    <w:rsid w:val="09F43460"/>
    <w:rsid w:val="0A3974EE"/>
    <w:rsid w:val="0AA74ECB"/>
    <w:rsid w:val="0AAA2B3A"/>
    <w:rsid w:val="0ACF3933"/>
    <w:rsid w:val="0B0C7351"/>
    <w:rsid w:val="0B3D39AE"/>
    <w:rsid w:val="0B3F3282"/>
    <w:rsid w:val="0B6D6042"/>
    <w:rsid w:val="0B9335CE"/>
    <w:rsid w:val="0BC814CA"/>
    <w:rsid w:val="0BDC6D23"/>
    <w:rsid w:val="0BF26547"/>
    <w:rsid w:val="0C01678A"/>
    <w:rsid w:val="0C430B50"/>
    <w:rsid w:val="0C973ECB"/>
    <w:rsid w:val="0C9910B8"/>
    <w:rsid w:val="0CDF4D1D"/>
    <w:rsid w:val="0D020A0B"/>
    <w:rsid w:val="0D080ED1"/>
    <w:rsid w:val="0D9755F8"/>
    <w:rsid w:val="0E1704E7"/>
    <w:rsid w:val="0E192878"/>
    <w:rsid w:val="0E245585"/>
    <w:rsid w:val="0E6059EA"/>
    <w:rsid w:val="0EAE5B27"/>
    <w:rsid w:val="0ED15AB8"/>
    <w:rsid w:val="0EF600FC"/>
    <w:rsid w:val="0F1E29AB"/>
    <w:rsid w:val="0F746AC4"/>
    <w:rsid w:val="0F784FB5"/>
    <w:rsid w:val="0F9A13CF"/>
    <w:rsid w:val="0FD03043"/>
    <w:rsid w:val="0FE30A42"/>
    <w:rsid w:val="0FE95B1C"/>
    <w:rsid w:val="10066A65"/>
    <w:rsid w:val="10A818CA"/>
    <w:rsid w:val="10EF574B"/>
    <w:rsid w:val="11290C5D"/>
    <w:rsid w:val="1131366D"/>
    <w:rsid w:val="1139301B"/>
    <w:rsid w:val="114143DD"/>
    <w:rsid w:val="1191235E"/>
    <w:rsid w:val="11B500CC"/>
    <w:rsid w:val="11D5049D"/>
    <w:rsid w:val="120B53E2"/>
    <w:rsid w:val="1247717B"/>
    <w:rsid w:val="12704669"/>
    <w:rsid w:val="12B04A66"/>
    <w:rsid w:val="12D1335A"/>
    <w:rsid w:val="13041ABF"/>
    <w:rsid w:val="130D1EB8"/>
    <w:rsid w:val="138E124B"/>
    <w:rsid w:val="13DB3D64"/>
    <w:rsid w:val="13DF1AA7"/>
    <w:rsid w:val="140432BB"/>
    <w:rsid w:val="149955F1"/>
    <w:rsid w:val="151B08BC"/>
    <w:rsid w:val="1585042C"/>
    <w:rsid w:val="15B61CF7"/>
    <w:rsid w:val="1609105D"/>
    <w:rsid w:val="163065E9"/>
    <w:rsid w:val="163F4A7E"/>
    <w:rsid w:val="16BE3BF5"/>
    <w:rsid w:val="16EB0762"/>
    <w:rsid w:val="17335AB8"/>
    <w:rsid w:val="17911A75"/>
    <w:rsid w:val="17A252C5"/>
    <w:rsid w:val="17E8444C"/>
    <w:rsid w:val="17EA27C8"/>
    <w:rsid w:val="17EB4CD1"/>
    <w:rsid w:val="181635BD"/>
    <w:rsid w:val="18A40BC9"/>
    <w:rsid w:val="18AD747B"/>
    <w:rsid w:val="18BF1EA7"/>
    <w:rsid w:val="190855FC"/>
    <w:rsid w:val="19156E2E"/>
    <w:rsid w:val="191915B7"/>
    <w:rsid w:val="19235D02"/>
    <w:rsid w:val="19434886"/>
    <w:rsid w:val="19570331"/>
    <w:rsid w:val="19832ED4"/>
    <w:rsid w:val="19A85AA6"/>
    <w:rsid w:val="19AD453C"/>
    <w:rsid w:val="1A0D279E"/>
    <w:rsid w:val="1A2E2E40"/>
    <w:rsid w:val="1A2E4BEE"/>
    <w:rsid w:val="1A6B36DB"/>
    <w:rsid w:val="1A7828FB"/>
    <w:rsid w:val="1A7F0073"/>
    <w:rsid w:val="1A926864"/>
    <w:rsid w:val="1ACA15A3"/>
    <w:rsid w:val="1B2304CB"/>
    <w:rsid w:val="1BCB46BE"/>
    <w:rsid w:val="1BEA122F"/>
    <w:rsid w:val="1C897460"/>
    <w:rsid w:val="1C961EDA"/>
    <w:rsid w:val="1CCC6940"/>
    <w:rsid w:val="1D167BBB"/>
    <w:rsid w:val="1D2E13A9"/>
    <w:rsid w:val="1D613AB1"/>
    <w:rsid w:val="1D632E00"/>
    <w:rsid w:val="1DD51824"/>
    <w:rsid w:val="1DD71A40"/>
    <w:rsid w:val="1E65493E"/>
    <w:rsid w:val="1F2B135E"/>
    <w:rsid w:val="1F6E3CDF"/>
    <w:rsid w:val="1FF45B7B"/>
    <w:rsid w:val="200545EF"/>
    <w:rsid w:val="206F60F6"/>
    <w:rsid w:val="20B41BBF"/>
    <w:rsid w:val="20C55B80"/>
    <w:rsid w:val="20CF69FF"/>
    <w:rsid w:val="21FF3314"/>
    <w:rsid w:val="221B5875"/>
    <w:rsid w:val="224D407F"/>
    <w:rsid w:val="225E215B"/>
    <w:rsid w:val="226F5814"/>
    <w:rsid w:val="228F33A1"/>
    <w:rsid w:val="23470DDA"/>
    <w:rsid w:val="23A62696"/>
    <w:rsid w:val="23BC770E"/>
    <w:rsid w:val="23E85242"/>
    <w:rsid w:val="241C63FF"/>
    <w:rsid w:val="242B0E14"/>
    <w:rsid w:val="243A6885"/>
    <w:rsid w:val="24757FE9"/>
    <w:rsid w:val="247753E3"/>
    <w:rsid w:val="249B37C8"/>
    <w:rsid w:val="24FD7FDE"/>
    <w:rsid w:val="24FE78B3"/>
    <w:rsid w:val="250F7D12"/>
    <w:rsid w:val="251470D6"/>
    <w:rsid w:val="25755DC7"/>
    <w:rsid w:val="25A15886"/>
    <w:rsid w:val="25DB04AA"/>
    <w:rsid w:val="25DE1BBE"/>
    <w:rsid w:val="260D1010"/>
    <w:rsid w:val="26630315"/>
    <w:rsid w:val="26C54B2C"/>
    <w:rsid w:val="26D11723"/>
    <w:rsid w:val="27156F2D"/>
    <w:rsid w:val="273121C1"/>
    <w:rsid w:val="28292E99"/>
    <w:rsid w:val="28957CE1"/>
    <w:rsid w:val="28B60BD0"/>
    <w:rsid w:val="28C07053"/>
    <w:rsid w:val="293671FE"/>
    <w:rsid w:val="29D46E34"/>
    <w:rsid w:val="29E6586F"/>
    <w:rsid w:val="2A0911D4"/>
    <w:rsid w:val="2A377244"/>
    <w:rsid w:val="2A9767DF"/>
    <w:rsid w:val="2AA1765E"/>
    <w:rsid w:val="2B5E72FD"/>
    <w:rsid w:val="2BB331A5"/>
    <w:rsid w:val="2BFD5A59"/>
    <w:rsid w:val="2C0B1233"/>
    <w:rsid w:val="2C3D5164"/>
    <w:rsid w:val="2C730B86"/>
    <w:rsid w:val="2CEF6F36"/>
    <w:rsid w:val="2D8B00C8"/>
    <w:rsid w:val="2E976DAE"/>
    <w:rsid w:val="2EBF4557"/>
    <w:rsid w:val="2ECF09C9"/>
    <w:rsid w:val="2ED3590C"/>
    <w:rsid w:val="2ED7364E"/>
    <w:rsid w:val="30141A6E"/>
    <w:rsid w:val="30B0451E"/>
    <w:rsid w:val="30F1651D"/>
    <w:rsid w:val="311A1F18"/>
    <w:rsid w:val="317A6EE7"/>
    <w:rsid w:val="31CD0D39"/>
    <w:rsid w:val="31FD4E11"/>
    <w:rsid w:val="32272739"/>
    <w:rsid w:val="326E4B18"/>
    <w:rsid w:val="32D700C1"/>
    <w:rsid w:val="33526CEF"/>
    <w:rsid w:val="33DC0067"/>
    <w:rsid w:val="343C6687"/>
    <w:rsid w:val="346D3DEB"/>
    <w:rsid w:val="355C665B"/>
    <w:rsid w:val="359E6C74"/>
    <w:rsid w:val="35C87CD5"/>
    <w:rsid w:val="35CB37E1"/>
    <w:rsid w:val="35E93297"/>
    <w:rsid w:val="36252EF1"/>
    <w:rsid w:val="36323860"/>
    <w:rsid w:val="3639699D"/>
    <w:rsid w:val="36421CF5"/>
    <w:rsid w:val="366F0610"/>
    <w:rsid w:val="376932B2"/>
    <w:rsid w:val="37B27C62"/>
    <w:rsid w:val="37FD7ADD"/>
    <w:rsid w:val="38063072"/>
    <w:rsid w:val="3814321D"/>
    <w:rsid w:val="38481119"/>
    <w:rsid w:val="386F5895"/>
    <w:rsid w:val="38DE5455"/>
    <w:rsid w:val="39B051C8"/>
    <w:rsid w:val="3A5C70FE"/>
    <w:rsid w:val="3A835D92"/>
    <w:rsid w:val="3A8A77C7"/>
    <w:rsid w:val="3AD1148C"/>
    <w:rsid w:val="3AD9273B"/>
    <w:rsid w:val="3ADD3D17"/>
    <w:rsid w:val="3B190B4B"/>
    <w:rsid w:val="3BAC5E63"/>
    <w:rsid w:val="3C0161AE"/>
    <w:rsid w:val="3C0637C5"/>
    <w:rsid w:val="3CA64660"/>
    <w:rsid w:val="3CBE19AA"/>
    <w:rsid w:val="3D430101"/>
    <w:rsid w:val="3D485717"/>
    <w:rsid w:val="3DB94356"/>
    <w:rsid w:val="3DD31485"/>
    <w:rsid w:val="3E1C107E"/>
    <w:rsid w:val="3E600F0E"/>
    <w:rsid w:val="3E611186"/>
    <w:rsid w:val="3EA6703C"/>
    <w:rsid w:val="3EEF22EE"/>
    <w:rsid w:val="3F0B3B43"/>
    <w:rsid w:val="3F133DD2"/>
    <w:rsid w:val="3F1B30E3"/>
    <w:rsid w:val="3F4C7741"/>
    <w:rsid w:val="3F595FFD"/>
    <w:rsid w:val="3FE45BCB"/>
    <w:rsid w:val="41727207"/>
    <w:rsid w:val="41AF045B"/>
    <w:rsid w:val="41F96066"/>
    <w:rsid w:val="41FF6556"/>
    <w:rsid w:val="42584EFA"/>
    <w:rsid w:val="427F607F"/>
    <w:rsid w:val="429F23EA"/>
    <w:rsid w:val="42A6360C"/>
    <w:rsid w:val="431A39DA"/>
    <w:rsid w:val="43212C92"/>
    <w:rsid w:val="43234C5C"/>
    <w:rsid w:val="434143A1"/>
    <w:rsid w:val="43657023"/>
    <w:rsid w:val="436D5ED7"/>
    <w:rsid w:val="43912B6B"/>
    <w:rsid w:val="43A0005B"/>
    <w:rsid w:val="44050BA5"/>
    <w:rsid w:val="442944F4"/>
    <w:rsid w:val="444906F3"/>
    <w:rsid w:val="44500C31"/>
    <w:rsid w:val="446D40E7"/>
    <w:rsid w:val="44823C05"/>
    <w:rsid w:val="44FF52BC"/>
    <w:rsid w:val="45AD2F03"/>
    <w:rsid w:val="45BC4EF4"/>
    <w:rsid w:val="45EC57D9"/>
    <w:rsid w:val="45EE33E3"/>
    <w:rsid w:val="460348D1"/>
    <w:rsid w:val="46162856"/>
    <w:rsid w:val="465313B5"/>
    <w:rsid w:val="46805F22"/>
    <w:rsid w:val="47606608"/>
    <w:rsid w:val="476615BC"/>
    <w:rsid w:val="47AF4D11"/>
    <w:rsid w:val="47E04ECA"/>
    <w:rsid w:val="47F33399"/>
    <w:rsid w:val="483C7010"/>
    <w:rsid w:val="48FC21D7"/>
    <w:rsid w:val="4A281E22"/>
    <w:rsid w:val="4A7706DB"/>
    <w:rsid w:val="4AAD305D"/>
    <w:rsid w:val="4AB90145"/>
    <w:rsid w:val="4AD55620"/>
    <w:rsid w:val="4AE7656F"/>
    <w:rsid w:val="4B2B0B52"/>
    <w:rsid w:val="4B38326F"/>
    <w:rsid w:val="4B3F63AB"/>
    <w:rsid w:val="4B643EDA"/>
    <w:rsid w:val="4BAF1783"/>
    <w:rsid w:val="4BD55CCE"/>
    <w:rsid w:val="4BDE7972"/>
    <w:rsid w:val="4C1635B0"/>
    <w:rsid w:val="4C377AB0"/>
    <w:rsid w:val="4CAC7A71"/>
    <w:rsid w:val="4CB15087"/>
    <w:rsid w:val="4D127F16"/>
    <w:rsid w:val="4D297313"/>
    <w:rsid w:val="4D923AB3"/>
    <w:rsid w:val="4E1F3ADA"/>
    <w:rsid w:val="4E3F66C2"/>
    <w:rsid w:val="4EB33338"/>
    <w:rsid w:val="4F043B94"/>
    <w:rsid w:val="4F4B3C05"/>
    <w:rsid w:val="4FDD6193"/>
    <w:rsid w:val="4FF77255"/>
    <w:rsid w:val="50151DD1"/>
    <w:rsid w:val="50A75DAE"/>
    <w:rsid w:val="50C44491"/>
    <w:rsid w:val="510A745C"/>
    <w:rsid w:val="51A404F0"/>
    <w:rsid w:val="529C40E3"/>
    <w:rsid w:val="529E7E5B"/>
    <w:rsid w:val="52B633F7"/>
    <w:rsid w:val="53363B7F"/>
    <w:rsid w:val="536F17F8"/>
    <w:rsid w:val="53F1045F"/>
    <w:rsid w:val="545A4256"/>
    <w:rsid w:val="54617393"/>
    <w:rsid w:val="547156A8"/>
    <w:rsid w:val="549332C4"/>
    <w:rsid w:val="54B75204"/>
    <w:rsid w:val="55256612"/>
    <w:rsid w:val="55267126"/>
    <w:rsid w:val="556A671B"/>
    <w:rsid w:val="55A41630"/>
    <w:rsid w:val="56075D18"/>
    <w:rsid w:val="56951575"/>
    <w:rsid w:val="571526B6"/>
    <w:rsid w:val="575D6537"/>
    <w:rsid w:val="578A4E52"/>
    <w:rsid w:val="57C33EC0"/>
    <w:rsid w:val="57C87729"/>
    <w:rsid w:val="580A7D41"/>
    <w:rsid w:val="58101CD2"/>
    <w:rsid w:val="581F1A3E"/>
    <w:rsid w:val="584B2834"/>
    <w:rsid w:val="586D09FC"/>
    <w:rsid w:val="58B12CDF"/>
    <w:rsid w:val="58B959EF"/>
    <w:rsid w:val="58CE0D6F"/>
    <w:rsid w:val="59350DEE"/>
    <w:rsid w:val="5A184997"/>
    <w:rsid w:val="5A931A24"/>
    <w:rsid w:val="5AB81CD6"/>
    <w:rsid w:val="5B0373F5"/>
    <w:rsid w:val="5B062A42"/>
    <w:rsid w:val="5B062FB9"/>
    <w:rsid w:val="5B4A22D1"/>
    <w:rsid w:val="5B647768"/>
    <w:rsid w:val="5C13779B"/>
    <w:rsid w:val="5C2A09B2"/>
    <w:rsid w:val="5C4C0928"/>
    <w:rsid w:val="5CB46F75"/>
    <w:rsid w:val="5CC901CB"/>
    <w:rsid w:val="5CE13766"/>
    <w:rsid w:val="5D236628"/>
    <w:rsid w:val="5D7A1B25"/>
    <w:rsid w:val="5DA0717E"/>
    <w:rsid w:val="5DDD75C3"/>
    <w:rsid w:val="5DFC1DBA"/>
    <w:rsid w:val="5E2307DC"/>
    <w:rsid w:val="5E421B9E"/>
    <w:rsid w:val="5E4D0988"/>
    <w:rsid w:val="5EBA426F"/>
    <w:rsid w:val="5EF77271"/>
    <w:rsid w:val="5F724B4A"/>
    <w:rsid w:val="5FC52ECB"/>
    <w:rsid w:val="5FD0361E"/>
    <w:rsid w:val="5FE61766"/>
    <w:rsid w:val="5FF612D7"/>
    <w:rsid w:val="602A71D2"/>
    <w:rsid w:val="60B13450"/>
    <w:rsid w:val="60F6502D"/>
    <w:rsid w:val="60F87024"/>
    <w:rsid w:val="60FF41BB"/>
    <w:rsid w:val="61563BD5"/>
    <w:rsid w:val="615A1B0D"/>
    <w:rsid w:val="61903065"/>
    <w:rsid w:val="61B50D1E"/>
    <w:rsid w:val="61B72CE8"/>
    <w:rsid w:val="61C865DC"/>
    <w:rsid w:val="622A170C"/>
    <w:rsid w:val="62F37D50"/>
    <w:rsid w:val="62F85366"/>
    <w:rsid w:val="63441BB0"/>
    <w:rsid w:val="63721CB7"/>
    <w:rsid w:val="63A47D7E"/>
    <w:rsid w:val="63AE011A"/>
    <w:rsid w:val="63D80CF3"/>
    <w:rsid w:val="64025D70"/>
    <w:rsid w:val="641F0B6A"/>
    <w:rsid w:val="64947310"/>
    <w:rsid w:val="64963088"/>
    <w:rsid w:val="64B4682D"/>
    <w:rsid w:val="64CA0F84"/>
    <w:rsid w:val="65436AFB"/>
    <w:rsid w:val="66124991"/>
    <w:rsid w:val="662A169A"/>
    <w:rsid w:val="662A7F2C"/>
    <w:rsid w:val="664B1C51"/>
    <w:rsid w:val="665916FA"/>
    <w:rsid w:val="66BC2B4E"/>
    <w:rsid w:val="67113427"/>
    <w:rsid w:val="672C1A82"/>
    <w:rsid w:val="672F50CE"/>
    <w:rsid w:val="673B3A73"/>
    <w:rsid w:val="67462750"/>
    <w:rsid w:val="67E97973"/>
    <w:rsid w:val="68182006"/>
    <w:rsid w:val="688E4077"/>
    <w:rsid w:val="68AA5690"/>
    <w:rsid w:val="695B03FD"/>
    <w:rsid w:val="699D6C67"/>
    <w:rsid w:val="69B11CDD"/>
    <w:rsid w:val="69F72FE2"/>
    <w:rsid w:val="6A0740E0"/>
    <w:rsid w:val="6A276531"/>
    <w:rsid w:val="6A9A2572"/>
    <w:rsid w:val="6AAB1235"/>
    <w:rsid w:val="6ACB7804"/>
    <w:rsid w:val="6AE663EC"/>
    <w:rsid w:val="6B4F21E3"/>
    <w:rsid w:val="6B777044"/>
    <w:rsid w:val="6BC568DE"/>
    <w:rsid w:val="6BD149A6"/>
    <w:rsid w:val="6BD61FBC"/>
    <w:rsid w:val="6BEB2BC4"/>
    <w:rsid w:val="6C0F54CE"/>
    <w:rsid w:val="6C9A56E0"/>
    <w:rsid w:val="6CED41BB"/>
    <w:rsid w:val="6D45389E"/>
    <w:rsid w:val="6D8860AC"/>
    <w:rsid w:val="6D9640F9"/>
    <w:rsid w:val="6D9E2FAE"/>
    <w:rsid w:val="6DB91EF9"/>
    <w:rsid w:val="6E867F64"/>
    <w:rsid w:val="6F141779"/>
    <w:rsid w:val="6F152DFC"/>
    <w:rsid w:val="6FA10B33"/>
    <w:rsid w:val="6FEB735C"/>
    <w:rsid w:val="70111815"/>
    <w:rsid w:val="703B0F88"/>
    <w:rsid w:val="705D2CAC"/>
    <w:rsid w:val="7075449A"/>
    <w:rsid w:val="70814BED"/>
    <w:rsid w:val="70B36D70"/>
    <w:rsid w:val="70C05DA2"/>
    <w:rsid w:val="70EB650A"/>
    <w:rsid w:val="70FD7FEB"/>
    <w:rsid w:val="710812D5"/>
    <w:rsid w:val="71233EF6"/>
    <w:rsid w:val="712C0FDC"/>
    <w:rsid w:val="71397275"/>
    <w:rsid w:val="714317DD"/>
    <w:rsid w:val="714F6A99"/>
    <w:rsid w:val="716D33C3"/>
    <w:rsid w:val="717C53B4"/>
    <w:rsid w:val="717E7FFA"/>
    <w:rsid w:val="71902C0D"/>
    <w:rsid w:val="71E80C9B"/>
    <w:rsid w:val="722F68B9"/>
    <w:rsid w:val="72523709"/>
    <w:rsid w:val="72611F81"/>
    <w:rsid w:val="726F4F19"/>
    <w:rsid w:val="72862412"/>
    <w:rsid w:val="72881E74"/>
    <w:rsid w:val="72987FCC"/>
    <w:rsid w:val="72C3218C"/>
    <w:rsid w:val="72D277C7"/>
    <w:rsid w:val="72DD6326"/>
    <w:rsid w:val="734C3D25"/>
    <w:rsid w:val="73CE3DC7"/>
    <w:rsid w:val="73E6120B"/>
    <w:rsid w:val="740718AD"/>
    <w:rsid w:val="74892ED7"/>
    <w:rsid w:val="74F57957"/>
    <w:rsid w:val="753E3949"/>
    <w:rsid w:val="756D1BE3"/>
    <w:rsid w:val="75D4756D"/>
    <w:rsid w:val="75FC6AC3"/>
    <w:rsid w:val="760A5684"/>
    <w:rsid w:val="76937428"/>
    <w:rsid w:val="76C159E1"/>
    <w:rsid w:val="77104B35"/>
    <w:rsid w:val="77453882"/>
    <w:rsid w:val="779C055E"/>
    <w:rsid w:val="781E05C8"/>
    <w:rsid w:val="78BB702B"/>
    <w:rsid w:val="79020895"/>
    <w:rsid w:val="79EB1278"/>
    <w:rsid w:val="7A137DDA"/>
    <w:rsid w:val="7A5213A8"/>
    <w:rsid w:val="7ACA7190"/>
    <w:rsid w:val="7B05466C"/>
    <w:rsid w:val="7B783090"/>
    <w:rsid w:val="7BA75723"/>
    <w:rsid w:val="7BBC4B78"/>
    <w:rsid w:val="7C431F62"/>
    <w:rsid w:val="7C4E0BFD"/>
    <w:rsid w:val="7C9C45F0"/>
    <w:rsid w:val="7CB43C54"/>
    <w:rsid w:val="7CCA1B4A"/>
    <w:rsid w:val="7D592A4D"/>
    <w:rsid w:val="7D7B29C4"/>
    <w:rsid w:val="7DFBBED8"/>
    <w:rsid w:val="7E244E09"/>
    <w:rsid w:val="7E521976"/>
    <w:rsid w:val="7E8439B7"/>
    <w:rsid w:val="7E92156D"/>
    <w:rsid w:val="7EBA07BC"/>
    <w:rsid w:val="7EC565EC"/>
    <w:rsid w:val="7F183EFE"/>
    <w:rsid w:val="7F533772"/>
    <w:rsid w:val="7F6E0A32"/>
    <w:rsid w:val="7FBF3F40"/>
    <w:rsid w:val="7FE17456"/>
    <w:rsid w:val="7FFA0518"/>
    <w:rsid w:val="7FFB61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next w:val="1"/>
    <w:qFormat/>
    <w:uiPriority w:val="0"/>
    <w:pPr>
      <w:keepNext/>
      <w:keepLines/>
      <w:numPr>
        <w:ilvl w:val="3"/>
        <w:numId w:val="1"/>
      </w:numPr>
      <w:kinsoku w:val="0"/>
      <w:autoSpaceDE w:val="0"/>
      <w:autoSpaceDN w:val="0"/>
      <w:adjustRightInd w:val="0"/>
      <w:snapToGrid w:val="0"/>
      <w:spacing w:before="280" w:after="290" w:line="376" w:lineRule="auto"/>
      <w:textAlignment w:val="baseline"/>
      <w:outlineLvl w:val="3"/>
    </w:pPr>
    <w:rPr>
      <w:rFonts w:ascii="Cambria" w:hAnsi="Cambria" w:eastAsia="Arial" w:cs="Cambria"/>
      <w:b/>
      <w:bCs/>
      <w:snapToGrid w:val="0"/>
      <w:color w:val="000000"/>
      <w:sz w:val="28"/>
      <w:szCs w:val="28"/>
      <w:lang w:val="en-US" w:eastAsia="zh-CN" w:bidi="ar-SA"/>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0"/>
    <w:pPr>
      <w:widowControl/>
      <w:spacing w:before="180" w:after="180"/>
      <w:jc w:val="left"/>
    </w:pPr>
    <w:rPr>
      <w:rFonts w:ascii="Calibri" w:hAnsi="Calibri"/>
      <w:kern w:val="0"/>
      <w:sz w:val="24"/>
      <w:lang w:eastAsia="en-US"/>
    </w:rPr>
  </w:style>
  <w:style w:type="paragraph" w:styleId="5">
    <w:name w:val="Body Text Indent"/>
    <w:basedOn w:val="1"/>
    <w:qFormat/>
    <w:uiPriority w:val="0"/>
    <w:pPr>
      <w:spacing w:after="120"/>
      <w:ind w:left="420" w:leftChars="200"/>
    </w:pPr>
  </w:style>
  <w:style w:type="paragraph" w:styleId="6">
    <w:name w:val="Plain Text"/>
    <w:basedOn w:val="1"/>
    <w:link w:val="18"/>
    <w:qFormat/>
    <w:uiPriority w:val="99"/>
    <w:rPr>
      <w:rFonts w:ascii="宋体" w:hAnsi="Courier New"/>
      <w:szCs w:val="20"/>
    </w:rPr>
  </w:style>
  <w:style w:type="paragraph" w:styleId="7">
    <w:name w:val="Balloon Text"/>
    <w:basedOn w:val="1"/>
    <w:semiHidden/>
    <w:qFormat/>
    <w:uiPriority w:val="0"/>
    <w:rPr>
      <w:sz w:val="18"/>
      <w:szCs w:val="18"/>
    </w:rPr>
  </w:style>
  <w:style w:type="paragraph" w:styleId="8">
    <w:name w:val="footer"/>
    <w:basedOn w:val="1"/>
    <w:link w:val="19"/>
    <w:qFormat/>
    <w:uiPriority w:val="99"/>
    <w:pPr>
      <w:tabs>
        <w:tab w:val="center" w:pos="4153"/>
        <w:tab w:val="right" w:pos="8306"/>
      </w:tabs>
      <w:snapToGrid w:val="0"/>
      <w:jc w:val="left"/>
    </w:pPr>
    <w:rPr>
      <w:sz w:val="18"/>
      <w:szCs w:val="18"/>
    </w:rPr>
  </w:style>
  <w:style w:type="paragraph" w:styleId="9">
    <w:name w:val="header"/>
    <w:basedOn w:val="1"/>
    <w:link w:val="20"/>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widowControl/>
      <w:spacing w:before="100" w:beforeAutospacing="1" w:after="100" w:afterAutospacing="1"/>
      <w:jc w:val="left"/>
    </w:pPr>
    <w:rPr>
      <w:rFonts w:ascii="Arial" w:hAnsi="Arial"/>
      <w:kern w:val="0"/>
      <w:sz w:val="18"/>
      <w:szCs w:val="20"/>
    </w:rPr>
  </w:style>
  <w:style w:type="paragraph" w:styleId="11">
    <w:name w:val="annotation subject"/>
    <w:basedOn w:val="3"/>
    <w:next w:val="3"/>
    <w:semiHidden/>
    <w:qFormat/>
    <w:uiPriority w:val="0"/>
    <w:rPr>
      <w:b/>
      <w:bCs/>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FollowedHyperlink"/>
    <w:qFormat/>
    <w:uiPriority w:val="0"/>
    <w:rPr>
      <w:color w:val="333333"/>
      <w:u w:val="none"/>
    </w:rPr>
  </w:style>
  <w:style w:type="character" w:styleId="16">
    <w:name w:val="Hyperlink"/>
    <w:qFormat/>
    <w:uiPriority w:val="0"/>
    <w:rPr>
      <w:color w:val="333333"/>
      <w:u w:val="none"/>
    </w:rPr>
  </w:style>
  <w:style w:type="character" w:styleId="17">
    <w:name w:val="annotation reference"/>
    <w:semiHidden/>
    <w:qFormat/>
    <w:uiPriority w:val="0"/>
    <w:rPr>
      <w:sz w:val="21"/>
      <w:szCs w:val="21"/>
    </w:rPr>
  </w:style>
  <w:style w:type="character" w:customStyle="1" w:styleId="18">
    <w:name w:val="纯文本 字符"/>
    <w:link w:val="6"/>
    <w:qFormat/>
    <w:uiPriority w:val="99"/>
    <w:rPr>
      <w:rFonts w:ascii="宋体" w:hAnsi="Courier New"/>
      <w:kern w:val="2"/>
      <w:sz w:val="21"/>
    </w:rPr>
  </w:style>
  <w:style w:type="character" w:customStyle="1" w:styleId="19">
    <w:name w:val="页脚 字符"/>
    <w:link w:val="8"/>
    <w:qFormat/>
    <w:uiPriority w:val="99"/>
    <w:rPr>
      <w:kern w:val="2"/>
      <w:sz w:val="18"/>
      <w:szCs w:val="18"/>
    </w:rPr>
  </w:style>
  <w:style w:type="character" w:customStyle="1" w:styleId="20">
    <w:name w:val="页眉 字符"/>
    <w:link w:val="9"/>
    <w:qFormat/>
    <w:uiPriority w:val="99"/>
    <w:rPr>
      <w:kern w:val="2"/>
      <w:sz w:val="18"/>
      <w:szCs w:val="18"/>
    </w:rPr>
  </w:style>
  <w:style w:type="character" w:customStyle="1" w:styleId="21">
    <w:name w:val="bzrq2"/>
    <w:qFormat/>
    <w:uiPriority w:val="0"/>
  </w:style>
  <w:style w:type="character" w:customStyle="1" w:styleId="22">
    <w:name w:val="f_r6"/>
    <w:qFormat/>
    <w:uiPriority w:val="0"/>
  </w:style>
  <w:style w:type="character" w:customStyle="1" w:styleId="23">
    <w:name w:val="bsharetext"/>
    <w:qFormat/>
    <w:uiPriority w:val="0"/>
  </w:style>
  <w:style w:type="character" w:customStyle="1" w:styleId="24">
    <w:name w:val="sysj"/>
    <w:qFormat/>
    <w:uiPriority w:val="0"/>
  </w:style>
  <w:style w:type="character" w:customStyle="1" w:styleId="25">
    <w:name w:val="thisit"/>
    <w:qFormat/>
    <w:uiPriority w:val="0"/>
  </w:style>
  <w:style w:type="character" w:customStyle="1" w:styleId="26">
    <w:name w:val="bzrq"/>
    <w:qFormat/>
    <w:uiPriority w:val="0"/>
  </w:style>
  <w:style w:type="character" w:customStyle="1" w:styleId="27">
    <w:name w:val="f_r5"/>
    <w:qFormat/>
    <w:uiPriority w:val="0"/>
  </w:style>
  <w:style w:type="character" w:customStyle="1" w:styleId="28">
    <w:name w:val="bzmc"/>
    <w:qFormat/>
    <w:uiPriority w:val="0"/>
  </w:style>
  <w:style w:type="character" w:customStyle="1" w:styleId="29">
    <w:name w:val="bzmc1"/>
    <w:qFormat/>
    <w:uiPriority w:val="0"/>
  </w:style>
  <w:style w:type="character" w:customStyle="1" w:styleId="30">
    <w:name w:val="f_r"/>
    <w:qFormat/>
    <w:uiPriority w:val="0"/>
  </w:style>
  <w:style w:type="character" w:customStyle="1" w:styleId="31">
    <w:name w:val="bzmc2"/>
    <w:qFormat/>
    <w:uiPriority w:val="0"/>
  </w:style>
  <w:style w:type="character" w:customStyle="1" w:styleId="32">
    <w:name w:val="段 Char"/>
    <w:link w:val="33"/>
    <w:qFormat/>
    <w:uiPriority w:val="99"/>
    <w:rPr>
      <w:rFonts w:ascii="宋体"/>
      <w:sz w:val="21"/>
      <w:lang w:val="en-US" w:eastAsia="zh-CN" w:bidi="ar-SA"/>
    </w:rPr>
  </w:style>
  <w:style w:type="paragraph" w:customStyle="1" w:styleId="33">
    <w:name w:val="段"/>
    <w:link w:val="32"/>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4">
    <w:name w:val="三级条标题"/>
    <w:basedOn w:val="35"/>
    <w:next w:val="33"/>
    <w:qFormat/>
    <w:uiPriority w:val="0"/>
    <w:pPr>
      <w:numPr>
        <w:ilvl w:val="3"/>
      </w:numPr>
      <w:outlineLvl w:val="4"/>
    </w:pPr>
  </w:style>
  <w:style w:type="paragraph" w:customStyle="1" w:styleId="35">
    <w:name w:val="二级条标题"/>
    <w:basedOn w:val="36"/>
    <w:next w:val="33"/>
    <w:qFormat/>
    <w:uiPriority w:val="0"/>
    <w:pPr>
      <w:numPr>
        <w:ilvl w:val="2"/>
      </w:numPr>
      <w:spacing w:before="50" w:after="50"/>
      <w:outlineLvl w:val="3"/>
    </w:pPr>
  </w:style>
  <w:style w:type="paragraph" w:customStyle="1" w:styleId="36">
    <w:name w:val="一级条标题"/>
    <w:next w:val="33"/>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styleId="37">
    <w:name w:val="List Paragraph"/>
    <w:basedOn w:val="1"/>
    <w:qFormat/>
    <w:uiPriority w:val="0"/>
    <w:pPr>
      <w:ind w:firstLine="420" w:firstLineChars="200"/>
    </w:pPr>
    <w:rPr>
      <w:rFonts w:ascii="Calibri" w:hAnsi="Calibri"/>
      <w:szCs w:val="22"/>
    </w:rPr>
  </w:style>
  <w:style w:type="paragraph" w:customStyle="1" w:styleId="38">
    <w:name w:val="五级条标题"/>
    <w:basedOn w:val="39"/>
    <w:next w:val="33"/>
    <w:qFormat/>
    <w:uiPriority w:val="0"/>
    <w:pPr>
      <w:numPr>
        <w:ilvl w:val="5"/>
      </w:numPr>
      <w:outlineLvl w:val="6"/>
    </w:pPr>
  </w:style>
  <w:style w:type="paragraph" w:customStyle="1" w:styleId="39">
    <w:name w:val="四级条标题"/>
    <w:basedOn w:val="34"/>
    <w:next w:val="33"/>
    <w:qFormat/>
    <w:uiPriority w:val="0"/>
    <w:pPr>
      <w:numPr>
        <w:ilvl w:val="4"/>
      </w:numPr>
      <w:outlineLvl w:val="5"/>
    </w:pPr>
  </w:style>
  <w:style w:type="paragraph" w:customStyle="1" w:styleId="40">
    <w:name w:val="Other|1"/>
    <w:basedOn w:val="1"/>
    <w:qFormat/>
    <w:uiPriority w:val="0"/>
    <w:pPr>
      <w:jc w:val="center"/>
    </w:pPr>
    <w:rPr>
      <w:rFonts w:ascii="PMingLiU" w:hAnsi="PMingLiU" w:eastAsia="PMingLiU" w:cs="PMingLiU"/>
      <w:sz w:val="15"/>
      <w:szCs w:val="15"/>
      <w:lang w:val="zh-TW" w:eastAsia="zh-TW" w:bidi="zh-TW"/>
    </w:rPr>
  </w:style>
  <w:style w:type="paragraph" w:customStyle="1" w:styleId="41">
    <w:name w:val="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42">
    <w:name w:val="Char1"/>
    <w:basedOn w:val="1"/>
    <w:qFormat/>
    <w:uiPriority w:val="0"/>
    <w:rPr>
      <w:rFonts w:ascii="Tahoma" w:hAnsi="Tahoma"/>
      <w:sz w:val="24"/>
      <w:szCs w:val="20"/>
    </w:rPr>
  </w:style>
  <w:style w:type="paragraph" w:customStyle="1" w:styleId="43">
    <w:name w:val="章标题"/>
    <w:next w:val="33"/>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44">
    <w:name w:val="_Style 42"/>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969</Words>
  <Characters>1454</Characters>
  <Lines>12</Lines>
  <Paragraphs>3</Paragraphs>
  <TotalTime>0</TotalTime>
  <ScaleCrop>false</ScaleCrop>
  <LinksUpToDate>false</LinksUpToDate>
  <CharactersWithSpaces>1604</CharactersWithSpaces>
  <Application>WPS Office_11.8.2.9849_F1E327BC-269C-435d-A152-05C5408002CA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2021-07-14T19:40:00Z</dcterms:created>
  <dc:creator>微软用户</dc:creator>
  <cp:lastModifiedBy>uos</cp:lastModifiedBy>
  <cp:lastPrinted>2023-06-08T17:05:00Z</cp:lastPrinted>
  <dcterms:modified xsi:type="dcterms:W3CDTF">2026-06-24T16:04:05Z</dcterms:modified>
  <dc:title>2015年纸巾纸产品质量监督检查抽查实施细则</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2052-11.8.2.9849</vt:lpwstr>
  </property>
  <property fmtid="{D5CDD505-2E9C-101B-9397-08002B2CF9AE}" pid="3" name="ICV">
    <vt:lpwstr>EE956676E8B5483E9187B3327BF0EA31_13</vt:lpwstr>
  </property>
  <property fmtid="{D5CDD505-2E9C-101B-9397-08002B2CF9AE}" pid="4" name="KSOTemplateDocerSaveRecord">
    <vt:lpwstr>eyJoZGlkIjoiMTc5MTJkNTEyYTIyMTYyZDczY2E1ZDFiMTY5YjU5ODgiLCJ1c2VySWQiOiI0NzM5NjMxNDkifQ==</vt:lpwstr>
  </property>
</Properties>
</file>