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Toc448476018"/>
      <w:bookmarkStart w:id="1" w:name="_Toc450125555"/>
      <w:bookmarkStart w:id="2" w:name="_Toc450569317"/>
      <w:bookmarkStart w:id="3" w:name="_Toc449621934"/>
      <w:bookmarkStart w:id="4" w:name="_Toc448419087"/>
      <w:bookmarkStart w:id="5" w:name="_Toc448739956"/>
      <w:bookmarkStart w:id="6" w:name="_Toc448741147"/>
      <w:bookmarkStart w:id="7" w:name="_Toc448419892"/>
      <w:bookmarkStart w:id="8" w:name="_Toc448420343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21"/>
        <w:spacing w:before="0" w:beforeAutospacing="0" w:after="0" w:afterAutospacing="0"/>
        <w:jc w:val="right"/>
        <w:rPr>
          <w:rFonts w:hint="default" w:ascii="Times New Roman" w:hAnsi="Times New Roman" w:eastAsia="仿宋_GB2312" w:cs="Times New Roman"/>
          <w:spacing w:val="-6"/>
          <w:highlight w:val="none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72"/>
          <w:szCs w:val="72"/>
          <w:highlight w:val="none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pacing w:val="-20"/>
          <w:sz w:val="52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-20"/>
          <w:sz w:val="52"/>
          <w:szCs w:val="52"/>
          <w:highlight w:val="none"/>
        </w:rPr>
        <w:t>第七届新疆质量奖申报表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pacing w:val="-20"/>
          <w:sz w:val="52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-20"/>
          <w:sz w:val="52"/>
          <w:szCs w:val="52"/>
          <w:highlight w:val="none"/>
        </w:rPr>
        <w:t>（制造业、服务业、工程建设行业</w:t>
      </w:r>
    </w:p>
    <w:p>
      <w:pPr>
        <w:jc w:val="center"/>
        <w:rPr>
          <w:rFonts w:hint="default" w:ascii="Times New Roman" w:hAnsi="Times New Roman" w:cs="Times New Roman"/>
          <w:b/>
          <w:bCs/>
          <w:sz w:val="48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-20"/>
          <w:sz w:val="52"/>
          <w:szCs w:val="52"/>
          <w:highlight w:val="none"/>
        </w:rPr>
        <w:t>组织</w:t>
      </w:r>
      <w:r>
        <w:rPr>
          <w:rFonts w:hint="default" w:ascii="Times New Roman" w:hAnsi="Times New Roman" w:eastAsia="方正小标宋简体" w:cs="Times New Roman"/>
          <w:bCs/>
          <w:spacing w:val="-20"/>
          <w:sz w:val="52"/>
          <w:szCs w:val="52"/>
          <w:highlight w:val="none"/>
          <w:lang w:eastAsia="zh-CN"/>
        </w:rPr>
        <w:t>，中小企业</w:t>
      </w:r>
      <w:r>
        <w:rPr>
          <w:rFonts w:hint="default" w:ascii="Times New Roman" w:hAnsi="Times New Roman" w:eastAsia="方正小标宋简体" w:cs="Times New Roman"/>
          <w:bCs/>
          <w:spacing w:val="-20"/>
          <w:sz w:val="52"/>
          <w:szCs w:val="52"/>
          <w:highlight w:val="none"/>
        </w:rPr>
        <w:t>）</w:t>
      </w:r>
    </w:p>
    <w:p>
      <w:pPr>
        <w:rPr>
          <w:rFonts w:hint="default" w:ascii="Times New Roman" w:hAnsi="Times New Roman" w:cs="Times New Roman"/>
          <w:b/>
          <w:bCs/>
          <w:sz w:val="48"/>
          <w:szCs w:val="48"/>
          <w:highlight w:val="none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  <w:highlight w:val="none"/>
        </w:rPr>
      </w:pPr>
    </w:p>
    <w:p>
      <w:pPr>
        <w:tabs>
          <w:tab w:val="left" w:pos="7020"/>
        </w:tabs>
        <w:jc w:val="center"/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6"/>
          <w:szCs w:val="36"/>
          <w:highlight w:val="none"/>
        </w:rPr>
        <w:t xml:space="preserve">    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申报组织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（公章）</w:t>
      </w:r>
    </w:p>
    <w:p>
      <w:pPr>
        <w:tabs>
          <w:tab w:val="left" w:pos="7020"/>
        </w:tabs>
        <w:jc w:val="center"/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</w:pPr>
    </w:p>
    <w:p>
      <w:pPr>
        <w:tabs>
          <w:tab w:val="left" w:pos="7020"/>
        </w:tabs>
        <w:ind w:firstLine="2198" w:firstLineChars="700"/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所属行业：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u w:val="single"/>
        </w:rPr>
        <w:t xml:space="preserve">                   </w:t>
      </w:r>
    </w:p>
    <w:p>
      <w:pPr>
        <w:tabs>
          <w:tab w:val="left" w:pos="7020"/>
        </w:tabs>
        <w:jc w:val="center"/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</w:pPr>
    </w:p>
    <w:p>
      <w:pPr>
        <w:tabs>
          <w:tab w:val="left" w:pos="7020"/>
        </w:tabs>
        <w:jc w:val="center"/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 xml:space="preserve">        推荐单位：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（公章）</w:t>
      </w:r>
    </w:p>
    <w:p>
      <w:pPr>
        <w:tabs>
          <w:tab w:val="left" w:pos="7020"/>
        </w:tabs>
        <w:jc w:val="center"/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</w:pPr>
    </w:p>
    <w:p>
      <w:pPr>
        <w:tabs>
          <w:tab w:val="left" w:pos="7020"/>
        </w:tabs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申报日期：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日</w:t>
      </w:r>
    </w:p>
    <w:p>
      <w:pPr>
        <w:ind w:firstLine="986" w:firstLineChars="314"/>
        <w:rPr>
          <w:rFonts w:hint="default" w:ascii="Times New Roman" w:hAnsi="Times New Roman" w:eastAsia="方正楷体_GBK" w:cs="Times New Roman"/>
          <w:sz w:val="32"/>
          <w:highlight w:val="none"/>
        </w:rPr>
      </w:pPr>
    </w:p>
    <w:p>
      <w:pPr>
        <w:ind w:firstLine="986" w:firstLineChars="314"/>
        <w:rPr>
          <w:rFonts w:hint="default" w:ascii="Times New Roman" w:hAnsi="Times New Roman" w:eastAsia="方正楷体_GBK" w:cs="Times New Roman"/>
          <w:sz w:val="32"/>
          <w:highlight w:val="none"/>
        </w:rPr>
      </w:pPr>
    </w:p>
    <w:p>
      <w:pPr>
        <w:ind w:firstLine="986" w:firstLineChars="314"/>
        <w:rPr>
          <w:rFonts w:hint="default" w:ascii="Times New Roman" w:hAnsi="Times New Roman" w:eastAsia="方正楷体_GBK" w:cs="Times New Roman"/>
          <w:sz w:val="32"/>
          <w:highlight w:val="none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highlight w:val="none"/>
        </w:rPr>
        <w:t>自治区质量</w:t>
      </w:r>
      <w:r>
        <w:rPr>
          <w:rFonts w:hint="default" w:ascii="Times New Roman" w:hAnsi="Times New Roman" w:eastAsia="仿宋_GB2312" w:cs="Times New Roman"/>
          <w:b/>
          <w:bCs/>
          <w:sz w:val="32"/>
          <w:highlight w:val="none"/>
          <w:lang w:val="en-US" w:eastAsia="zh-CN"/>
        </w:rPr>
        <w:t>和知识产权</w:t>
      </w:r>
      <w:r>
        <w:rPr>
          <w:rFonts w:hint="default" w:ascii="Times New Roman" w:hAnsi="Times New Roman" w:eastAsia="仿宋_GB2312" w:cs="Times New Roman"/>
          <w:b/>
          <w:bCs/>
          <w:sz w:val="32"/>
          <w:highlight w:val="none"/>
        </w:rPr>
        <w:t>强区工作领导小组办公室印制</w:t>
      </w:r>
    </w:p>
    <w:p>
      <w:pP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1417" w:gutter="0"/>
          <w:pgNumType w:fmt="decimal"/>
          <w:cols w:space="720" w:num="1"/>
          <w:rtlGutter w:val="0"/>
          <w:docGrid w:type="linesAndChars" w:linePitch="287" w:charSpace="-1313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1.新疆质量奖（制造业、服务业、工程建设行业组织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，中小企业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）申报材料包括申报表、证实性材料两部分，所填数据及提供资料必须真实、准确，不得涉及国家安全、国家秘密。涉及商业秘密的，应当予以注明，数字及各类符号应填写正确、清楚、完整。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2.申报表封页填写要求：申报组织栏要求填写参评组织全称，与组织公章名称一致；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所属行业根据本组织主营类别选择“制造业组织、服务业组织、工程建设行业组织”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之一填写；推荐单位填写自治区行业行政主管部门或者所在州、市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（地）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人民政府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行政公署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3.申报表“组织基本情况”填写要求：所属行业同封页填写一致；行业编号</w:t>
      </w:r>
      <w:r>
        <w:rPr>
          <w:rFonts w:hint="eastAsia" w:eastAsia="仿宋_GB2312" w:cs="Times New Roman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组织类型</w:t>
      </w:r>
      <w:r>
        <w:rPr>
          <w:rFonts w:hint="eastAsia" w:eastAsia="仿宋_GB2312" w:cs="Times New Roman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组织规模参照附注填写；质量管理人员是指组织内部各岗位从事质量管理、质量检验、计量</w:t>
      </w:r>
      <w:r>
        <w:rPr>
          <w:rFonts w:hint="eastAsia" w:eastAsia="仿宋_GB2312" w:cs="Times New Roman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标准等工作的人员；务必将联系人的姓名、手机、电话、传真和E-mail等信息填写齐全准确。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4.证实性材料包括营业执照、社会信用代码证复印件（外商投资企业需提供批准证书），涉及市场准入的产品、工程、服务类许可证、强制性认证及资质证书复印件，近3年获得质量、科技等荣誉证书复印件以及各类认定证书、认证证书复印件，2022年至2024年的外部财务审计报告复印件（仅需提供正文和资产负债表、损益表、现金流量表），组织结构图等。证实性材料需附材料清单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5.申报表、证实性材料需提供一式三份的纸质材料，内页不使用铜</w:t>
      </w:r>
      <w:r>
        <w:rPr>
          <w:rFonts w:hint="eastAsia" w:eastAsia="仿宋_GB2312" w:cs="Times New Roman"/>
          <w:sz w:val="24"/>
          <w:highlight w:val="none"/>
          <w:lang w:eastAsia="zh-CN"/>
        </w:rPr>
        <w:t>版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纸。申报表用A4规格的纸张正反面打印装订成册，书脊注明“申报组织名称”及“第七届自</w:t>
      </w:r>
      <w:r>
        <w:rPr>
          <w:rFonts w:hint="eastAsia" w:eastAsia="仿宋_GB2312" w:cs="Times New Roman"/>
          <w:sz w:val="24"/>
          <w:highlight w:val="none"/>
          <w:lang w:eastAsia="zh-CN"/>
        </w:rPr>
        <w:t>新疆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质量奖申报材料”；证实性材料用A4规格的纸张正反面打印装订成册，书脊注明“申报组织名称”。申报组织还应提供申报材料电子版，包括申报表Word版和PDF版各一份、证实性材料PDF版一份。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6.申报表中（三）领导至（九）经营结果的内容，对照《卓越绩效评价准则》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GB/T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19580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2012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《卓越绩效评价准则实施指南》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GB/T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19579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2012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的要求，按照过程条款（4.1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4.6）的方法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展开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学习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整合（A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D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L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I）四个要素和结果（4.7）条款的水平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趋势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对比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整合（Le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T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C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I）四个要素逐条展示组织经营管理的成熟度。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7.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>申报表可以根据填写的内容需要，调整表格的行高和列宽，但不</w:t>
      </w:r>
      <w:r>
        <w:rPr>
          <w:rFonts w:hint="eastAsia" w:eastAsia="仿宋_GB2312" w:cs="Times New Roman"/>
          <w:sz w:val="24"/>
          <w:highlight w:val="none"/>
          <w:lang w:val="en-US" w:eastAsia="zh-CN"/>
        </w:rPr>
        <w:t>得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>自行增加或减少表格行和列。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本申报表电子版可从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新疆维吾尔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自治区市场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监督管理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局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（知识产权局）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网站（http://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>scjgj.xinjiang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.gov.cn）下载。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承 诺 书</w:t>
      </w:r>
    </w:p>
    <w:p>
      <w:pPr>
        <w:spacing w:line="560" w:lineRule="exact"/>
        <w:rPr>
          <w:rFonts w:hint="default" w:ascii="Times New Roman" w:hAnsi="Times New Roman" w:eastAsia="黑体" w:cs="Times New Roman"/>
          <w:spacing w:val="-4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pacing w:val="-4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  <w:highlight w:val="none"/>
        </w:rPr>
        <w:t>本组织郑重承诺: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一、近3年内无重大质量、安全、环保等事故，无相关违法、违规、违纪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  <w:lang w:eastAsia="zh-CN"/>
        </w:rPr>
        <w:t>和失信记录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  <w:lang w:eastAsia="zh-CN"/>
        </w:rPr>
        <w:t>未发生大规模消费者投诉举报事件，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未引起重大群体性事件，积极带头履行社会责任，满足新疆质量奖申报条件。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二、已充分了解新疆质量奖相关管理制度、评选程序、规范要求，并严格遵守。不从事可能影响评选公平、公正的活动，自觉维护新疆质量奖的严肃性、权威性和独立性。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三、遵守《新疆维吾尔自治区人民政府质量奖管理办法》等相关制度和规范，保证所提交申报材料均由组织本身制作填写，内容真实、准确、有效，并愿意承担相应责任。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8" w:firstLineChars="200"/>
        <w:textAlignment w:val="auto"/>
        <w:rPr>
          <w:rFonts w:hint="default" w:ascii="Times New Roman" w:hAnsi="Times New Roman" w:eastAsia="仿宋_GB2312" w:cs="Times New Roman"/>
          <w:spacing w:val="-8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8"/>
          <w:sz w:val="28"/>
          <w:szCs w:val="28"/>
          <w:highlight w:val="none"/>
        </w:rPr>
        <w:t>四、获得新疆质量奖</w:t>
      </w:r>
      <w:r>
        <w:rPr>
          <w:rFonts w:hint="eastAsia" w:eastAsia="仿宋_GB2312" w:cs="Times New Roman"/>
          <w:spacing w:val="-8"/>
          <w:sz w:val="28"/>
          <w:szCs w:val="28"/>
          <w:highlight w:val="none"/>
          <w:lang w:eastAsia="zh-CN"/>
        </w:rPr>
        <w:t>或质量奖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  <w:highlight w:val="none"/>
        </w:rPr>
        <w:t>提名奖后，将从本组织实际出发，制定质量领域新目标，应用质量管理的新理论、新方法，进一步加强质量管理，提升质量水平。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五、获得新疆质量奖</w:t>
      </w:r>
      <w:r>
        <w:rPr>
          <w:rFonts w:hint="eastAsia" w:eastAsia="仿宋_GB2312" w:cs="Times New Roman"/>
          <w:spacing w:val="-8"/>
          <w:sz w:val="28"/>
          <w:szCs w:val="28"/>
          <w:highlight w:val="none"/>
          <w:lang w:eastAsia="zh-CN"/>
        </w:rPr>
        <w:t>或质量奖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提名奖后，将向所在行业和全社会积极宣传推广本组织质量管理制度、模式、方法。发挥对产业链上下游的示范引领作用，带动全产业链质量协同提升。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六、获得新疆质量奖</w:t>
      </w:r>
      <w:r>
        <w:rPr>
          <w:rFonts w:hint="eastAsia" w:eastAsia="仿宋_GB2312" w:cs="Times New Roman"/>
          <w:spacing w:val="-8"/>
          <w:sz w:val="28"/>
          <w:szCs w:val="28"/>
          <w:highlight w:val="none"/>
          <w:lang w:eastAsia="zh-CN"/>
        </w:rPr>
        <w:t>或质量奖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提名奖后，严格按规定宣传和使用所获得荣誉、奖牌和标识。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38" w:firstLineChars="1779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38" w:firstLineChars="1779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组    织（公章）：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38" w:firstLineChars="1779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日    期：</w:t>
      </w:r>
    </w:p>
    <w:p>
      <w:pPr>
        <w:spacing w:line="560" w:lineRule="exact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br w:type="page"/>
      </w: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一、参评组织基本情况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2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49"/>
        <w:gridCol w:w="2611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申报组织名称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法人代表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所属行业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行业编号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主要业务领域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组织类型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组织规模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□大型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 □中型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□小型 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住所/营业场所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通讯地址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邮政编码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组织负责人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联系方式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成立日期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统一社会信用代码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员工总数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研发人员数量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申报工作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联系部门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联系人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联系人手机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固定电话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电子邮箱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传    真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请用一句话概括组织管理制度、模式或方法（不超过25个字）并提供示意图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请使用精准、生动的语言进行总结凝练，体现组织管理制度、模式或方法的特色和创新之处，例如：......管理制度、以…为核心的…管理模式、基于…的…管理方法、以...为导向的...管理模式、.......相结合的管理模式，等等）</w:t>
            </w:r>
          </w:p>
        </w:tc>
      </w:tr>
    </w:tbl>
    <w:p>
      <w:pPr>
        <w:autoSpaceDE w:val="0"/>
        <w:autoSpaceDN w:val="0"/>
        <w:adjustRightInd w:val="0"/>
        <w:spacing w:line="320" w:lineRule="exact"/>
        <w:rPr>
          <w:rFonts w:hint="default" w:ascii="Times New Roman" w:hAnsi="Times New Roman" w:eastAsia="楷体_GB2312" w:cs="Times New Roman"/>
          <w:kern w:val="0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注：①行业编号依据《国民经济行业分类》（GB/T</w:t>
      </w:r>
      <w:r>
        <w:rPr>
          <w:rFonts w:hint="default" w:ascii="Times New Roman" w:hAnsi="Times New Roman" w:eastAsia="楷体_GB2312" w:cs="Times New Roman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4754</w:t>
      </w:r>
      <w:r>
        <w:rPr>
          <w:rFonts w:hint="default" w:ascii="Times New Roman" w:hAnsi="Times New Roman" w:eastAsia="楷体_GB2312" w:cs="Times New Roman"/>
          <w:kern w:val="0"/>
          <w:sz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2017）填写小类代码。其中，外商投资企业需注明外商出资比例。</w:t>
      </w:r>
    </w:p>
    <w:p>
      <w:pPr>
        <w:autoSpaceDE w:val="0"/>
        <w:autoSpaceDN w:val="0"/>
        <w:adjustRightInd w:val="0"/>
        <w:spacing w:line="320" w:lineRule="exact"/>
        <w:ind w:firstLine="472" w:firstLineChars="197"/>
        <w:jc w:val="left"/>
        <w:rPr>
          <w:rFonts w:hint="default" w:ascii="Times New Roman" w:hAnsi="Times New Roman" w:eastAsia="楷体_GB2312" w:cs="Times New Roman"/>
          <w:kern w:val="0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②组织类型按照组织所有制形式划分国有企业（国有独资企业、国有控股企业），集体企业，民营企业，外资企业，混合所有制企业。</w:t>
      </w:r>
    </w:p>
    <w:p>
      <w:pPr>
        <w:autoSpaceDE w:val="0"/>
        <w:autoSpaceDN w:val="0"/>
        <w:adjustRightInd w:val="0"/>
        <w:spacing w:line="320" w:lineRule="exact"/>
        <w:ind w:firstLine="477" w:firstLineChars="199"/>
        <w:rPr>
          <w:rFonts w:hint="default" w:ascii="Times New Roman" w:hAnsi="Times New Roman" w:eastAsia="楷体_GB2312" w:cs="Times New Roman"/>
          <w:kern w:val="0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③组织规模划分依据国家工业和信息化部发布的《中小企业划型标准规定》2025年填写。</w:t>
      </w:r>
    </w:p>
    <w:p>
      <w:pPr>
        <w:autoSpaceDE w:val="0"/>
        <w:autoSpaceDN w:val="0"/>
        <w:adjustRightInd w:val="0"/>
        <w:spacing w:line="320" w:lineRule="exact"/>
        <w:ind w:firstLine="477" w:firstLineChars="199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④带“□”的项目，请在符合项的“□”内打“√”。</w:t>
      </w:r>
    </w:p>
    <w:tbl>
      <w:tblPr>
        <w:tblStyle w:val="2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</w:rPr>
              <w:t>组织概述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0" w:hRule="atLeast"/>
          <w:jc w:val="center"/>
        </w:trPr>
        <w:tc>
          <w:tcPr>
            <w:tcW w:w="9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7" w:firstLineChars="199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参照《卓越绩效评价准则实施指南》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GB/T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19579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2012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附录B内容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显示组织运营的关键因素和背景状况（组织描述和组织面临的挑战）。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限3000字以内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ind w:firstLine="477" w:firstLineChars="199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二、参评组织重要指标</w:t>
      </w:r>
    </w:p>
    <w:p>
      <w:pPr>
        <w:spacing w:line="600" w:lineRule="exact"/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none"/>
        </w:rPr>
        <w:t>1.主要产品/服务质量水平</w:t>
      </w:r>
    </w:p>
    <w:tbl>
      <w:tblPr>
        <w:tblStyle w:val="24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154"/>
        <w:gridCol w:w="551"/>
        <w:gridCol w:w="934"/>
        <w:gridCol w:w="185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  <w:t>产品/服务名称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  <w:t>获得产品（服务）认证情况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70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  <w:t>获得质量环境职业健康安全管理等体系认证情况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9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  <w:t>获得品牌情况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  <w:t>□已获得国家级品牌称号，获得时间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  <w:t>（附证书）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70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pacing w:val="11"/>
                <w:sz w:val="24"/>
                <w:szCs w:val="24"/>
                <w:highlight w:val="none"/>
              </w:rPr>
              <w:t>已获得省级品牌称号，获得时间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  <w:t>（附证书）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产品/服务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主要技术指标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本企业水平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自治区内同行业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先进水平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国内同行业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其他行业特征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质量水平指标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本企业水平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自治区内同行业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先进水平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国内同行业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  <w:t>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90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2022年以来产品（服务）质量监督抽查情况（国家、自治区级）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时　间</w:t>
            </w:r>
          </w:p>
        </w:tc>
        <w:tc>
          <w:tcPr>
            <w:tcW w:w="3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产品（服务）名称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抽查部门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抽查结论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2022年</w:t>
            </w:r>
          </w:p>
        </w:tc>
        <w:tc>
          <w:tcPr>
            <w:tcW w:w="3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2023年</w:t>
            </w:r>
          </w:p>
        </w:tc>
        <w:tc>
          <w:tcPr>
            <w:tcW w:w="3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2024年</w:t>
            </w:r>
          </w:p>
        </w:tc>
        <w:tc>
          <w:tcPr>
            <w:tcW w:w="3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0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2022年以来建筑工程质量验收情况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时　间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  <w:t>建筑工程项目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  <w:t>验收数量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  <w:t>一次性验收合格数量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  <w:t>一次性验收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  <w:t>合格率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  <w:t>工程质量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pacing w:val="-4"/>
                <w:sz w:val="24"/>
                <w:highlight w:val="none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2022年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2023年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2024年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90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2022年以来出口产品质量检验情况（出口企业填写）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时　间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产品名称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检验部门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2022年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2023年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  <w:t>2024年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4"/>
                <w:highlight w:val="none"/>
              </w:rPr>
            </w:pPr>
          </w:p>
        </w:tc>
      </w:tr>
    </w:tbl>
    <w:p>
      <w:pPr>
        <w:spacing w:line="100" w:lineRule="exact"/>
        <w:rPr>
          <w:rFonts w:hint="default" w:ascii="Times New Roman" w:hAnsi="Times New Roman" w:cs="Times New Roman"/>
          <w:sz w:val="24"/>
          <w:highlight w:val="none"/>
        </w:rPr>
      </w:pPr>
    </w:p>
    <w:p>
      <w:pPr>
        <w:spacing w:line="320" w:lineRule="exact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注：其他行业特征质量水平指标指具有本行业特征的其他质量指标。主要技术指标和其他行业特征质量水平指标应附相关佐证材料。</w:t>
      </w:r>
      <w:r>
        <w:rPr>
          <w:rFonts w:hint="default" w:ascii="Times New Roman" w:hAnsi="Times New Roman" w:cs="Times New Roman"/>
          <w:b/>
          <w:bCs/>
          <w:sz w:val="24"/>
          <w:highlight w:val="none"/>
        </w:rPr>
        <w:br w:type="page"/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  <w:t>2.主要经济、效益、质量及安全指标</w:t>
      </w:r>
    </w:p>
    <w:tbl>
      <w:tblPr>
        <w:tblStyle w:val="24"/>
        <w:tblW w:w="51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318"/>
        <w:gridCol w:w="836"/>
        <w:gridCol w:w="977"/>
        <w:gridCol w:w="977"/>
        <w:gridCol w:w="977"/>
        <w:gridCol w:w="1278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序号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项  目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单位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2022年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2023年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2024年</w:t>
            </w:r>
          </w:p>
        </w:tc>
        <w:tc>
          <w:tcPr>
            <w:tcW w:w="6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区内行业排名</w:t>
            </w: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1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资产总额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万元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2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主营业务收入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万元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3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投资收益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w w:val="8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万元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w w:val="80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4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营业外收入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万元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5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w w:val="9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利润总额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万元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6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纳税总额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万元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7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销售额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万元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8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创汇总额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pacing w:val="-6"/>
                <w:w w:val="8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pacing w:val="-6"/>
                <w:w w:val="80"/>
                <w:sz w:val="24"/>
                <w:highlight w:val="none"/>
              </w:rPr>
              <w:t>万美元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pacing w:val="-6"/>
                <w:w w:val="80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9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总资产贡献率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%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10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资本保值增值率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%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11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资产负债率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%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12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流动资产周转率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次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13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成本费用利润率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%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14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全员劳动生产率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w w:val="66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pacing w:val="-6"/>
                <w:w w:val="80"/>
                <w:sz w:val="24"/>
                <w:highlight w:val="none"/>
              </w:rPr>
              <w:t>万元/人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15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产品销售率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%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16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pacing w:val="-6"/>
                <w:w w:val="90"/>
                <w:sz w:val="24"/>
                <w:highlight w:val="none"/>
              </w:rPr>
              <w:t>万元总产值综合能耗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pacing w:val="-6"/>
                <w:w w:val="8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pacing w:val="-6"/>
                <w:w w:val="80"/>
                <w:sz w:val="24"/>
                <w:highlight w:val="none"/>
              </w:rPr>
              <w:t>吨/万元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pacing w:val="-6"/>
                <w:w w:val="80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17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安全指标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18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主要社会效益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19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其他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</w:tbl>
    <w:p>
      <w:pPr>
        <w:spacing w:line="320" w:lineRule="exact"/>
        <w:rPr>
          <w:rFonts w:hint="default" w:ascii="Times New Roman" w:hAnsi="Times New Roman" w:eastAsia="楷体_GB2312" w:cs="Times New Roman"/>
          <w:kern w:val="0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注：</w:t>
      </w:r>
      <w:r>
        <w:rPr>
          <w:rFonts w:hint="default" w:ascii="Times New Roman" w:hAnsi="Times New Roman" w:eastAsia="楷体_GB2312" w:cs="Times New Roman"/>
          <w:kern w:val="0"/>
          <w:sz w:val="24"/>
          <w:highlight w:val="none"/>
          <w:lang w:val="en-US" w:eastAsia="zh-CN"/>
        </w:rPr>
        <w:t>1.9-15项指标填写参见原国家经贸委《关于改进工业经济效益评价考核指标体系的内容及实施方案》的要求。</w:t>
      </w:r>
    </w:p>
    <w:p>
      <w:pPr>
        <w:pStyle w:val="13"/>
        <w:spacing w:line="340" w:lineRule="exact"/>
        <w:ind w:firstLine="48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指标的内容及计算公式如下：</w:t>
      </w:r>
    </w:p>
    <w:p>
      <w:pPr>
        <w:pStyle w:val="13"/>
        <w:spacing w:line="340" w:lineRule="exact"/>
        <w:ind w:firstLine="48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13"/>
        <w:spacing w:line="340" w:lineRule="exact"/>
        <w:ind w:firstLine="2368" w:firstLineChars="987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利润总额+税金总额+利息支出       12</w:t>
      </w:r>
    </w:p>
    <w:p>
      <w:pPr>
        <w:pStyle w:val="13"/>
        <w:spacing w:line="340" w:lineRule="exact"/>
        <w:ind w:firstLine="21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总资产贡献率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=———————————————×—————×100%</w:t>
      </w:r>
    </w:p>
    <w:p>
      <w:pPr>
        <w:pStyle w:val="13"/>
        <w:spacing w:line="340" w:lineRule="exact"/>
        <w:ind w:firstLine="2128" w:firstLineChars="887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     平均资产总额             累计月数</w:t>
      </w:r>
    </w:p>
    <w:p>
      <w:pPr>
        <w:pStyle w:val="13"/>
        <w:spacing w:line="34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其中：税金总额为产品销售税金及附加与应交增值税之和；平均资产总额为期初期末资产总计的算术平均值。</w:t>
      </w:r>
    </w:p>
    <w:p>
      <w:pPr>
        <w:pStyle w:val="13"/>
        <w:spacing w:line="200" w:lineRule="exact"/>
        <w:ind w:firstLine="960" w:firstLineChars="40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13"/>
        <w:spacing w:line="340" w:lineRule="exact"/>
        <w:ind w:firstLine="2640" w:firstLineChars="11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报告期期末所有者权益</w:t>
      </w:r>
    </w:p>
    <w:p>
      <w:pPr>
        <w:pStyle w:val="13"/>
        <w:spacing w:line="340" w:lineRule="exact"/>
        <w:ind w:firstLine="48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资本保值增值率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=———————————————×100%</w:t>
      </w:r>
    </w:p>
    <w:p>
      <w:pPr>
        <w:pStyle w:val="13"/>
        <w:spacing w:line="340" w:lineRule="exact"/>
        <w:ind w:firstLine="2640" w:firstLineChars="11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上年同期期末所有者权益</w:t>
      </w:r>
    </w:p>
    <w:p>
      <w:pPr>
        <w:pStyle w:val="13"/>
        <w:spacing w:line="34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其中：所有者权益等于资产总计减负债总计。</w:t>
      </w:r>
    </w:p>
    <w:p>
      <w:pPr>
        <w:pStyle w:val="13"/>
        <w:spacing w:line="200" w:lineRule="exact"/>
        <w:ind w:firstLine="960" w:firstLineChars="40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13"/>
        <w:spacing w:line="340" w:lineRule="exact"/>
        <w:ind w:firstLine="2128" w:firstLineChars="887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负债总额</w:t>
      </w:r>
    </w:p>
    <w:p>
      <w:pPr>
        <w:pStyle w:val="13"/>
        <w:spacing w:line="340" w:lineRule="exact"/>
        <w:ind w:firstLine="481" w:firstLineChars="2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资产负债率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=———————×100%</w:t>
      </w:r>
    </w:p>
    <w:p>
      <w:pPr>
        <w:pStyle w:val="13"/>
        <w:spacing w:line="340" w:lineRule="exact"/>
        <w:ind w:firstLine="2128" w:firstLineChars="887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资产总额</w:t>
      </w:r>
    </w:p>
    <w:p>
      <w:pPr>
        <w:pStyle w:val="13"/>
        <w:spacing w:line="34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其中：资产及负债均为报告期期末数。</w:t>
      </w:r>
    </w:p>
    <w:p>
      <w:pPr>
        <w:pStyle w:val="13"/>
        <w:spacing w:line="200" w:lineRule="exact"/>
        <w:ind w:firstLine="960" w:firstLineChars="40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13"/>
        <w:spacing w:line="340" w:lineRule="exact"/>
        <w:ind w:firstLine="3120" w:firstLineChars="13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销售收入           12</w:t>
      </w:r>
    </w:p>
    <w:p>
      <w:pPr>
        <w:pStyle w:val="13"/>
        <w:spacing w:line="340" w:lineRule="exact"/>
        <w:ind w:firstLine="481" w:firstLineChars="2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流动资产周转率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=——————————×——————</w:t>
      </w:r>
    </w:p>
    <w:p>
      <w:pPr>
        <w:pStyle w:val="13"/>
        <w:spacing w:line="340" w:lineRule="exact"/>
        <w:ind w:firstLine="2640" w:firstLineChars="11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流动资产平均余额     累计月数</w:t>
      </w:r>
    </w:p>
    <w:p>
      <w:pPr>
        <w:pStyle w:val="13"/>
        <w:spacing w:line="200" w:lineRule="exact"/>
        <w:ind w:firstLine="960" w:firstLineChars="40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13"/>
        <w:spacing w:line="200" w:lineRule="exact"/>
        <w:ind w:firstLine="960" w:firstLineChars="40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13"/>
        <w:spacing w:line="340" w:lineRule="exact"/>
        <w:ind w:firstLine="2640" w:firstLineChars="11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利润总额</w:t>
      </w:r>
    </w:p>
    <w:p>
      <w:pPr>
        <w:pStyle w:val="13"/>
        <w:spacing w:line="340" w:lineRule="exact"/>
        <w:ind w:firstLine="48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成本费用利润率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=————————×100%</w:t>
      </w:r>
    </w:p>
    <w:p>
      <w:pPr>
        <w:pStyle w:val="13"/>
        <w:spacing w:line="340" w:lineRule="exact"/>
        <w:ind w:firstLine="2558" w:firstLineChars="1066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成本费用总额</w:t>
      </w:r>
    </w:p>
    <w:p>
      <w:pPr>
        <w:pStyle w:val="13"/>
        <w:spacing w:line="34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其中：成本费用总额为产品销售成本、销售费用、管理费用、财务费用之和。</w:t>
      </w:r>
    </w:p>
    <w:p>
      <w:pPr>
        <w:pStyle w:val="13"/>
        <w:spacing w:line="200" w:lineRule="exact"/>
        <w:ind w:firstLine="960" w:firstLineChars="40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13"/>
        <w:spacing w:line="340" w:lineRule="exact"/>
        <w:ind w:firstLine="2880" w:firstLineChars="12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工业增加值          12</w:t>
      </w:r>
    </w:p>
    <w:p>
      <w:pPr>
        <w:pStyle w:val="13"/>
        <w:spacing w:line="340" w:lineRule="exact"/>
        <w:ind w:firstLine="481" w:firstLineChars="2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全员劳动生产率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=—————————×——————</w:t>
      </w:r>
    </w:p>
    <w:p>
      <w:pPr>
        <w:pStyle w:val="13"/>
        <w:spacing w:line="340" w:lineRule="exact"/>
        <w:ind w:firstLine="2400" w:firstLineChars="10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全部员工平均人数     累计月数</w:t>
      </w:r>
    </w:p>
    <w:p>
      <w:pPr>
        <w:pStyle w:val="13"/>
        <w:spacing w:line="34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其中：由于工业增加值是按现行价格计算的，而员工人数不含价格因素，因此应将增加值价格因素予以消除。具体方法可采用总产值价格变动系数消除价格影响。</w:t>
      </w:r>
    </w:p>
    <w:p>
      <w:pPr>
        <w:pStyle w:val="13"/>
        <w:spacing w:line="200" w:lineRule="exact"/>
        <w:ind w:firstLine="960" w:firstLineChars="40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13"/>
        <w:spacing w:line="340" w:lineRule="exact"/>
        <w:ind w:firstLine="2316" w:firstLineChars="965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工业销售产值</w:t>
      </w:r>
    </w:p>
    <w:p>
      <w:pPr>
        <w:pStyle w:val="13"/>
        <w:spacing w:line="340" w:lineRule="exact"/>
        <w:ind w:firstLine="481" w:firstLineChars="2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产品销售率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=——————————×100%</w:t>
      </w:r>
    </w:p>
    <w:p>
      <w:pPr>
        <w:pStyle w:val="13"/>
        <w:spacing w:line="340" w:lineRule="exact"/>
        <w:ind w:firstLine="1920" w:firstLineChars="8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工业总产值（现价）</w:t>
      </w:r>
    </w:p>
    <w:p>
      <w:pPr>
        <w:pStyle w:val="13"/>
        <w:spacing w:line="200" w:lineRule="exact"/>
        <w:ind w:firstLine="960" w:firstLineChars="40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spacing w:line="320" w:lineRule="exact"/>
        <w:ind w:firstLine="480" w:firstLineChars="200"/>
        <w:rPr>
          <w:rFonts w:hint="default" w:ascii="Times New Roman" w:hAnsi="Times New Roman" w:eastAsia="楷体_GB2312" w:cs="Times New Roman"/>
          <w:kern w:val="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24"/>
          <w:highlight w:val="none"/>
          <w:lang w:val="en-US" w:eastAsia="zh-CN"/>
        </w:rPr>
        <w:t>2.“安全指标”按行业的国家和行业法规要求项目填写。</w:t>
      </w:r>
    </w:p>
    <w:p>
      <w:pPr>
        <w:spacing w:line="320" w:lineRule="exact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24"/>
          <w:highlight w:val="none"/>
          <w:lang w:val="en-US" w:eastAsia="zh-CN"/>
        </w:rPr>
        <w:t>3.“其他”一栏按组织的实际情况填写。</w:t>
      </w:r>
      <w:r>
        <w:rPr>
          <w:rFonts w:hint="default" w:ascii="Times New Roman" w:hAnsi="Times New Roman" w:eastAsia="楷体_GB2312" w:cs="Times New Roman"/>
          <w:kern w:val="0"/>
          <w:sz w:val="24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  <w:t>3.主要市场情况</w:t>
      </w:r>
    </w:p>
    <w:tbl>
      <w:tblPr>
        <w:tblStyle w:val="24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517"/>
        <w:gridCol w:w="1123"/>
        <w:gridCol w:w="1123"/>
        <w:gridCol w:w="14"/>
        <w:gridCol w:w="1112"/>
        <w:gridCol w:w="1125"/>
        <w:gridCol w:w="27"/>
        <w:gridCol w:w="1098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4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主要产品/服务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市　场占　有份　额（%）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年　度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全　国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自治区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全　国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自治区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全　国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2022年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exact"/>
          <w:jc w:val="center"/>
        </w:trPr>
        <w:tc>
          <w:tcPr>
            <w:tcW w:w="1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2023年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2024年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顾　客满　意程　度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2022年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2023年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exact"/>
          <w:jc w:val="center"/>
        </w:trPr>
        <w:tc>
          <w:tcPr>
            <w:tcW w:w="1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2024年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  <w:t>4.行业标杆和国内主要竞争对手情况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4.1行业标杆情况</w:t>
      </w:r>
    </w:p>
    <w:tbl>
      <w:tblPr>
        <w:tblStyle w:val="2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4726"/>
        <w:gridCol w:w="1577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组织名称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w w:val="9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地  址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邮  编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品  牌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组织名称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9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地  址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邮  编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品  牌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4.2国内主要竞争对手情况</w:t>
      </w:r>
    </w:p>
    <w:tbl>
      <w:tblPr>
        <w:tblStyle w:val="24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781"/>
        <w:gridCol w:w="1597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组织名称</w:t>
            </w:r>
          </w:p>
        </w:tc>
        <w:tc>
          <w:tcPr>
            <w:tcW w:w="47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w w:val="9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地  址</w:t>
            </w:r>
          </w:p>
        </w:tc>
        <w:tc>
          <w:tcPr>
            <w:tcW w:w="47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邮  编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47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品  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line="320" w:lineRule="exact"/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注：表格不够可另附页。</w:t>
      </w:r>
      <w:r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  <w:br w:type="page"/>
      </w:r>
    </w:p>
    <w:p>
      <w:pPr>
        <w:spacing w:line="32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  <w:t>5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  <w:lang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  <w:t>知识产权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none"/>
          <w:lang w:eastAsia="zh-CN"/>
        </w:rPr>
        <w:t>情况</w:t>
      </w:r>
    </w:p>
    <w:tbl>
      <w:tblPr>
        <w:tblStyle w:val="24"/>
        <w:tblW w:w="934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62"/>
        <w:gridCol w:w="2664"/>
        <w:gridCol w:w="389"/>
        <w:gridCol w:w="961"/>
        <w:gridCol w:w="1650"/>
        <w:gridCol w:w="1671"/>
        <w:gridCol w:w="11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企业拥有的在有效期内的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知识产权数量(件)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3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类型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数量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类型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5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3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发明专利（件）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3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集成电路布图设计专有权（件）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3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植物新品种（件）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3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实用新型（件）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3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国家级农作物品种（件）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3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软件著作权（件）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3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国家一级中药保护品种（件）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3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外观设计（件）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3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国家新药（件）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3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5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序号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知识产权名称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种类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授权日期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授权号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获得方式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1" w:hRule="atLeast"/>
          <w:jc w:val="center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1" w:hRule="atLeast"/>
          <w:jc w:val="center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1" w:hRule="atLeast"/>
          <w:jc w:val="center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1" w:hRule="atLeast"/>
          <w:jc w:val="center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</w:tbl>
    <w:p>
      <w:pPr>
        <w:spacing w:line="320" w:lineRule="exact"/>
        <w:jc w:val="both"/>
        <w:rPr>
          <w:rFonts w:hint="default" w:ascii="Times New Roman" w:hAnsi="Times New Roman" w:eastAsia="楷体_GB2312" w:cs="Times New Roman"/>
          <w:kern w:val="0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注：只列出发明专利、植物新品种、国家级农作物品种、国家新药、国家一级中药保护品种、集成电路布图设计专有权数量的具体情况，并按授权日期时间顺序排列，没有请打“－”。</w:t>
      </w:r>
    </w:p>
    <w:p>
      <w:pPr>
        <w:spacing w:line="32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  <w:t>6.主导或参与制定标准情况</w:t>
      </w:r>
    </w:p>
    <w:tbl>
      <w:tblPr>
        <w:tblStyle w:val="24"/>
        <w:tblpPr w:leftFromText="180" w:rightFromText="180" w:vertAnchor="text" w:horzAnchor="page" w:tblpX="1595" w:tblpY="170"/>
        <w:tblW w:w="946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66"/>
        <w:gridCol w:w="1276"/>
        <w:gridCol w:w="2693"/>
        <w:gridCol w:w="1418"/>
        <w:gridCol w:w="1134"/>
        <w:gridCol w:w="21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5" w:hRule="atLeast"/>
          <w:jc w:val="center"/>
        </w:trPr>
        <w:tc>
          <w:tcPr>
            <w:tcW w:w="94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共主导制定    项，参与制定  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5" w:hRule="atLeast"/>
          <w:jc w:val="center"/>
        </w:trPr>
        <w:tc>
          <w:tcPr>
            <w:tcW w:w="76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标准名称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标准级别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标准编号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发布时间</w:t>
            </w:r>
          </w:p>
        </w:tc>
        <w:tc>
          <w:tcPr>
            <w:tcW w:w="21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起草单位中排名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□国际  □国家 □行业 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第    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□国际  □国家 □行业 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第    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□国际  □国家 □行业 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第    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注：</w:t>
      </w:r>
      <w:bookmarkStart w:id="9" w:name="_Hlk515403762"/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企业主导制定国际标准、国家标准或行业标准是指企业在国家标准化委员会、工业和信息化部、国际标准化组织等主管部门的相关文件中排名起草单位前五名。只列出主导国际标准、国家标准或行业标准具体情况，并按发布时间顺序排列</w:t>
      </w:r>
      <w:bookmarkEnd w:id="9"/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，没有请打“－”。</w:t>
      </w:r>
    </w:p>
    <w:p>
      <w:pPr>
        <w:spacing w:line="32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  <w:t>7.拥有省部级以上研发机构情况</w:t>
      </w:r>
    </w:p>
    <w:tbl>
      <w:tblPr>
        <w:tblStyle w:val="2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11"/>
        <w:gridCol w:w="1972"/>
        <w:gridCol w:w="2407"/>
        <w:gridCol w:w="1557"/>
        <w:gridCol w:w="19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序号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研发机构名称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研发机构级别</w:t>
            </w:r>
          </w:p>
        </w:tc>
        <w:tc>
          <w:tcPr>
            <w:tcW w:w="155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获批时间</w:t>
            </w:r>
          </w:p>
        </w:tc>
        <w:tc>
          <w:tcPr>
            <w:tcW w:w="198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证明文件名称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□国家级  □省部级</w:t>
            </w:r>
          </w:p>
        </w:tc>
        <w:tc>
          <w:tcPr>
            <w:tcW w:w="155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□国家级  □省部级</w:t>
            </w:r>
          </w:p>
        </w:tc>
        <w:tc>
          <w:tcPr>
            <w:tcW w:w="155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1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□国家级  □省部级</w:t>
            </w:r>
          </w:p>
        </w:tc>
        <w:tc>
          <w:tcPr>
            <w:tcW w:w="1557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bookmarkStart w:id="10" w:name="_Hlk514019260"/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注：省部级以上研发机构包括国家（省、部）重点实验室、国家（省、部）工程技术研究中心、国家（省、部）工程实验室、国家（省、部）工程研究中心、国家（省、部）企业技术中心、国家（省、部）国际联合研究中心等。请按获批时间顺序排列，没有请打“－”。</w:t>
      </w:r>
    </w:p>
    <w:bookmarkEnd w:id="10"/>
    <w:p>
      <w:pPr>
        <w:spacing w:line="32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  <w:t>8.获得国家级、省部级科技奖励情况</w:t>
      </w:r>
    </w:p>
    <w:tbl>
      <w:tblPr>
        <w:tblStyle w:val="24"/>
        <w:tblW w:w="92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44"/>
        <w:gridCol w:w="1701"/>
        <w:gridCol w:w="1417"/>
        <w:gridCol w:w="1134"/>
        <w:gridCol w:w="1388"/>
        <w:gridCol w:w="24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序号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奖励成果名称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获奖名称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等级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排  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第  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第  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第  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楷体_GB2312" w:cs="Times New Roman"/>
          <w:kern w:val="0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注：国</w:t>
      </w:r>
      <w:r>
        <w:rPr>
          <w:rFonts w:hint="eastAsia" w:eastAsia="楷体_GB2312" w:cs="Times New Roman"/>
          <w:kern w:val="0"/>
          <w:sz w:val="24"/>
          <w:highlight w:val="none"/>
          <w:lang w:eastAsia="zh-CN"/>
        </w:rPr>
        <w:t>家</w:t>
      </w:r>
      <w:r>
        <w:rPr>
          <w:rFonts w:hint="default" w:ascii="Times New Roman" w:hAnsi="Times New Roman" w:eastAsia="楷体_GB2312" w:cs="Times New Roman"/>
          <w:kern w:val="0"/>
          <w:sz w:val="24"/>
          <w:highlight w:val="none"/>
        </w:rPr>
        <w:t>级奖励指党中央、国务院授予的奖项或荣誉称号；省部级奖励是指省（自治区、直辖市）党委、政府以及国家部委授予的奖项或荣誉称号。请按获奖时间顺序排列，没有请打“－”。</w:t>
      </w:r>
    </w:p>
    <w:p>
      <w:pPr>
        <w:spacing w:line="32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  <w:t>9.下属子公司、分场所名单</w:t>
      </w:r>
    </w:p>
    <w:tbl>
      <w:tblPr>
        <w:tblStyle w:val="24"/>
        <w:tblW w:w="51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264"/>
        <w:gridCol w:w="2326"/>
        <w:gridCol w:w="1052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highlight w:val="none"/>
              </w:rPr>
              <w:t>名 　 称</w:t>
            </w:r>
          </w:p>
        </w:tc>
        <w:tc>
          <w:tcPr>
            <w:tcW w:w="121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highlight w:val="none"/>
              </w:rPr>
              <w:t>地 　 址</w:t>
            </w:r>
          </w:p>
        </w:tc>
        <w:tc>
          <w:tcPr>
            <w:tcW w:w="12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highlight w:val="none"/>
              </w:rPr>
              <w:t>产品名称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highlight w:val="none"/>
              </w:rPr>
              <w:t>联系人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2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1212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1245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563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855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2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1212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1245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563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855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2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1212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1245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563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855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2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1212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1245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563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855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22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1212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1245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563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855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2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1212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1245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563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855" w:type="pct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spacing w:val="-4"/>
                <w:sz w:val="28"/>
                <w:szCs w:val="28"/>
                <w:highlight w:val="none"/>
              </w:rPr>
            </w:pPr>
          </w:p>
        </w:tc>
      </w:tr>
    </w:tbl>
    <w:p>
      <w:pPr>
        <w:spacing w:line="32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  <w:t>10.近五年获自治区</w:t>
      </w:r>
      <w:r>
        <w:rPr>
          <w:rFonts w:hint="eastAsia" w:cs="Times New Roman"/>
          <w:b/>
          <w:bCs/>
          <w:color w:val="000000"/>
          <w:sz w:val="28"/>
          <w:szCs w:val="28"/>
          <w:highlight w:val="none"/>
          <w:lang w:eastAsia="zh-CN"/>
        </w:rPr>
        <w:t>（省、部）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  <w:t>级以上经济、质量、社会奖励情况</w:t>
      </w:r>
    </w:p>
    <w:tbl>
      <w:tblPr>
        <w:tblStyle w:val="24"/>
        <w:tblW w:w="9300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398"/>
        <w:gridCol w:w="2398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获奖名称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获奖时间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颁奖部门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获奖说明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三、领导</w:t>
      </w:r>
    </w:p>
    <w:tbl>
      <w:tblPr>
        <w:tblStyle w:val="24"/>
        <w:tblW w:w="9360" w:type="dxa"/>
        <w:tblInd w:w="-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1" w:hRule="atLeast"/>
        </w:trPr>
        <w:tc>
          <w:tcPr>
            <w:tcW w:w="9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7" w:firstLineChars="199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参照《卓越绩效评价准则》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GB/T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19580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2012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4.1内容，总结和阐述组织在高层领导的作用、组织治理及组织履行社会责任等方面的情况。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限10000字以内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bookmarkStart w:id="11" w:name="_Toc449621935"/>
      <w:bookmarkStart w:id="12" w:name="_Toc450569318"/>
      <w:bookmarkStart w:id="13" w:name="_Toc450125556"/>
      <w:bookmarkStart w:id="14" w:name="_Toc448476019"/>
      <w:bookmarkStart w:id="15" w:name="_Toc448741148"/>
      <w:bookmarkStart w:id="16" w:name="_Toc448419893"/>
      <w:bookmarkStart w:id="17" w:name="_Toc448419088"/>
      <w:bookmarkStart w:id="18" w:name="_Toc448420344"/>
      <w:bookmarkStart w:id="19" w:name="_Toc448739957"/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四、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战略</w:t>
      </w:r>
    </w:p>
    <w:tbl>
      <w:tblPr>
        <w:tblStyle w:val="24"/>
        <w:tblW w:w="93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  <w:jc w:val="center"/>
        </w:trPr>
        <w:tc>
          <w:tcPr>
            <w:tcW w:w="9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7" w:firstLineChars="199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参照《卓越绩效评价准则》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GB/T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19580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2012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4.2内容，总结和阐述组织的战略及其目标的制定、部署及进展等方面的情况。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限10000字以内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557" w:firstLineChars="19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bookmarkStart w:id="20" w:name="_Toc448739958"/>
      <w:bookmarkStart w:id="21" w:name="_Toc450125557"/>
      <w:bookmarkStart w:id="22" w:name="_Toc450569319"/>
      <w:bookmarkStart w:id="23" w:name="_Toc449621936"/>
      <w:bookmarkStart w:id="24" w:name="_Toc448741149"/>
      <w:bookmarkStart w:id="25" w:name="_Toc448476020"/>
      <w:bookmarkStart w:id="26" w:name="_Toc448419089"/>
      <w:bookmarkStart w:id="27" w:name="_Toc448419894"/>
      <w:bookmarkStart w:id="28" w:name="_Toc448420345"/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五、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顾客与市场</w:t>
      </w:r>
    </w:p>
    <w:tbl>
      <w:tblPr>
        <w:tblStyle w:val="24"/>
        <w:tblW w:w="93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5" w:hRule="atLeast"/>
          <w:jc w:val="center"/>
        </w:trPr>
        <w:tc>
          <w:tcPr>
            <w:tcW w:w="9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7" w:firstLineChars="199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参照《卓越绩效评价准则》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GB/T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19580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2012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4.3内容，总结和阐述组织在顾客和市场的需求、期望和偏好以及建立顾客关系、确定影响顾客满意程度关键因素的方法等方面的情况。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限10000字以内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557" w:firstLineChars="199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六、资源</w:t>
      </w:r>
    </w:p>
    <w:tbl>
      <w:tblPr>
        <w:tblStyle w:val="2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5" w:hRule="atLeast"/>
          <w:jc w:val="center"/>
        </w:trPr>
        <w:tc>
          <w:tcPr>
            <w:tcW w:w="9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7" w:firstLineChars="199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参照《卓越绩效评价准则》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GB/T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19580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2012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4.4内容，总结和阐述组织的人力资源、财务资源、信息和知识资源、技术资源、基础设施和相关方关系等方面资源管理的情况。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限10000字以内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七、过程管理</w:t>
      </w:r>
    </w:p>
    <w:tbl>
      <w:tblPr>
        <w:tblStyle w:val="24"/>
        <w:tblW w:w="93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5" w:hRule="atLeast"/>
          <w:jc w:val="center"/>
        </w:trPr>
        <w:tc>
          <w:tcPr>
            <w:tcW w:w="9398" w:type="dxa"/>
          </w:tcPr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参照《卓越绩效评价准则》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GB/T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19580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2012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4.5内容，总结和阐述评价组织在过程识别、设计、实施与改进等方面的情况。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限10000字以内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八、测量、分析与改进</w:t>
      </w:r>
    </w:p>
    <w:tbl>
      <w:tblPr>
        <w:tblStyle w:val="2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0" w:hRule="atLeast"/>
          <w:jc w:val="center"/>
        </w:trPr>
        <w:tc>
          <w:tcPr>
            <w:tcW w:w="9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7" w:firstLineChars="199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参照《卓越绩效评价准则》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GB/T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19580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012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4.6内容，总结和阐述评价组织在测量、分析和评价绩效的方法及改进和创新等方面的情况。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限10000字以内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77" w:firstLineChars="199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九、经营结果</w:t>
      </w:r>
    </w:p>
    <w:tbl>
      <w:tblPr>
        <w:tblStyle w:val="2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8" w:hRule="atLeast"/>
          <w:jc w:val="center"/>
        </w:trPr>
        <w:tc>
          <w:tcPr>
            <w:tcW w:w="9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7" w:firstLineChars="199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参照《卓越绩效评价准则》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GB/T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19580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2012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4.7内容，总结和阐述评价组织在主要经营方面的绩效和改进，包括产品和服务、顾客与市场、财务、资源、过程有效性和领导等方面的绩效情况，绩效水平应与竞争对手和（或）标杆对比并进行评价。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限10000字以内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tabs>
                <w:tab w:val="left" w:pos="5712"/>
              </w:tabs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ab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bookmarkStart w:id="29" w:name="_Toc448739981"/>
      <w:bookmarkStart w:id="30" w:name="_Toc448741172"/>
      <w:bookmarkStart w:id="31" w:name="_Toc450569342"/>
      <w:bookmarkStart w:id="32" w:name="_Toc448419112"/>
      <w:bookmarkStart w:id="33" w:name="_Toc450125580"/>
      <w:bookmarkStart w:id="34" w:name="_Toc448476043"/>
      <w:bookmarkStart w:id="35" w:name="_Toc449621959"/>
      <w:bookmarkStart w:id="36" w:name="_Toc448420368"/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十、申报意见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tbl>
      <w:tblPr>
        <w:tblStyle w:val="24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申报组织</w:t>
            </w:r>
          </w:p>
        </w:tc>
        <w:tc>
          <w:tcPr>
            <w:tcW w:w="7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申报组织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意见</w:t>
            </w:r>
          </w:p>
        </w:tc>
        <w:tc>
          <w:tcPr>
            <w:tcW w:w="7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7" w:firstLineChars="199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（请说明材料核实情况、本组织内部公示情况等）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申报组织（盖章）：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负 责 人（签字）：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67"/>
                <w:tab w:val="left" w:pos="67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4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申报组织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所属单位意见</w:t>
            </w: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7" w:firstLineChars="19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（请说明所属单位内部公示情况等）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40" w:firstLineChars="11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单    位  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40" w:firstLineChars="11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负 责 人  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highlight w:val="none"/>
              </w:rPr>
              <w:t>注：1.申报组织为有关单位的分支、内设、派出等机构的，由有关单位在单位内部进行公示，公示无异议的，填写本栏意见并签字盖章。2.其他类型申报组织无需填写本栏内容。</w:t>
            </w:r>
          </w:p>
        </w:tc>
      </w:tr>
    </w:tbl>
    <w:p>
      <w:pPr>
        <w:spacing w:line="560" w:lineRule="exact"/>
        <w:outlineLvl w:val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十一、审核推荐意见</w:t>
      </w:r>
    </w:p>
    <w:tbl>
      <w:tblPr>
        <w:tblStyle w:val="24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849"/>
        <w:gridCol w:w="1282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079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审核单位</w:t>
            </w:r>
          </w:p>
        </w:tc>
        <w:tc>
          <w:tcPr>
            <w:tcW w:w="7380" w:type="dxa"/>
            <w:gridSpan w:val="3"/>
          </w:tcPr>
          <w:p>
            <w:pPr>
              <w:spacing w:line="400" w:lineRule="exac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079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联系人</w:t>
            </w:r>
          </w:p>
        </w:tc>
        <w:tc>
          <w:tcPr>
            <w:tcW w:w="3849" w:type="dxa"/>
          </w:tcPr>
          <w:p>
            <w:pPr>
              <w:spacing w:line="400" w:lineRule="exac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282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手机</w:t>
            </w:r>
          </w:p>
        </w:tc>
        <w:tc>
          <w:tcPr>
            <w:tcW w:w="2249" w:type="dxa"/>
          </w:tcPr>
          <w:p>
            <w:pPr>
              <w:spacing w:line="400" w:lineRule="exac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079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电  话</w:t>
            </w:r>
          </w:p>
        </w:tc>
        <w:tc>
          <w:tcPr>
            <w:tcW w:w="3849" w:type="dxa"/>
          </w:tcPr>
          <w:p>
            <w:pPr>
              <w:spacing w:line="400" w:lineRule="exac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282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传真</w:t>
            </w:r>
          </w:p>
        </w:tc>
        <w:tc>
          <w:tcPr>
            <w:tcW w:w="2249" w:type="dxa"/>
          </w:tcPr>
          <w:p>
            <w:pPr>
              <w:spacing w:line="400" w:lineRule="exac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079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E-mail</w:t>
            </w:r>
          </w:p>
        </w:tc>
        <w:tc>
          <w:tcPr>
            <w:tcW w:w="7380" w:type="dxa"/>
            <w:gridSpan w:val="3"/>
          </w:tcPr>
          <w:p>
            <w:pPr>
              <w:spacing w:line="400" w:lineRule="exac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079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通讯地址</w:t>
            </w:r>
          </w:p>
        </w:tc>
        <w:tc>
          <w:tcPr>
            <w:tcW w:w="3849" w:type="dxa"/>
          </w:tcPr>
          <w:p>
            <w:pPr>
              <w:spacing w:line="400" w:lineRule="exac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  <w:tc>
          <w:tcPr>
            <w:tcW w:w="1282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邮编</w:t>
            </w:r>
          </w:p>
        </w:tc>
        <w:tc>
          <w:tcPr>
            <w:tcW w:w="2249" w:type="dxa"/>
          </w:tcPr>
          <w:p>
            <w:pPr>
              <w:spacing w:line="400" w:lineRule="exac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9459" w:type="dxa"/>
            <w:gridSpan w:val="4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一、材料核实情况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二、征求相关部门意见情况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三、公示情况（需说明公示时间、公示途径、异议处理情况等）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四、审核意见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自治区行业行政主管部门或所在地（州、市）市场监督管理部门（盖章）：</w:t>
            </w:r>
          </w:p>
          <w:p>
            <w:pPr>
              <w:tabs>
                <w:tab w:val="left" w:pos="7917"/>
              </w:tabs>
              <w:spacing w:line="400" w:lineRule="exact"/>
              <w:ind w:firstLine="2880" w:firstLineChars="1200"/>
              <w:jc w:val="center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                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负 责 人 （签字）： </w:t>
            </w:r>
          </w:p>
          <w:p>
            <w:pPr>
              <w:tabs>
                <w:tab w:val="left" w:pos="7053"/>
              </w:tabs>
              <w:spacing w:line="400" w:lineRule="exact"/>
              <w:ind w:firstLine="4680" w:firstLineChars="1950"/>
              <w:jc w:val="center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atLeast"/>
          <w:jc w:val="center"/>
        </w:trPr>
        <w:tc>
          <w:tcPr>
            <w:tcW w:w="9459" w:type="dxa"/>
            <w:gridSpan w:val="4"/>
            <w:vAlign w:val="bottom"/>
          </w:tcPr>
          <w:p>
            <w:pPr>
              <w:spacing w:line="400" w:lineRule="exact"/>
              <w:jc w:val="both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包括推荐意见及理由等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自治区行业行政主管部门或所在州、市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  <w:lang w:eastAsia="zh-CN"/>
              </w:rPr>
              <w:t>（地）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人民政府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行政公署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（盖章）：</w:t>
            </w:r>
          </w:p>
          <w:p>
            <w:pPr>
              <w:tabs>
                <w:tab w:val="left" w:pos="7965"/>
              </w:tabs>
              <w:spacing w:line="400" w:lineRule="exact"/>
              <w:ind w:firstLine="2880" w:firstLineChars="1200"/>
              <w:jc w:val="both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               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>负 责 人（签字）：</w:t>
            </w: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4680" w:firstLineChars="1950"/>
              <w:jc w:val="both"/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             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年 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 月 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ajorEastAsia"/>
                <w:sz w:val="24"/>
                <w:highlight w:val="none"/>
              </w:rPr>
              <w:t xml:space="preserve"> 日</w:t>
            </w: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jc w:val="both"/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highlight w:val="none"/>
              </w:rPr>
              <w:t>注：通过所在地（州、市）市场监管部门申报的，由所在地（州、市）市场监管部门提出审核意见，报所在州、市（地）人民政府（行政公署）出具推荐意见。通过自治区行业</w:t>
            </w:r>
            <w:r>
              <w:rPr>
                <w:rFonts w:hint="eastAsia" w:eastAsia="楷体_GB2312" w:cs="Times New Roman"/>
                <w:kern w:val="0"/>
                <w:sz w:val="24"/>
                <w:highlight w:val="none"/>
                <w:lang w:eastAsia="zh-CN"/>
              </w:rPr>
              <w:t>行政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highlight w:val="none"/>
              </w:rPr>
              <w:t>主管部门申报的</w:t>
            </w:r>
            <w:r>
              <w:rPr>
                <w:rFonts w:hint="eastAsia" w:eastAsia="楷体_GB2312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highlight w:val="none"/>
              </w:rPr>
              <w:t>由自治区行业</w:t>
            </w:r>
            <w:r>
              <w:rPr>
                <w:rFonts w:hint="eastAsia" w:eastAsia="楷体_GB2312" w:cs="Times New Roman"/>
                <w:kern w:val="0"/>
                <w:sz w:val="24"/>
                <w:highlight w:val="none"/>
                <w:lang w:eastAsia="zh-CN"/>
              </w:rPr>
              <w:t>行政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highlight w:val="none"/>
              </w:rPr>
              <w:t>主管部门出具审核与推荐意见。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  <w:sectPr>
          <w:footerReference r:id="rId6" w:type="default"/>
          <w:pgSz w:w="11906" w:h="16838"/>
          <w:pgMar w:top="2098" w:right="1531" w:bottom="1984" w:left="1531" w:header="851" w:footer="1417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bookmarkStart w:id="37" w:name="_GoBack"/>
      <w:bookmarkEnd w:id="37"/>
    </w:p>
    <w:sectPr>
      <w:footerReference r:id="rId10" w:type="first"/>
      <w:headerReference r:id="rId7" w:type="default"/>
      <w:footerReference r:id="rId8" w:type="default"/>
      <w:footerReference r:id="rId9" w:type="even"/>
      <w:pgSz w:w="11906" w:h="16838"/>
      <w:pgMar w:top="2098" w:right="1531" w:bottom="1984" w:left="1531" w:header="851" w:footer="1191" w:gutter="0"/>
      <w:pgNumType w:fmt="decimal"/>
      <w:cols w:space="720" w:num="1"/>
      <w:titlePg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">
    <w:altName w:val="Noto Sans CJK SC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line="20" w:lineRule="exact"/>
      <w:ind w:right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page" w:hAnchor="page" w:x="1832" w:y="15280"/>
      <w:ind w:left="210" w:hanging="210" w:hangingChars="75"/>
      <w:rPr>
        <w:rStyle w:val="29"/>
        <w:rFonts w:ascii="宋体" w:hAnsi="宋体"/>
        <w:sz w:val="28"/>
        <w:szCs w:val="28"/>
      </w:rPr>
    </w:pPr>
    <w:r>
      <w:rPr>
        <w:rStyle w:val="29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t>1</w:t>
    </w:r>
    <w:r>
      <w:rPr>
        <w:rStyle w:val="29"/>
        <w:rFonts w:hint="eastAsia" w:ascii="宋体" w:hAnsi="宋体"/>
        <w:sz w:val="28"/>
        <w:szCs w:val="28"/>
      </w:rPr>
      <w:t xml:space="preserve"> —</w:t>
    </w:r>
  </w:p>
  <w:p>
    <w:pPr>
      <w:pStyle w:val="16"/>
      <w:spacing w:line="20" w:lineRule="exact"/>
      <w:ind w:right="3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line="20" w:lineRule="exact"/>
      <w:ind w:right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line="20" w:lineRule="exact"/>
      <w:ind w:right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ind w:right="-29" w:rightChars="-14"/>
                            <w:rPr>
                              <w:rStyle w:val="2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9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2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9"/>
                              <w:rFonts w:ascii="宋体" w:hAnsi="宋体"/>
                              <w:sz w:val="28"/>
                              <w:szCs w:val="28"/>
                            </w:rPr>
                            <w:t>46</w:t>
                          </w:r>
                          <w:r>
                            <w:rPr>
                              <w:rStyle w:val="2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9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ind w:right="-29" w:rightChars="-14"/>
                      <w:rPr>
                        <w:rStyle w:val="2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29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2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9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2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9"/>
                        <w:rFonts w:ascii="宋体" w:hAnsi="宋体"/>
                        <w:sz w:val="28"/>
                        <w:szCs w:val="28"/>
                      </w:rPr>
                      <w:t>46</w:t>
                    </w:r>
                    <w:r>
                      <w:rPr>
                        <w:rStyle w:val="2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9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page" w:hAnchor="page" w:x="1832" w:y="15280"/>
      <w:ind w:left="210" w:hanging="210" w:hangingChars="75"/>
      <w:rPr>
        <w:rStyle w:val="29"/>
        <w:rFonts w:ascii="宋体" w:hAnsi="宋体"/>
        <w:sz w:val="28"/>
        <w:szCs w:val="28"/>
      </w:rPr>
    </w:pPr>
    <w:r>
      <w:rPr>
        <w:rStyle w:val="2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29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9"/>
        <w:rFonts w:ascii="宋体" w:hAnsi="宋体"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Style w:val="29"/>
        <w:rFonts w:hint="eastAsia" w:ascii="宋体" w:hAnsi="宋体"/>
        <w:sz w:val="28"/>
        <w:szCs w:val="28"/>
      </w:rPr>
      <w:t xml:space="preserve"> —</w:t>
    </w:r>
  </w:p>
  <w:p>
    <w:pPr>
      <w:pStyle w:val="16"/>
      <w:spacing w:line="20" w:lineRule="exact"/>
      <w:ind w:right="35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6B236"/>
    <w:multiLevelType w:val="singleLevel"/>
    <w:tmpl w:val="FFF6B236"/>
    <w:lvl w:ilvl="0" w:tentative="0">
      <w:start w:val="1"/>
      <w:numFmt w:val="decimal"/>
      <w:pStyle w:val="1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CA"/>
    <w:rsid w:val="0001121E"/>
    <w:rsid w:val="00045E87"/>
    <w:rsid w:val="000724D5"/>
    <w:rsid w:val="000748AE"/>
    <w:rsid w:val="00091BD1"/>
    <w:rsid w:val="00094477"/>
    <w:rsid w:val="000A6775"/>
    <w:rsid w:val="000B62EA"/>
    <w:rsid w:val="00144759"/>
    <w:rsid w:val="001732B1"/>
    <w:rsid w:val="00176199"/>
    <w:rsid w:val="00185CE8"/>
    <w:rsid w:val="00193241"/>
    <w:rsid w:val="001D15A7"/>
    <w:rsid w:val="00230BF4"/>
    <w:rsid w:val="002336BB"/>
    <w:rsid w:val="00264BF0"/>
    <w:rsid w:val="00275D32"/>
    <w:rsid w:val="002A03F6"/>
    <w:rsid w:val="002C426A"/>
    <w:rsid w:val="002C7F9C"/>
    <w:rsid w:val="002D70E2"/>
    <w:rsid w:val="002E0CC7"/>
    <w:rsid w:val="002F56AF"/>
    <w:rsid w:val="00306BAC"/>
    <w:rsid w:val="00326EEF"/>
    <w:rsid w:val="0034107E"/>
    <w:rsid w:val="003479C9"/>
    <w:rsid w:val="00351CA7"/>
    <w:rsid w:val="00371CF7"/>
    <w:rsid w:val="00380FD9"/>
    <w:rsid w:val="00393780"/>
    <w:rsid w:val="00395580"/>
    <w:rsid w:val="0039739D"/>
    <w:rsid w:val="003B2631"/>
    <w:rsid w:val="003B3E88"/>
    <w:rsid w:val="003D18BF"/>
    <w:rsid w:val="003D280A"/>
    <w:rsid w:val="003E26ED"/>
    <w:rsid w:val="003E4B62"/>
    <w:rsid w:val="0041146F"/>
    <w:rsid w:val="0041272C"/>
    <w:rsid w:val="004174EA"/>
    <w:rsid w:val="0042544E"/>
    <w:rsid w:val="00452880"/>
    <w:rsid w:val="00462DA2"/>
    <w:rsid w:val="00465BA2"/>
    <w:rsid w:val="00476BB2"/>
    <w:rsid w:val="004811D1"/>
    <w:rsid w:val="004C1183"/>
    <w:rsid w:val="004C1B9D"/>
    <w:rsid w:val="004D642C"/>
    <w:rsid w:val="004E06D6"/>
    <w:rsid w:val="004F068A"/>
    <w:rsid w:val="004F1950"/>
    <w:rsid w:val="00535D62"/>
    <w:rsid w:val="0056039D"/>
    <w:rsid w:val="00565796"/>
    <w:rsid w:val="00565AA1"/>
    <w:rsid w:val="00572773"/>
    <w:rsid w:val="00575764"/>
    <w:rsid w:val="00591887"/>
    <w:rsid w:val="0059454C"/>
    <w:rsid w:val="005E0463"/>
    <w:rsid w:val="005E6FA2"/>
    <w:rsid w:val="00604320"/>
    <w:rsid w:val="00622109"/>
    <w:rsid w:val="006404EE"/>
    <w:rsid w:val="00660B5F"/>
    <w:rsid w:val="006812A4"/>
    <w:rsid w:val="00683BCD"/>
    <w:rsid w:val="006926CF"/>
    <w:rsid w:val="006A10DA"/>
    <w:rsid w:val="006C66F0"/>
    <w:rsid w:val="007126B0"/>
    <w:rsid w:val="00720964"/>
    <w:rsid w:val="00725628"/>
    <w:rsid w:val="007354A0"/>
    <w:rsid w:val="00745FBB"/>
    <w:rsid w:val="00752B30"/>
    <w:rsid w:val="00753912"/>
    <w:rsid w:val="00754F42"/>
    <w:rsid w:val="007618CA"/>
    <w:rsid w:val="00765D38"/>
    <w:rsid w:val="00784B21"/>
    <w:rsid w:val="007F425B"/>
    <w:rsid w:val="008045B7"/>
    <w:rsid w:val="0081723E"/>
    <w:rsid w:val="00851F19"/>
    <w:rsid w:val="0085652E"/>
    <w:rsid w:val="008732B0"/>
    <w:rsid w:val="008802F0"/>
    <w:rsid w:val="008A0201"/>
    <w:rsid w:val="008C7CE4"/>
    <w:rsid w:val="008E2955"/>
    <w:rsid w:val="009003AB"/>
    <w:rsid w:val="00941224"/>
    <w:rsid w:val="009430DE"/>
    <w:rsid w:val="00946334"/>
    <w:rsid w:val="00972104"/>
    <w:rsid w:val="0098763C"/>
    <w:rsid w:val="009A1CA9"/>
    <w:rsid w:val="00A05572"/>
    <w:rsid w:val="00A27AD5"/>
    <w:rsid w:val="00A27BBB"/>
    <w:rsid w:val="00A42DEA"/>
    <w:rsid w:val="00A46C6A"/>
    <w:rsid w:val="00A47A53"/>
    <w:rsid w:val="00A5049D"/>
    <w:rsid w:val="00A659B7"/>
    <w:rsid w:val="00A67732"/>
    <w:rsid w:val="00A7527C"/>
    <w:rsid w:val="00AA1997"/>
    <w:rsid w:val="00AA63CA"/>
    <w:rsid w:val="00AC7567"/>
    <w:rsid w:val="00AF2088"/>
    <w:rsid w:val="00B05A25"/>
    <w:rsid w:val="00B13491"/>
    <w:rsid w:val="00B14ABD"/>
    <w:rsid w:val="00B15A9D"/>
    <w:rsid w:val="00B21721"/>
    <w:rsid w:val="00B45389"/>
    <w:rsid w:val="00B635AE"/>
    <w:rsid w:val="00B874D2"/>
    <w:rsid w:val="00B87F53"/>
    <w:rsid w:val="00BA7428"/>
    <w:rsid w:val="00BB3EA9"/>
    <w:rsid w:val="00BC7695"/>
    <w:rsid w:val="00BD595D"/>
    <w:rsid w:val="00BE0BDB"/>
    <w:rsid w:val="00BF01ED"/>
    <w:rsid w:val="00BF37C3"/>
    <w:rsid w:val="00BF4B9C"/>
    <w:rsid w:val="00C20C0D"/>
    <w:rsid w:val="00C22D22"/>
    <w:rsid w:val="00C311D9"/>
    <w:rsid w:val="00C51348"/>
    <w:rsid w:val="00C56A9B"/>
    <w:rsid w:val="00C60102"/>
    <w:rsid w:val="00C92F6D"/>
    <w:rsid w:val="00C96210"/>
    <w:rsid w:val="00CB3424"/>
    <w:rsid w:val="00CD7480"/>
    <w:rsid w:val="00CE7998"/>
    <w:rsid w:val="00CF4729"/>
    <w:rsid w:val="00D051A1"/>
    <w:rsid w:val="00D1609C"/>
    <w:rsid w:val="00D20D08"/>
    <w:rsid w:val="00D3600D"/>
    <w:rsid w:val="00D96B9A"/>
    <w:rsid w:val="00DC78A7"/>
    <w:rsid w:val="00DF71F6"/>
    <w:rsid w:val="00E20AB0"/>
    <w:rsid w:val="00E24552"/>
    <w:rsid w:val="00E3128C"/>
    <w:rsid w:val="00E47960"/>
    <w:rsid w:val="00E64E20"/>
    <w:rsid w:val="00EA7916"/>
    <w:rsid w:val="00EC61DC"/>
    <w:rsid w:val="00EE54D6"/>
    <w:rsid w:val="00EF387D"/>
    <w:rsid w:val="00F03A87"/>
    <w:rsid w:val="00F042D8"/>
    <w:rsid w:val="00F16953"/>
    <w:rsid w:val="00F338CA"/>
    <w:rsid w:val="00F57DB1"/>
    <w:rsid w:val="00F928A1"/>
    <w:rsid w:val="00F93B78"/>
    <w:rsid w:val="00FA13E1"/>
    <w:rsid w:val="00FB6B2E"/>
    <w:rsid w:val="00FD05F0"/>
    <w:rsid w:val="01613BD4"/>
    <w:rsid w:val="04CB5436"/>
    <w:rsid w:val="0677462A"/>
    <w:rsid w:val="0696646E"/>
    <w:rsid w:val="098A2A12"/>
    <w:rsid w:val="0B435FB2"/>
    <w:rsid w:val="0B59338F"/>
    <w:rsid w:val="0BBCC17B"/>
    <w:rsid w:val="0C967D9D"/>
    <w:rsid w:val="0E983972"/>
    <w:rsid w:val="0F0D9A36"/>
    <w:rsid w:val="0F7D1ACC"/>
    <w:rsid w:val="0FC01FAE"/>
    <w:rsid w:val="0FE07C99"/>
    <w:rsid w:val="0FFD6A7F"/>
    <w:rsid w:val="120F0436"/>
    <w:rsid w:val="127F69D1"/>
    <w:rsid w:val="131D6963"/>
    <w:rsid w:val="13FD2870"/>
    <w:rsid w:val="14404821"/>
    <w:rsid w:val="154A1C1F"/>
    <w:rsid w:val="15635E09"/>
    <w:rsid w:val="15DC0F23"/>
    <w:rsid w:val="15DED206"/>
    <w:rsid w:val="15ED0E85"/>
    <w:rsid w:val="15EF2E56"/>
    <w:rsid w:val="176B62EA"/>
    <w:rsid w:val="176DC9C8"/>
    <w:rsid w:val="179A6EE5"/>
    <w:rsid w:val="17F1573D"/>
    <w:rsid w:val="183928AD"/>
    <w:rsid w:val="18893091"/>
    <w:rsid w:val="18F014CF"/>
    <w:rsid w:val="19BE6DB9"/>
    <w:rsid w:val="19D6C701"/>
    <w:rsid w:val="1A1D5107"/>
    <w:rsid w:val="1B6F58CC"/>
    <w:rsid w:val="1B7F513E"/>
    <w:rsid w:val="1D3CF525"/>
    <w:rsid w:val="1D8B3900"/>
    <w:rsid w:val="1D905B28"/>
    <w:rsid w:val="1FA629C9"/>
    <w:rsid w:val="1FAA7457"/>
    <w:rsid w:val="1FCF6E51"/>
    <w:rsid w:val="1FDD7F69"/>
    <w:rsid w:val="1FE942AA"/>
    <w:rsid w:val="1FEF60EB"/>
    <w:rsid w:val="211143D4"/>
    <w:rsid w:val="226B19C5"/>
    <w:rsid w:val="23A03AC3"/>
    <w:rsid w:val="24156E6D"/>
    <w:rsid w:val="24D3011E"/>
    <w:rsid w:val="24F93C7B"/>
    <w:rsid w:val="255E0A8E"/>
    <w:rsid w:val="260F4F31"/>
    <w:rsid w:val="265D2BC1"/>
    <w:rsid w:val="26783521"/>
    <w:rsid w:val="29A20E7A"/>
    <w:rsid w:val="2A0A5CA5"/>
    <w:rsid w:val="2A832F54"/>
    <w:rsid w:val="2B9845BD"/>
    <w:rsid w:val="2BDF4867"/>
    <w:rsid w:val="2CDD5A1E"/>
    <w:rsid w:val="2F006988"/>
    <w:rsid w:val="2FDD783D"/>
    <w:rsid w:val="2FEB25B9"/>
    <w:rsid w:val="2FF40B87"/>
    <w:rsid w:val="331E1C43"/>
    <w:rsid w:val="33250DA7"/>
    <w:rsid w:val="33381A64"/>
    <w:rsid w:val="333B1A20"/>
    <w:rsid w:val="3346144A"/>
    <w:rsid w:val="352B50A0"/>
    <w:rsid w:val="357805E9"/>
    <w:rsid w:val="35EF0CDA"/>
    <w:rsid w:val="36BFB3F0"/>
    <w:rsid w:val="379071E8"/>
    <w:rsid w:val="37F1C378"/>
    <w:rsid w:val="37F2ACE0"/>
    <w:rsid w:val="385B70D3"/>
    <w:rsid w:val="38C1386D"/>
    <w:rsid w:val="38C53A54"/>
    <w:rsid w:val="39C07259"/>
    <w:rsid w:val="39FE9125"/>
    <w:rsid w:val="3A32057B"/>
    <w:rsid w:val="3B1C30C1"/>
    <w:rsid w:val="3BC80F48"/>
    <w:rsid w:val="3CF3F18F"/>
    <w:rsid w:val="3CF66215"/>
    <w:rsid w:val="3D91272F"/>
    <w:rsid w:val="3E3B4B9A"/>
    <w:rsid w:val="3EDFFDD7"/>
    <w:rsid w:val="3EFE8537"/>
    <w:rsid w:val="3EFFF3B9"/>
    <w:rsid w:val="3F552175"/>
    <w:rsid w:val="3FC58DE1"/>
    <w:rsid w:val="3FCD054E"/>
    <w:rsid w:val="3FDEB191"/>
    <w:rsid w:val="3FFE40FE"/>
    <w:rsid w:val="3FFF535B"/>
    <w:rsid w:val="3FFF7D16"/>
    <w:rsid w:val="40371994"/>
    <w:rsid w:val="40A871F9"/>
    <w:rsid w:val="40CF6F37"/>
    <w:rsid w:val="40EA2B5B"/>
    <w:rsid w:val="418F6801"/>
    <w:rsid w:val="41C60C6A"/>
    <w:rsid w:val="42737628"/>
    <w:rsid w:val="42E1372D"/>
    <w:rsid w:val="432F2A25"/>
    <w:rsid w:val="4381328C"/>
    <w:rsid w:val="44632928"/>
    <w:rsid w:val="446B0539"/>
    <w:rsid w:val="44880841"/>
    <w:rsid w:val="4498692C"/>
    <w:rsid w:val="44AE0828"/>
    <w:rsid w:val="458A6F59"/>
    <w:rsid w:val="473F09FE"/>
    <w:rsid w:val="47B696C2"/>
    <w:rsid w:val="484429DD"/>
    <w:rsid w:val="487E524B"/>
    <w:rsid w:val="48C174BD"/>
    <w:rsid w:val="496B81F7"/>
    <w:rsid w:val="49BA37D6"/>
    <w:rsid w:val="49E110D4"/>
    <w:rsid w:val="4AA3F894"/>
    <w:rsid w:val="4BBD122F"/>
    <w:rsid w:val="4C045AEA"/>
    <w:rsid w:val="4C6D25C3"/>
    <w:rsid w:val="4DC7227A"/>
    <w:rsid w:val="4ECF66D6"/>
    <w:rsid w:val="4EDF038A"/>
    <w:rsid w:val="4F425205"/>
    <w:rsid w:val="4FC70FDB"/>
    <w:rsid w:val="4FE38120"/>
    <w:rsid w:val="4FFFE15E"/>
    <w:rsid w:val="5035253A"/>
    <w:rsid w:val="50EA28EC"/>
    <w:rsid w:val="50FD067B"/>
    <w:rsid w:val="5114741D"/>
    <w:rsid w:val="52930939"/>
    <w:rsid w:val="53B9E3EF"/>
    <w:rsid w:val="53FC063E"/>
    <w:rsid w:val="54FB4DD9"/>
    <w:rsid w:val="55BF636C"/>
    <w:rsid w:val="56086CDA"/>
    <w:rsid w:val="56C32B2F"/>
    <w:rsid w:val="57ED7A50"/>
    <w:rsid w:val="57F6038C"/>
    <w:rsid w:val="57FF4525"/>
    <w:rsid w:val="581E2937"/>
    <w:rsid w:val="59EF257C"/>
    <w:rsid w:val="5A391736"/>
    <w:rsid w:val="5A5F21B3"/>
    <w:rsid w:val="5A7B7267"/>
    <w:rsid w:val="5A9FCA4E"/>
    <w:rsid w:val="5AFF9A2B"/>
    <w:rsid w:val="5AFFACAA"/>
    <w:rsid w:val="5AFFDC77"/>
    <w:rsid w:val="5AFFFB1F"/>
    <w:rsid w:val="5BBFC4AF"/>
    <w:rsid w:val="5BFFC9F6"/>
    <w:rsid w:val="5C7E3043"/>
    <w:rsid w:val="5CB62334"/>
    <w:rsid w:val="5DB91D72"/>
    <w:rsid w:val="5DEB58A6"/>
    <w:rsid w:val="5DFE2FE4"/>
    <w:rsid w:val="5E557142"/>
    <w:rsid w:val="5E6F6D8C"/>
    <w:rsid w:val="5E7CE393"/>
    <w:rsid w:val="5EC60A34"/>
    <w:rsid w:val="5ED076FF"/>
    <w:rsid w:val="5ED6296C"/>
    <w:rsid w:val="5EFACEF6"/>
    <w:rsid w:val="5EFF1ECB"/>
    <w:rsid w:val="5F05951A"/>
    <w:rsid w:val="5F536C81"/>
    <w:rsid w:val="5F6FFCDB"/>
    <w:rsid w:val="5F7D9102"/>
    <w:rsid w:val="5FD7CB30"/>
    <w:rsid w:val="60795450"/>
    <w:rsid w:val="641B152A"/>
    <w:rsid w:val="644067EB"/>
    <w:rsid w:val="666B0969"/>
    <w:rsid w:val="677F7348"/>
    <w:rsid w:val="67DBC64A"/>
    <w:rsid w:val="67FFD878"/>
    <w:rsid w:val="69646CE2"/>
    <w:rsid w:val="69C940D0"/>
    <w:rsid w:val="69DBCF4B"/>
    <w:rsid w:val="69EB3CAF"/>
    <w:rsid w:val="6A2B33E9"/>
    <w:rsid w:val="6A9FF1F8"/>
    <w:rsid w:val="6B77A0BE"/>
    <w:rsid w:val="6BF04D41"/>
    <w:rsid w:val="6D7973F5"/>
    <w:rsid w:val="6DE720E5"/>
    <w:rsid w:val="6E007CB3"/>
    <w:rsid w:val="6E2854D0"/>
    <w:rsid w:val="6E59210B"/>
    <w:rsid w:val="6E7D89E6"/>
    <w:rsid w:val="6E922E13"/>
    <w:rsid w:val="6EF955CA"/>
    <w:rsid w:val="6EFD38CC"/>
    <w:rsid w:val="6F73012C"/>
    <w:rsid w:val="6FBD84C9"/>
    <w:rsid w:val="6FC5AE2B"/>
    <w:rsid w:val="6FD62238"/>
    <w:rsid w:val="6FDFB42F"/>
    <w:rsid w:val="6FF73AD7"/>
    <w:rsid w:val="70BE5BF4"/>
    <w:rsid w:val="70C56B49"/>
    <w:rsid w:val="71004FBA"/>
    <w:rsid w:val="735F8722"/>
    <w:rsid w:val="73D3066C"/>
    <w:rsid w:val="73E61BEA"/>
    <w:rsid w:val="73ED1464"/>
    <w:rsid w:val="73F90C14"/>
    <w:rsid w:val="7423482E"/>
    <w:rsid w:val="744FF0DF"/>
    <w:rsid w:val="74AA1D62"/>
    <w:rsid w:val="74BF55FF"/>
    <w:rsid w:val="755B57E2"/>
    <w:rsid w:val="75BE28E7"/>
    <w:rsid w:val="75F6DA75"/>
    <w:rsid w:val="75FE69B1"/>
    <w:rsid w:val="76F87073"/>
    <w:rsid w:val="76FB2852"/>
    <w:rsid w:val="77607184"/>
    <w:rsid w:val="776F5474"/>
    <w:rsid w:val="777606D3"/>
    <w:rsid w:val="77F94E3E"/>
    <w:rsid w:val="77FA60DE"/>
    <w:rsid w:val="77FBB785"/>
    <w:rsid w:val="77FF1266"/>
    <w:rsid w:val="78BF25C3"/>
    <w:rsid w:val="78F74DD6"/>
    <w:rsid w:val="79BEA00C"/>
    <w:rsid w:val="7A7461FA"/>
    <w:rsid w:val="7A976506"/>
    <w:rsid w:val="7A9B54CD"/>
    <w:rsid w:val="7B430CC6"/>
    <w:rsid w:val="7B6F11BA"/>
    <w:rsid w:val="7B7553F8"/>
    <w:rsid w:val="7B8E28EF"/>
    <w:rsid w:val="7BB7FAA3"/>
    <w:rsid w:val="7BC5BF0B"/>
    <w:rsid w:val="7BD6E39B"/>
    <w:rsid w:val="7BEF0C62"/>
    <w:rsid w:val="7BFE30BF"/>
    <w:rsid w:val="7C5101A1"/>
    <w:rsid w:val="7CFE165D"/>
    <w:rsid w:val="7D7B9F74"/>
    <w:rsid w:val="7D7BBF7D"/>
    <w:rsid w:val="7DB80018"/>
    <w:rsid w:val="7DDA3A84"/>
    <w:rsid w:val="7DDDA110"/>
    <w:rsid w:val="7DE71063"/>
    <w:rsid w:val="7DFEAD35"/>
    <w:rsid w:val="7DFEF6A2"/>
    <w:rsid w:val="7DFF6363"/>
    <w:rsid w:val="7E315694"/>
    <w:rsid w:val="7E7E49DB"/>
    <w:rsid w:val="7ED89AB5"/>
    <w:rsid w:val="7EDEFF38"/>
    <w:rsid w:val="7EEA4E57"/>
    <w:rsid w:val="7EF536C1"/>
    <w:rsid w:val="7EF73691"/>
    <w:rsid w:val="7EF93DAE"/>
    <w:rsid w:val="7EFF52BF"/>
    <w:rsid w:val="7EFF8FFA"/>
    <w:rsid w:val="7F23332C"/>
    <w:rsid w:val="7F3B0C37"/>
    <w:rsid w:val="7F4EC562"/>
    <w:rsid w:val="7F5FB169"/>
    <w:rsid w:val="7F762D30"/>
    <w:rsid w:val="7F76D57C"/>
    <w:rsid w:val="7F7F7483"/>
    <w:rsid w:val="7F7FA5EB"/>
    <w:rsid w:val="7F94603B"/>
    <w:rsid w:val="7FA9631E"/>
    <w:rsid w:val="7FB2BF8F"/>
    <w:rsid w:val="7FD6FFCB"/>
    <w:rsid w:val="7FDD2680"/>
    <w:rsid w:val="7FDEF311"/>
    <w:rsid w:val="7FE7A4F7"/>
    <w:rsid w:val="7FEB9A9E"/>
    <w:rsid w:val="7FF07188"/>
    <w:rsid w:val="7FF18108"/>
    <w:rsid w:val="7FFB4369"/>
    <w:rsid w:val="7FFBCFFD"/>
    <w:rsid w:val="7FFF2EBB"/>
    <w:rsid w:val="7FFFA487"/>
    <w:rsid w:val="7FFFABF1"/>
    <w:rsid w:val="83BF85E0"/>
    <w:rsid w:val="87FB865A"/>
    <w:rsid w:val="89DE47CF"/>
    <w:rsid w:val="8BFFBE51"/>
    <w:rsid w:val="8CF51B55"/>
    <w:rsid w:val="947C1874"/>
    <w:rsid w:val="97B75816"/>
    <w:rsid w:val="97FC1BD7"/>
    <w:rsid w:val="97FF58D1"/>
    <w:rsid w:val="9B7F1D64"/>
    <w:rsid w:val="9BFF3DB5"/>
    <w:rsid w:val="9E7F268E"/>
    <w:rsid w:val="9FDF8718"/>
    <w:rsid w:val="9FFC1572"/>
    <w:rsid w:val="9FFFCA4D"/>
    <w:rsid w:val="A24D2ADF"/>
    <w:rsid w:val="A3B72A55"/>
    <w:rsid w:val="A79B8B09"/>
    <w:rsid w:val="AB76688A"/>
    <w:rsid w:val="ABDD6FF3"/>
    <w:rsid w:val="ABDFD7BC"/>
    <w:rsid w:val="ABF65298"/>
    <w:rsid w:val="ABFE5841"/>
    <w:rsid w:val="ACB7E87D"/>
    <w:rsid w:val="ADEFDD6E"/>
    <w:rsid w:val="AFD73C6F"/>
    <w:rsid w:val="AFDF877B"/>
    <w:rsid w:val="AFE79012"/>
    <w:rsid w:val="B3FFCC7F"/>
    <w:rsid w:val="B52E44BE"/>
    <w:rsid w:val="B57904B8"/>
    <w:rsid w:val="B6F7F68E"/>
    <w:rsid w:val="B7BF0FB7"/>
    <w:rsid w:val="B9DA4514"/>
    <w:rsid w:val="BA6AF5CC"/>
    <w:rsid w:val="BAAD808B"/>
    <w:rsid w:val="BB89527B"/>
    <w:rsid w:val="BBFE7D10"/>
    <w:rsid w:val="BBFFDC20"/>
    <w:rsid w:val="BCFFCFD2"/>
    <w:rsid w:val="BD9D52D5"/>
    <w:rsid w:val="BDAF3382"/>
    <w:rsid w:val="BDFBC651"/>
    <w:rsid w:val="BDFEB072"/>
    <w:rsid w:val="BDFFA1FD"/>
    <w:rsid w:val="BE6F3F3E"/>
    <w:rsid w:val="BED34BF6"/>
    <w:rsid w:val="BEDF75D9"/>
    <w:rsid w:val="BEEBB25E"/>
    <w:rsid w:val="BEF1BFAC"/>
    <w:rsid w:val="BEFDA681"/>
    <w:rsid w:val="BF1F96CE"/>
    <w:rsid w:val="BF3CC995"/>
    <w:rsid w:val="BF76D433"/>
    <w:rsid w:val="BF7775BC"/>
    <w:rsid w:val="BF79CBBD"/>
    <w:rsid w:val="BF7D0B0F"/>
    <w:rsid w:val="BFDB19BA"/>
    <w:rsid w:val="BFDEA2B0"/>
    <w:rsid w:val="BFDFA538"/>
    <w:rsid w:val="BFEF5632"/>
    <w:rsid w:val="BFF5DE9E"/>
    <w:rsid w:val="BFFEE6AC"/>
    <w:rsid w:val="BFFFB1BD"/>
    <w:rsid w:val="C63F8ADC"/>
    <w:rsid w:val="C7D3BC05"/>
    <w:rsid w:val="CE9E0C65"/>
    <w:rsid w:val="CEC9910D"/>
    <w:rsid w:val="CEFE915B"/>
    <w:rsid w:val="CF5F2F77"/>
    <w:rsid w:val="CFB699DF"/>
    <w:rsid w:val="D57EA63E"/>
    <w:rsid w:val="D5DD5369"/>
    <w:rsid w:val="D9FED651"/>
    <w:rsid w:val="DAFF9A6E"/>
    <w:rsid w:val="DBDE07F6"/>
    <w:rsid w:val="DBF83EA6"/>
    <w:rsid w:val="DBFF5B19"/>
    <w:rsid w:val="DCCFF93E"/>
    <w:rsid w:val="DCFFA7A7"/>
    <w:rsid w:val="DDB6CC17"/>
    <w:rsid w:val="DDFF2372"/>
    <w:rsid w:val="DEB00FE2"/>
    <w:rsid w:val="DEBEF981"/>
    <w:rsid w:val="DEFF4F69"/>
    <w:rsid w:val="DEFFAF58"/>
    <w:rsid w:val="DF4FC666"/>
    <w:rsid w:val="DF5A0266"/>
    <w:rsid w:val="DF6FFE67"/>
    <w:rsid w:val="DF9F9F29"/>
    <w:rsid w:val="DFECC5BB"/>
    <w:rsid w:val="DFEE649C"/>
    <w:rsid w:val="DFF74BE9"/>
    <w:rsid w:val="DFF77895"/>
    <w:rsid w:val="DFF9C9BF"/>
    <w:rsid w:val="DFFB16B6"/>
    <w:rsid w:val="DFFF185C"/>
    <w:rsid w:val="DFFF551E"/>
    <w:rsid w:val="DFFF5649"/>
    <w:rsid w:val="E3FF5E0C"/>
    <w:rsid w:val="E77D912E"/>
    <w:rsid w:val="E7B383F5"/>
    <w:rsid w:val="E7F6CB3A"/>
    <w:rsid w:val="E7FF1284"/>
    <w:rsid w:val="E8E7D1CC"/>
    <w:rsid w:val="E9166B8F"/>
    <w:rsid w:val="EB66A675"/>
    <w:rsid w:val="EBCF65F4"/>
    <w:rsid w:val="EBF7702B"/>
    <w:rsid w:val="EBFF5581"/>
    <w:rsid w:val="EDF7B1E7"/>
    <w:rsid w:val="EDFBA8DB"/>
    <w:rsid w:val="EDFD18F1"/>
    <w:rsid w:val="EE93A016"/>
    <w:rsid w:val="EEEF23BE"/>
    <w:rsid w:val="EF15BAD1"/>
    <w:rsid w:val="EF69E45F"/>
    <w:rsid w:val="EF799889"/>
    <w:rsid w:val="EF9F622E"/>
    <w:rsid w:val="EFE9D562"/>
    <w:rsid w:val="EFEE5E12"/>
    <w:rsid w:val="EFFB6E45"/>
    <w:rsid w:val="EFFF58E8"/>
    <w:rsid w:val="EFFFFCE2"/>
    <w:rsid w:val="F1FC6998"/>
    <w:rsid w:val="F2EFBBD6"/>
    <w:rsid w:val="F2FF7744"/>
    <w:rsid w:val="F377B0A0"/>
    <w:rsid w:val="F3ED3765"/>
    <w:rsid w:val="F3F70970"/>
    <w:rsid w:val="F3FC410F"/>
    <w:rsid w:val="F5597A88"/>
    <w:rsid w:val="F5715BBD"/>
    <w:rsid w:val="F5CF7129"/>
    <w:rsid w:val="F736EE35"/>
    <w:rsid w:val="F75FBCCD"/>
    <w:rsid w:val="F77A0CD7"/>
    <w:rsid w:val="F77FD2EE"/>
    <w:rsid w:val="F7BE4F6D"/>
    <w:rsid w:val="F7BE59A1"/>
    <w:rsid w:val="F7DD15D6"/>
    <w:rsid w:val="F7F7032C"/>
    <w:rsid w:val="F7FF1DF6"/>
    <w:rsid w:val="F7FFA930"/>
    <w:rsid w:val="F8FDF04E"/>
    <w:rsid w:val="F9DB83E7"/>
    <w:rsid w:val="F9FB9CB8"/>
    <w:rsid w:val="F9FD8F71"/>
    <w:rsid w:val="FA524029"/>
    <w:rsid w:val="FA7D7CBF"/>
    <w:rsid w:val="FAF8AB86"/>
    <w:rsid w:val="FB595FF9"/>
    <w:rsid w:val="FB7B8E9C"/>
    <w:rsid w:val="FBD798B8"/>
    <w:rsid w:val="FBFD7C36"/>
    <w:rsid w:val="FBFF9D75"/>
    <w:rsid w:val="FCC32AA8"/>
    <w:rsid w:val="FD3A2AD2"/>
    <w:rsid w:val="FD95CE9B"/>
    <w:rsid w:val="FD9F2FEE"/>
    <w:rsid w:val="FDBA3B91"/>
    <w:rsid w:val="FDBC7B8D"/>
    <w:rsid w:val="FDBFA81C"/>
    <w:rsid w:val="FDEF492A"/>
    <w:rsid w:val="FDF7B207"/>
    <w:rsid w:val="FDFAD1BC"/>
    <w:rsid w:val="FE4F6B8E"/>
    <w:rsid w:val="FEBE40F3"/>
    <w:rsid w:val="FEFB6991"/>
    <w:rsid w:val="FEFBCFC0"/>
    <w:rsid w:val="FF3FE2B2"/>
    <w:rsid w:val="FF6C31F5"/>
    <w:rsid w:val="FFA7E7C2"/>
    <w:rsid w:val="FFAF1DD8"/>
    <w:rsid w:val="FFB466B3"/>
    <w:rsid w:val="FFBC5731"/>
    <w:rsid w:val="FFDFD264"/>
    <w:rsid w:val="FFEBEE68"/>
    <w:rsid w:val="FFF586AB"/>
    <w:rsid w:val="FFF99683"/>
    <w:rsid w:val="FFFB907B"/>
    <w:rsid w:val="FFFE39A6"/>
    <w:rsid w:val="FFFF3538"/>
    <w:rsid w:val="FFFF9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3"/>
    <w:qFormat/>
    <w:uiPriority w:val="9"/>
    <w:pPr>
      <w:keepNext/>
      <w:keepLines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</w:rPr>
  </w:style>
  <w:style w:type="paragraph" w:styleId="6">
    <w:name w:val="heading 3"/>
    <w:basedOn w:val="1"/>
    <w:next w:val="1"/>
    <w:link w:val="39"/>
    <w:qFormat/>
    <w:uiPriority w:val="9"/>
    <w:pPr>
      <w:keepNext/>
      <w:keepLines/>
      <w:spacing w:before="120" w:after="120" w:line="360" w:lineRule="auto"/>
      <w:outlineLvl w:val="2"/>
    </w:pPr>
    <w:rPr>
      <w:b/>
      <w:bCs/>
      <w:szCs w:val="32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ascii="Times New Roman" w:hAnsi="Times New Roman" w:eastAsia="仿宋_GB2312"/>
      <w:kern w:val="0"/>
      <w:sz w:val="32"/>
      <w:szCs w:val="24"/>
    </w:rPr>
  </w:style>
  <w:style w:type="paragraph" w:styleId="3">
    <w:name w:val="Body Text First Indent"/>
    <w:basedOn w:val="2"/>
    <w:next w:val="2"/>
    <w:qFormat/>
    <w:uiPriority w:val="0"/>
    <w:pPr>
      <w:ind w:firstLine="200" w:firstLineChars="200"/>
    </w:pPr>
    <w:rPr>
      <w:rFonts w:ascii="宋体" w:hAnsi="宋体"/>
    </w:rPr>
  </w:style>
  <w:style w:type="paragraph" w:styleId="7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8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9">
    <w:name w:val="annotation text"/>
    <w:qFormat/>
    <w:uiPriority w:val="0"/>
    <w:pPr>
      <w:widowControl w:val="0"/>
      <w:jc w:val="left"/>
    </w:pPr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10">
    <w:name w:val="Salutation"/>
    <w:basedOn w:val="1"/>
    <w:next w:val="1"/>
    <w:unhideWhenUsed/>
    <w:qFormat/>
    <w:uiPriority w:val="99"/>
    <w:rPr>
      <w:rFonts w:eastAsia="PMingLiU" w:cs="Calibri"/>
      <w:sz w:val="28"/>
      <w:szCs w:val="28"/>
      <w:lang w:eastAsia="zh-TW"/>
    </w:rPr>
  </w:style>
  <w:style w:type="paragraph" w:styleId="11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Plain Text"/>
    <w:basedOn w:val="1"/>
    <w:next w:val="14"/>
    <w:qFormat/>
    <w:uiPriority w:val="0"/>
    <w:rPr>
      <w:rFonts w:ascii="宋体" w:hAnsi="Courier New" w:eastAsia="宋体" w:cs="Courier New"/>
      <w:sz w:val="21"/>
      <w:szCs w:val="21"/>
    </w:rPr>
  </w:style>
  <w:style w:type="paragraph" w:styleId="1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15">
    <w:name w:val="Date"/>
    <w:basedOn w:val="1"/>
    <w:next w:val="1"/>
    <w:link w:val="37"/>
    <w:qFormat/>
    <w:uiPriority w:val="0"/>
    <w:pPr>
      <w:ind w:left="100" w:leftChars="2500"/>
    </w:pPr>
  </w:style>
  <w:style w:type="paragraph" w:styleId="16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right" w:leader="dot" w:pos="8538"/>
      </w:tabs>
      <w:adjustRightInd/>
      <w:spacing w:after="100" w:line="276" w:lineRule="auto"/>
      <w:jc w:val="center"/>
    </w:pPr>
    <w:rPr>
      <w:rFonts w:ascii="黑体" w:hAnsi="黑体" w:eastAsia="黑体"/>
      <w:color w:val="000000"/>
      <w:sz w:val="24"/>
      <w:szCs w:val="24"/>
    </w:rPr>
  </w:style>
  <w:style w:type="paragraph" w:styleId="19">
    <w:name w:val="toc 2"/>
    <w:basedOn w:val="1"/>
    <w:next w:val="1"/>
    <w:unhideWhenUsed/>
    <w:qFormat/>
    <w:uiPriority w:val="39"/>
    <w:pPr>
      <w:adjustRightInd/>
      <w:spacing w:after="100" w:line="276" w:lineRule="auto"/>
      <w:ind w:left="220"/>
    </w:pPr>
    <w:rPr>
      <w:rFonts w:ascii="Calibri" w:hAnsi="Calibri" w:eastAsia="宋体"/>
    </w:rPr>
  </w:style>
  <w:style w:type="paragraph" w:styleId="20">
    <w:name w:val="Body Text 2"/>
    <w:unhideWhenUsed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pacing w:val="20"/>
      <w:kern w:val="0"/>
      <w:sz w:val="21"/>
      <w:szCs w:val="20"/>
      <w:lang w:val="en-US" w:eastAsia="zh-CN" w:bidi="ar-SA"/>
    </w:rPr>
  </w:style>
  <w:style w:type="paragraph" w:styleId="21">
    <w:name w:val="Normal (Web)"/>
    <w:basedOn w:val="1"/>
    <w:unhideWhenUsed/>
    <w:qFormat/>
    <w:uiPriority w:val="99"/>
    <w:pPr>
      <w:spacing w:beforeAutospacing="1" w:afterAutospacing="1"/>
      <w:jc w:val="left"/>
    </w:pPr>
    <w:rPr>
      <w:sz w:val="24"/>
    </w:rPr>
  </w:style>
  <w:style w:type="paragraph" w:styleId="2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23">
    <w:name w:val="Body Text First Indent 2"/>
    <w:basedOn w:val="11"/>
    <w:next w:val="11"/>
    <w:unhideWhenUsed/>
    <w:qFormat/>
    <w:uiPriority w:val="99"/>
    <w:pPr>
      <w:ind w:firstLine="420" w:firstLineChars="200"/>
    </w:pPr>
  </w:style>
  <w:style w:type="table" w:styleId="25">
    <w:name w:val="Table Grid"/>
    <w:basedOn w:val="2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6">
    <w:name w:val="Light Shading Accent 3"/>
    <w:basedOn w:val="24"/>
    <w:qFormat/>
    <w:uiPriority w:val="60"/>
    <w:rPr>
      <w:color w:val="7B7B7B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sz="8" w:space="0"/>
          <w:left w:val="nil"/>
          <w:bottom w:val="single" w:color="A5A5A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sz="8" w:space="0"/>
          <w:left w:val="nil"/>
          <w:bottom w:val="single" w:color="A5A5A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character" w:styleId="28">
    <w:name w:val="Strong"/>
    <w:basedOn w:val="27"/>
    <w:qFormat/>
    <w:uiPriority w:val="0"/>
    <w:rPr>
      <w:b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unhideWhenUsed/>
    <w:qFormat/>
    <w:uiPriority w:val="99"/>
    <w:rPr>
      <w:color w:val="0000FF"/>
      <w:u w:val="single"/>
    </w:rPr>
  </w:style>
  <w:style w:type="paragraph" w:customStyle="1" w:styleId="31">
    <w:name w:val="TOC 标题1"/>
    <w:basedOn w:val="4"/>
    <w:next w:val="1"/>
    <w:qFormat/>
    <w:uiPriority w:val="0"/>
    <w:pPr>
      <w:spacing w:before="480" w:line="276" w:lineRule="auto"/>
      <w:outlineLvl w:val="9"/>
    </w:pPr>
    <w:rPr>
      <w:rFonts w:ascii="仿宋" w:hAnsi="仿宋" w:eastAsia="仿宋"/>
      <w:color w:val="000000"/>
      <w:kern w:val="0"/>
      <w:szCs w:val="32"/>
    </w:rPr>
  </w:style>
  <w:style w:type="character" w:customStyle="1" w:styleId="32">
    <w:name w:val="页眉 Char"/>
    <w:basedOn w:val="27"/>
    <w:link w:val="1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3">
    <w:name w:val="页脚 Char"/>
    <w:basedOn w:val="27"/>
    <w:link w:val="1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4">
    <w:name w:val="不明显强调1"/>
    <w:basedOn w:val="27"/>
    <w:qFormat/>
    <w:uiPriority w:val="19"/>
    <w:rPr>
      <w:i/>
      <w:iCs/>
      <w:color w:val="7F7F7F"/>
    </w:rPr>
  </w:style>
  <w:style w:type="character" w:customStyle="1" w:styleId="35">
    <w:name w:val="标题 Char"/>
    <w:basedOn w:val="27"/>
    <w:link w:val="22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日期 Char"/>
    <w:basedOn w:val="27"/>
    <w:link w:val="15"/>
    <w:qFormat/>
    <w:uiPriority w:val="0"/>
    <w:rPr>
      <w:rFonts w:ascii="Times New Roman" w:hAnsi="Times New Roman" w:eastAsia="宋体" w:cs="Times New Roman"/>
      <w:kern w:val="2"/>
      <w:sz w:val="21"/>
    </w:rPr>
  </w:style>
  <w:style w:type="paragraph" w:customStyle="1" w:styleId="38">
    <w:name w:val="TOC Heading"/>
    <w:basedOn w:val="4"/>
    <w:next w:val="1"/>
    <w:unhideWhenUsed/>
    <w:qFormat/>
    <w:uiPriority w:val="39"/>
    <w:pPr>
      <w:widowControl/>
      <w:adjustRightInd/>
      <w:spacing w:before="240" w:after="0" w:line="259" w:lineRule="auto"/>
      <w:ind w:firstLine="0" w:firstLineChars="0"/>
      <w:jc w:val="left"/>
      <w:outlineLvl w:val="9"/>
    </w:pPr>
    <w:rPr>
      <w:rFonts w:ascii="Calibri Light" w:hAnsi="Calibri Light" w:eastAsia="宋体" w:cs="Times New Roman"/>
      <w:b w:val="0"/>
      <w:bCs w:val="0"/>
      <w:color w:val="2E75B5"/>
      <w:kern w:val="0"/>
      <w:sz w:val="32"/>
      <w:szCs w:val="32"/>
    </w:rPr>
  </w:style>
  <w:style w:type="character" w:customStyle="1" w:styleId="39">
    <w:name w:val="标题 3 字符"/>
    <w:link w:val="6"/>
    <w:qFormat/>
    <w:uiPriority w:val="9"/>
    <w:rPr>
      <w:b/>
      <w:bCs/>
      <w:szCs w:val="32"/>
    </w:rPr>
  </w:style>
  <w:style w:type="table" w:customStyle="1" w:styleId="40">
    <w:name w:val="Grid Table 4 Accent 5"/>
    <w:basedOn w:val="24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paragraph" w:customStyle="1" w:styleId="41">
    <w:name w:val="Body Text First Indent 2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表格文字"/>
    <w:basedOn w:val="1"/>
    <w:next w:val="2"/>
    <w:qFormat/>
    <w:uiPriority w:val="0"/>
    <w:pPr>
      <w:spacing w:line="360" w:lineRule="auto"/>
      <w:jc w:val="left"/>
    </w:pPr>
    <w:rPr>
      <w:rFonts w:ascii="Times New Roman" w:hAnsi="Times New Roman" w:cs="Times New Roman"/>
      <w:bCs/>
      <w:spacing w:val="10"/>
      <w:kern w:val="0"/>
      <w:sz w:val="21"/>
      <w:szCs w:val="20"/>
    </w:rPr>
  </w:style>
  <w:style w:type="character" w:customStyle="1" w:styleId="43">
    <w:name w:val="NormalCharacter"/>
    <w:semiHidden/>
    <w:qFormat/>
    <w:uiPriority w:val="0"/>
  </w:style>
  <w:style w:type="paragraph" w:customStyle="1" w:styleId="44">
    <w:name w:val="Normal"/>
    <w:basedOn w:val="1"/>
    <w:qFormat/>
    <w:uiPriority w:val="0"/>
    <w:pPr>
      <w:widowControl/>
    </w:pPr>
    <w:rPr>
      <w:rFonts w:ascii="仿宋" w:hAnsi="仿宋" w:cs="宋体"/>
    </w:rPr>
  </w:style>
  <w:style w:type="character" w:customStyle="1" w:styleId="45">
    <w:name w:val="无"/>
    <w:qFormat/>
    <w:uiPriority w:val="0"/>
  </w:style>
  <w:style w:type="character" w:customStyle="1" w:styleId="46">
    <w:name w:val="15"/>
    <w:qFormat/>
    <w:uiPriority w:val="0"/>
    <w:rPr>
      <w:rFonts w:hint="eastAsia" w:ascii="黑体" w:hAnsi="黑体" w:eastAsia="黑体" w:cs="Times New Roman"/>
      <w:b/>
      <w:bCs/>
      <w:sz w:val="32"/>
      <w:szCs w:val="32"/>
    </w:rPr>
  </w:style>
  <w:style w:type="paragraph" w:customStyle="1" w:styleId="47">
    <w:name w:val="表格正文"/>
    <w:basedOn w:val="1"/>
    <w:qFormat/>
    <w:uiPriority w:val="0"/>
    <w:pPr>
      <w:spacing w:line="280" w:lineRule="exact"/>
    </w:pPr>
    <w:rPr>
      <w:rFonts w:ascii="Times New Roman" w:hAnsi="Times New Roman" w:eastAsia="仿宋_GB2312"/>
    </w:rPr>
  </w:style>
  <w:style w:type="character" w:customStyle="1" w:styleId="48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9">
    <w:name w:val="font0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50">
    <w:name w:val="样式1"/>
    <w:basedOn w:val="51"/>
    <w:next w:val="52"/>
    <w:qFormat/>
    <w:uiPriority w:val="0"/>
  </w:style>
  <w:style w:type="paragraph" w:customStyle="1" w:styleId="51">
    <w:name w:val="正文文本1"/>
    <w:basedOn w:val="1"/>
    <w:qFormat/>
    <w:uiPriority w:val="0"/>
    <w:pPr>
      <w:shd w:val="clear" w:color="auto" w:fill="FFFFFF"/>
      <w:spacing w:line="398" w:lineRule="auto"/>
      <w:ind w:firstLine="400"/>
      <w:jc w:val="left"/>
    </w:pPr>
    <w:rPr>
      <w:rFonts w:ascii="MingLiU" w:hAnsi="MingLiU" w:eastAsia="MingLiU" w:cs="MingLiU"/>
      <w:sz w:val="30"/>
      <w:szCs w:val="30"/>
      <w:lang w:val="zh-CN" w:bidi="zh-CN"/>
    </w:rPr>
  </w:style>
  <w:style w:type="paragraph" w:customStyle="1" w:styleId="52">
    <w:name w:val="样式2"/>
    <w:basedOn w:val="1"/>
    <w:qFormat/>
    <w:uiPriority w:val="0"/>
    <w:rPr>
      <w:rFonts w:ascii="Calibri" w:hAnsi="Calibri"/>
    </w:rPr>
  </w:style>
  <w:style w:type="character" w:customStyle="1" w:styleId="53">
    <w:name w:val="标题 1 字符"/>
    <w:link w:val="4"/>
    <w:unhideWhenUsed/>
    <w:qFormat/>
    <w:uiPriority w:val="9"/>
    <w:rPr>
      <w:rFonts w:eastAsia="方正小标宋简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80</Pages>
  <Words>6351</Words>
  <Characters>6812</Characters>
  <Lines>36</Lines>
  <Paragraphs>10</Paragraphs>
  <TotalTime>19</TotalTime>
  <ScaleCrop>false</ScaleCrop>
  <LinksUpToDate>false</LinksUpToDate>
  <CharactersWithSpaces>7101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2021-06-17T00:23:00Z</dcterms:created>
  <dc:creator>zlfzc515</dc:creator>
  <cp:lastModifiedBy>scjdglj</cp:lastModifiedBy>
  <cp:lastPrinted>2025-05-22T02:05:00Z</cp:lastPrinted>
  <dcterms:modified xsi:type="dcterms:W3CDTF">2025-05-21T13:32:41Z</dcterms:modified>
  <dc:title>新疆维吾尔自治区</dc:title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1AB55574445E170129231C682E6FBC12</vt:lpwstr>
  </property>
  <property fmtid="{D5CDD505-2E9C-101B-9397-08002B2CF9AE}" pid="4" name="KSOSaveFontToCloudKey">
    <vt:lpwstr>548384859_btnclosed</vt:lpwstr>
  </property>
  <property fmtid="{D5CDD505-2E9C-101B-9397-08002B2CF9AE}" pid="5" name="发文机关标志">
    <vt:lpwstr>新质知强区办</vt:lpwstr>
  </property>
  <property fmtid="{D5CDD505-2E9C-101B-9397-08002B2CF9AE}" pid="6" name="KSOTemplateDocerSaveRecord">
    <vt:lpwstr>eyJoZGlkIjoiMzEwNTM5NzYwMDRjMzkwZTVkZjY2ODkwMGIxNGU0OTUiLCJ1c2VySWQiOiIxNjA1NTA3MDU4In0=</vt:lpwstr>
  </property>
</Properties>
</file>