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78" w:rsidRDefault="00437110">
      <w:pPr>
        <w:spacing w:line="240" w:lineRule="exact"/>
        <w:ind w:firstLineChars="200" w:firstLine="3000"/>
        <w:jc w:val="right"/>
        <w:rPr>
          <w:rFonts w:ascii="黑体" w:eastAsia="黑体" w:hAnsi="新宋体"/>
          <w:sz w:val="150"/>
          <w:szCs w:val="150"/>
        </w:rPr>
      </w:pPr>
      <w:r>
        <w:rPr>
          <w:rFonts w:ascii="黑体" w:eastAsia="黑体" w:hAnsi="新宋体" w:hint="eastAsia"/>
          <w:noProof/>
          <w:sz w:val="150"/>
          <w:szCs w:val="15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-151130</wp:posOffset>
            </wp:positionV>
            <wp:extent cx="1981200" cy="98107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-374650</wp:posOffset>
                </wp:positionV>
                <wp:extent cx="6400800" cy="297180"/>
                <wp:effectExtent l="14605" t="15875" r="13970" b="1079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3pt;margin-top:-29.5pt;width:7in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" strokecolor="white" strokeweight="1.25pt"/>
            </w:pict>
          </mc:Fallback>
        </mc:AlternateContent>
      </w:r>
    </w:p>
    <w:p w:rsidR="00690478" w:rsidRDefault="00690478">
      <w:pPr>
        <w:spacing w:line="240" w:lineRule="exact"/>
        <w:ind w:firstLineChars="200" w:firstLine="3000"/>
        <w:jc w:val="right"/>
        <w:rPr>
          <w:rFonts w:ascii="黑体" w:eastAsia="黑体" w:hAnsi="新宋体"/>
          <w:sz w:val="150"/>
          <w:szCs w:val="150"/>
        </w:rPr>
      </w:pPr>
    </w:p>
    <w:p w:rsidR="00690478" w:rsidRDefault="00690478">
      <w:pPr>
        <w:spacing w:line="240" w:lineRule="exact"/>
        <w:ind w:firstLineChars="200" w:firstLine="3000"/>
        <w:jc w:val="right"/>
        <w:rPr>
          <w:rFonts w:ascii="黑体" w:eastAsia="黑体" w:hAnsi="新宋体"/>
          <w:sz w:val="150"/>
          <w:szCs w:val="150"/>
        </w:rPr>
      </w:pPr>
    </w:p>
    <w:p w:rsidR="00690478" w:rsidRDefault="00690478">
      <w:pPr>
        <w:spacing w:line="240" w:lineRule="exact"/>
        <w:ind w:firstLineChars="200" w:firstLine="3000"/>
        <w:jc w:val="right"/>
        <w:rPr>
          <w:rFonts w:ascii="黑体" w:eastAsia="黑体" w:hAnsi="新宋体"/>
          <w:sz w:val="150"/>
          <w:szCs w:val="150"/>
        </w:rPr>
      </w:pPr>
    </w:p>
    <w:p w:rsidR="00690478" w:rsidRDefault="00437110">
      <w:pPr>
        <w:spacing w:line="240" w:lineRule="exact"/>
        <w:ind w:firstLineChars="200" w:firstLine="3000"/>
        <w:jc w:val="right"/>
        <w:rPr>
          <w:rFonts w:ascii="黑体" w:eastAsia="黑体" w:hAnsi="新宋体"/>
          <w:sz w:val="150"/>
          <w:szCs w:val="150"/>
        </w:rPr>
      </w:pPr>
      <w:r>
        <w:rPr>
          <w:rFonts w:ascii="黑体" w:eastAsia="黑体" w:hAnsi="新宋体" w:hint="eastAsia"/>
          <w:noProof/>
          <w:sz w:val="150"/>
          <w:szCs w:val="150"/>
        </w:rPr>
        <w:drawing>
          <wp:inline distT="0" distB="0" distL="0" distR="0">
            <wp:extent cx="1981200" cy="982980"/>
            <wp:effectExtent l="0" t="0" r="0" b="0"/>
            <wp:docPr id="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78" w:rsidRDefault="00437110">
      <w:pPr>
        <w:spacing w:before="100" w:beforeAutospacing="1"/>
        <w:jc w:val="center"/>
        <w:rPr>
          <w:rFonts w:ascii="方正小标宋简体" w:eastAsia="方正小标宋简体" w:hAnsi="宋体" w:cs="宋体"/>
          <w:kern w:val="36"/>
          <w:sz w:val="52"/>
          <w:szCs w:val="52"/>
        </w:rPr>
      </w:pPr>
      <w:r>
        <w:rPr>
          <w:rFonts w:ascii="方正小标宋简体" w:eastAsia="方正小标宋简体" w:hAnsi="宋体" w:cs="宋体" w:hint="eastAsia"/>
          <w:kern w:val="36"/>
          <w:sz w:val="52"/>
          <w:szCs w:val="52"/>
        </w:rPr>
        <w:t>新疆维吾尔自治区地方计量校准规范</w:t>
      </w:r>
    </w:p>
    <w:p w:rsidR="00690478" w:rsidRDefault="00437110">
      <w:pPr>
        <w:spacing w:line="1020" w:lineRule="exact"/>
        <w:ind w:firstLineChars="2068" w:firstLine="5813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>JJ</w:t>
      </w:r>
      <w:r>
        <w:rPr>
          <w:rFonts w:ascii="黑体" w:eastAsia="黑体" w:hint="eastAsia"/>
          <w:b/>
          <w:sz w:val="28"/>
          <w:szCs w:val="28"/>
        </w:rPr>
        <w:t>F</w:t>
      </w:r>
      <w:r>
        <w:rPr>
          <w:rFonts w:ascii="黑体" w:eastAsia="黑体" w:hAnsi="黑体" w:hint="eastAsia"/>
          <w:b/>
          <w:sz w:val="28"/>
          <w:szCs w:val="28"/>
        </w:rPr>
        <w:t>（新）**－</w:t>
      </w:r>
      <w:r>
        <w:rPr>
          <w:rFonts w:ascii="黑体" w:eastAsia="黑体"/>
          <w:b/>
          <w:sz w:val="28"/>
          <w:szCs w:val="28"/>
        </w:rPr>
        <w:t>20</w:t>
      </w:r>
      <w:r>
        <w:rPr>
          <w:rFonts w:ascii="黑体" w:eastAsia="黑体" w:hint="eastAsia"/>
          <w:b/>
          <w:sz w:val="28"/>
          <w:szCs w:val="28"/>
        </w:rPr>
        <w:t>23</w:t>
      </w:r>
    </w:p>
    <w:p w:rsidR="00690478" w:rsidRDefault="00690478"/>
    <w:p w:rsidR="00690478" w:rsidRDefault="0043711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5080" t="6350" r="13970" b="12700"/>
                <wp:wrapNone/>
                <wp:docPr id="4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"/>
            </w:pict>
          </mc:Fallback>
        </mc:AlternateContent>
      </w:r>
    </w:p>
    <w:p w:rsidR="00690478" w:rsidRDefault="00690478"/>
    <w:p w:rsidR="00690478" w:rsidRDefault="00690478"/>
    <w:p w:rsidR="00690478" w:rsidRDefault="00690478"/>
    <w:p w:rsidR="00690478" w:rsidRDefault="00690478"/>
    <w:p w:rsidR="00690478" w:rsidRDefault="00437110">
      <w:pPr>
        <w:spacing w:line="360" w:lineRule="auto"/>
        <w:jc w:val="center"/>
        <w:rPr>
          <w:rFonts w:ascii="黑体" w:eastAsia="黑体"/>
          <w:bCs/>
          <w:color w:val="000000"/>
          <w:sz w:val="52"/>
        </w:rPr>
      </w:pPr>
      <w:r>
        <w:rPr>
          <w:rFonts w:ascii="黑体" w:eastAsia="黑体" w:hint="eastAsia"/>
          <w:bCs/>
          <w:color w:val="000000"/>
          <w:sz w:val="52"/>
        </w:rPr>
        <w:t>槽道式流量计校准规范</w:t>
      </w:r>
    </w:p>
    <w:p w:rsidR="00690478" w:rsidRDefault="00437110">
      <w:pPr>
        <w:jc w:val="center"/>
        <w:rPr>
          <w:rFonts w:eastAsia="黑体"/>
          <w:b/>
          <w:bCs/>
          <w:color w:val="000000"/>
          <w:sz w:val="28"/>
          <w:szCs w:val="28"/>
        </w:rPr>
      </w:pPr>
      <w:r>
        <w:rPr>
          <w:rFonts w:eastAsia="黑体" w:hint="eastAsia"/>
          <w:b/>
          <w:bCs/>
          <w:color w:val="000000"/>
          <w:sz w:val="28"/>
          <w:szCs w:val="28"/>
        </w:rPr>
        <w:t xml:space="preserve">Calibration Specification for </w:t>
      </w:r>
      <w:r w:rsidR="002E5C89">
        <w:rPr>
          <w:rFonts w:eastAsia="黑体"/>
          <w:b/>
          <w:bCs/>
          <w:color w:val="000000"/>
          <w:sz w:val="28"/>
          <w:szCs w:val="28"/>
        </w:rPr>
        <w:t xml:space="preserve">Spindle </w:t>
      </w:r>
      <w:proofErr w:type="spellStart"/>
      <w:r w:rsidR="002E5C89">
        <w:rPr>
          <w:rFonts w:eastAsia="黑体"/>
          <w:b/>
          <w:bCs/>
          <w:color w:val="000000"/>
          <w:sz w:val="28"/>
          <w:szCs w:val="28"/>
        </w:rPr>
        <w:t>Flow</w:t>
      </w:r>
      <w:r>
        <w:rPr>
          <w:rFonts w:eastAsia="黑体"/>
          <w:b/>
          <w:bCs/>
          <w:color w:val="000000"/>
          <w:sz w:val="28"/>
          <w:szCs w:val="28"/>
        </w:rPr>
        <w:t>Meter</w:t>
      </w:r>
      <w:proofErr w:type="spellEnd"/>
    </w:p>
    <w:p w:rsidR="00690478" w:rsidRDefault="00690478">
      <w:pPr>
        <w:jc w:val="center"/>
      </w:pPr>
    </w:p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690478"/>
    <w:p w:rsidR="00690478" w:rsidRDefault="00437110">
      <w:pPr>
        <w:ind w:firstLineChars="200" w:firstLine="560"/>
        <w:rPr>
          <w:sz w:val="36"/>
          <w:szCs w:val="36"/>
        </w:rPr>
      </w:pP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23</w:t>
      </w:r>
      <w:r>
        <w:rPr>
          <w:rFonts w:ascii="黑体" w:eastAsia="黑体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**</w:t>
      </w:r>
      <w:r>
        <w:rPr>
          <w:rFonts w:ascii="黑体" w:eastAsia="黑体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**发布</w:t>
      </w:r>
      <w:r>
        <w:rPr>
          <w:sz w:val="36"/>
          <w:szCs w:val="36"/>
        </w:rPr>
        <w:t xml:space="preserve">                      </w:t>
      </w: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23</w:t>
      </w:r>
      <w:r>
        <w:rPr>
          <w:rFonts w:ascii="黑体" w:eastAsia="黑体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**</w:t>
      </w:r>
      <w:r>
        <w:rPr>
          <w:rFonts w:ascii="黑体" w:eastAsia="黑体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**实施</w:t>
      </w:r>
    </w:p>
    <w:p w:rsidR="00690478" w:rsidRDefault="00437110" w:rsidP="002E5C89">
      <w:pPr>
        <w:spacing w:beforeLines="100" w:before="312"/>
        <w:ind w:firstLineChars="248" w:firstLine="794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新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疆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维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吾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尔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自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治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区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市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场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监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督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局</w:t>
      </w:r>
      <w:r>
        <w:rPr>
          <w:rFonts w:ascii="黑体" w:eastAsia="黑体" w:cs="黑体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5080" t="8255" r="13970" b="10795"/>
                <wp:wrapNone/>
                <wp:docPr id="3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"/>
            </w:pict>
          </mc:Fallback>
        </mc:AlternateContent>
      </w:r>
      <w:r>
        <w:rPr>
          <w:rFonts w:ascii="方正大标宋简体" w:eastAsia="方正大标宋简体"/>
          <w:sz w:val="36"/>
          <w:szCs w:val="36"/>
        </w:rPr>
        <w:t xml:space="preserve">  </w:t>
      </w:r>
      <w:r>
        <w:rPr>
          <w:rFonts w:ascii="黑体" w:eastAsia="黑体" w:hint="eastAsia"/>
          <w:sz w:val="28"/>
          <w:szCs w:val="28"/>
        </w:rPr>
        <w:t>发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布</w:t>
      </w:r>
    </w:p>
    <w:p w:rsidR="00690478" w:rsidRDefault="00690478">
      <w:pPr>
        <w:spacing w:line="360" w:lineRule="auto"/>
        <w:ind w:right="880" w:firstLineChars="200" w:firstLine="880"/>
        <w:rPr>
          <w:rFonts w:eastAsia="黑体"/>
          <w:sz w:val="44"/>
          <w:szCs w:val="44"/>
        </w:rPr>
        <w:sectPr w:rsidR="00690478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pgNumType w:fmt="upperRoman" w:start="1"/>
          <w:cols w:space="720"/>
          <w:titlePg/>
          <w:docGrid w:type="lines" w:linePitch="312"/>
        </w:sectPr>
      </w:pPr>
    </w:p>
    <w:p w:rsidR="00690478" w:rsidRDefault="00437110">
      <w:pPr>
        <w:tabs>
          <w:tab w:val="left" w:pos="1545"/>
        </w:tabs>
        <w:spacing w:line="360" w:lineRule="auto"/>
        <w:ind w:right="880" w:firstLineChars="200" w:firstLine="880"/>
        <w:rPr>
          <w:rFonts w:eastAsia="黑体"/>
          <w:sz w:val="44"/>
          <w:szCs w:val="44"/>
        </w:rPr>
      </w:pPr>
      <w:r>
        <w:rPr>
          <w:rFonts w:eastAsia="黑体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570865</wp:posOffset>
                </wp:positionV>
                <wp:extent cx="1733550" cy="693420"/>
                <wp:effectExtent l="14605" t="18415" r="13970" b="12065"/>
                <wp:wrapNone/>
                <wp:docPr id="2" name="文本框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B5" w:rsidRDefault="006B3EB5">
                            <w:pPr>
                              <w:spacing w:beforeLines="50" w:before="15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JJF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（新）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1" o:spid="_x0000_s1026" type="#_x0000_t202" style="position:absolute;left:0;text-align:left;margin-left:304.5pt;margin-top:44.95pt;width:136.5pt;height:5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" strokeweight="1.5pt">
                <v:stroke dashstyle="1 1"/>
                <v:textbox>
                  <w:txbxContent>
                    <w:p w:rsidR="006B3EB5" w:rsidRDefault="006B3EB5">
                      <w:pPr>
                        <w:spacing w:beforeLines="50" w:before="15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JJF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（新）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—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44"/>
          <w:szCs w:val="44"/>
        </w:rPr>
        <w:tab/>
      </w:r>
    </w:p>
    <w:p w:rsidR="00690478" w:rsidRDefault="00437110">
      <w:pPr>
        <w:spacing w:beforeLines="50" w:before="156"/>
        <w:ind w:rightChars="1055" w:right="2215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槽道式流量计校准规范</w:t>
      </w:r>
    </w:p>
    <w:p w:rsidR="00690478" w:rsidRDefault="00437110">
      <w:pPr>
        <w:spacing w:line="360" w:lineRule="auto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 xml:space="preserve">Calibration Specification for </w:t>
      </w:r>
      <w:r>
        <w:rPr>
          <w:rFonts w:eastAsia="黑体"/>
          <w:b/>
          <w:sz w:val="28"/>
        </w:rPr>
        <w:t>Spindle</w:t>
      </w:r>
      <w:r w:rsidRPr="002E5C89">
        <w:rPr>
          <w:rFonts w:eastAsia="黑体"/>
          <w:b/>
          <w:sz w:val="28"/>
        </w:rPr>
        <w:t xml:space="preserve"> </w:t>
      </w:r>
      <w:proofErr w:type="spellStart"/>
      <w:r w:rsidR="002E5C89" w:rsidRPr="002E5C89">
        <w:rPr>
          <w:rFonts w:eastAsia="黑体"/>
          <w:b/>
          <w:sz w:val="28"/>
        </w:rPr>
        <w:t>Flow</w:t>
      </w:r>
      <w:r w:rsidRPr="002E5C89">
        <w:rPr>
          <w:rFonts w:eastAsia="黑体"/>
          <w:b/>
          <w:sz w:val="28"/>
        </w:rPr>
        <w:t>Meter</w:t>
      </w:r>
      <w:proofErr w:type="spellEnd"/>
    </w:p>
    <w:p w:rsidR="00690478" w:rsidRDefault="00437110">
      <w:pPr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t xml:space="preserve">                                                         </w:t>
      </w:r>
    </w:p>
    <w:p w:rsidR="00690478" w:rsidRDefault="00437110">
      <w:pPr>
        <w:spacing w:line="360" w:lineRule="auto"/>
        <w:rPr>
          <w:rFonts w:ascii="宋体" w:hAnsi="宋体"/>
          <w:sz w:val="28"/>
        </w:rPr>
      </w:pPr>
      <w:r>
        <w:rPr>
          <w:rFonts w:eastAsia="黑体"/>
          <w:sz w:val="28"/>
        </w:rPr>
        <w:t xml:space="preserve">    </w:t>
      </w: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437110">
      <w:pPr>
        <w:spacing w:line="360" w:lineRule="auto"/>
        <w:jc w:val="center"/>
        <w:rPr>
          <w:sz w:val="28"/>
        </w:rPr>
      </w:pPr>
      <w:r>
        <w:rPr>
          <w:rFonts w:eastAsia="黑体" w:hint="eastAsia"/>
          <w:spacing w:val="8"/>
          <w:sz w:val="28"/>
          <w:szCs w:val="28"/>
        </w:rPr>
        <w:t>归</w:t>
      </w:r>
      <w:r>
        <w:rPr>
          <w:rFonts w:eastAsia="黑体"/>
          <w:spacing w:val="8"/>
          <w:sz w:val="28"/>
          <w:szCs w:val="28"/>
        </w:rPr>
        <w:t xml:space="preserve"> </w:t>
      </w:r>
      <w:r>
        <w:rPr>
          <w:rFonts w:eastAsia="黑体" w:hint="eastAsia"/>
          <w:spacing w:val="8"/>
          <w:sz w:val="28"/>
          <w:szCs w:val="28"/>
        </w:rPr>
        <w:t>口</w:t>
      </w:r>
      <w:r>
        <w:rPr>
          <w:rFonts w:eastAsia="黑体"/>
          <w:spacing w:val="8"/>
          <w:sz w:val="28"/>
          <w:szCs w:val="28"/>
        </w:rPr>
        <w:t xml:space="preserve"> </w:t>
      </w:r>
      <w:r>
        <w:rPr>
          <w:rFonts w:eastAsia="黑体" w:hint="eastAsia"/>
          <w:spacing w:val="8"/>
          <w:sz w:val="28"/>
          <w:szCs w:val="28"/>
        </w:rPr>
        <w:t>单</w:t>
      </w:r>
      <w:r>
        <w:rPr>
          <w:rFonts w:eastAsia="黑体"/>
          <w:spacing w:val="8"/>
          <w:sz w:val="28"/>
          <w:szCs w:val="28"/>
        </w:rPr>
        <w:t xml:space="preserve"> </w:t>
      </w:r>
      <w:r>
        <w:rPr>
          <w:rFonts w:eastAsia="黑体" w:hint="eastAsia"/>
          <w:spacing w:val="8"/>
          <w:sz w:val="28"/>
          <w:szCs w:val="28"/>
        </w:rPr>
        <w:t>位</w:t>
      </w:r>
      <w:r>
        <w:rPr>
          <w:rFonts w:eastAsia="黑体"/>
          <w:spacing w:val="10"/>
          <w:sz w:val="28"/>
          <w:szCs w:val="28"/>
        </w:rPr>
        <w:t>:</w:t>
      </w:r>
      <w:r>
        <w:rPr>
          <w:rFonts w:eastAsia="黑体"/>
          <w:b/>
          <w:sz w:val="28"/>
          <w:szCs w:val="28"/>
        </w:rPr>
        <w:t xml:space="preserve"> </w:t>
      </w:r>
      <w:r>
        <w:rPr>
          <w:sz w:val="28"/>
        </w:rPr>
        <w:t>新疆维吾尔自治区</w:t>
      </w:r>
      <w:r>
        <w:rPr>
          <w:rFonts w:hint="eastAsia"/>
          <w:sz w:val="28"/>
        </w:rPr>
        <w:t>市场监督管理</w:t>
      </w:r>
      <w:r>
        <w:rPr>
          <w:sz w:val="28"/>
        </w:rPr>
        <w:t>局</w:t>
      </w:r>
    </w:p>
    <w:p w:rsidR="00690478" w:rsidRDefault="00437110">
      <w:pPr>
        <w:spacing w:line="360" w:lineRule="auto"/>
        <w:ind w:firstLineChars="493" w:firstLine="1380"/>
        <w:rPr>
          <w:sz w:val="28"/>
        </w:rPr>
      </w:pPr>
      <w:r>
        <w:rPr>
          <w:rFonts w:eastAsia="黑体" w:hint="eastAsia"/>
          <w:sz w:val="28"/>
          <w:szCs w:val="28"/>
        </w:rPr>
        <w:t>主要起草单位：</w:t>
      </w:r>
      <w:r>
        <w:rPr>
          <w:rFonts w:hint="eastAsia"/>
          <w:sz w:val="28"/>
        </w:rPr>
        <w:t>新疆维吾尔自治区计量测试研究院</w:t>
      </w:r>
    </w:p>
    <w:p w:rsidR="00690478" w:rsidRDefault="00690478" w:rsidP="002E5C89">
      <w:pPr>
        <w:spacing w:line="360" w:lineRule="auto"/>
        <w:ind w:firstLineChars="493" w:firstLine="1578"/>
        <w:rPr>
          <w:sz w:val="32"/>
        </w:rPr>
      </w:pP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690478">
      <w:pPr>
        <w:spacing w:line="360" w:lineRule="auto"/>
        <w:jc w:val="center"/>
        <w:rPr>
          <w:sz w:val="32"/>
        </w:rPr>
      </w:pPr>
    </w:p>
    <w:p w:rsidR="00690478" w:rsidRDefault="00690478">
      <w:pPr>
        <w:spacing w:line="360" w:lineRule="auto"/>
        <w:rPr>
          <w:sz w:val="32"/>
        </w:rPr>
      </w:pPr>
    </w:p>
    <w:p w:rsidR="00690478" w:rsidRDefault="00690478">
      <w:pPr>
        <w:spacing w:line="360" w:lineRule="auto"/>
        <w:rPr>
          <w:sz w:val="32"/>
        </w:rPr>
      </w:pPr>
    </w:p>
    <w:p w:rsidR="00690478" w:rsidRDefault="00690478">
      <w:pPr>
        <w:spacing w:line="360" w:lineRule="auto"/>
        <w:rPr>
          <w:sz w:val="32"/>
        </w:rPr>
      </w:pPr>
    </w:p>
    <w:p w:rsidR="00690478" w:rsidRDefault="00690478">
      <w:pPr>
        <w:spacing w:line="360" w:lineRule="auto"/>
        <w:rPr>
          <w:sz w:val="32"/>
        </w:rPr>
      </w:pPr>
    </w:p>
    <w:p w:rsidR="00690478" w:rsidRPr="00DA4257" w:rsidRDefault="00437110">
      <w:pPr>
        <w:spacing w:line="360" w:lineRule="auto"/>
        <w:jc w:val="center"/>
        <w:rPr>
          <w:sz w:val="28"/>
        </w:rPr>
      </w:pPr>
      <w:r w:rsidRPr="00DA4257">
        <w:rPr>
          <w:rFonts w:hAnsi="宋体" w:hint="eastAsia"/>
          <w:sz w:val="28"/>
        </w:rPr>
        <w:t>本规范委托新疆维吾尔自治区</w:t>
      </w:r>
      <w:r w:rsidRPr="00DA4257">
        <w:rPr>
          <w:rFonts w:hint="eastAsia"/>
          <w:sz w:val="28"/>
        </w:rPr>
        <w:t>流量容量计量技术委员会</w:t>
      </w:r>
      <w:r w:rsidRPr="00DA4257">
        <w:rPr>
          <w:rFonts w:hAnsi="宋体" w:hint="eastAsia"/>
          <w:sz w:val="28"/>
        </w:rPr>
        <w:t>负责解释</w:t>
      </w:r>
    </w:p>
    <w:p w:rsidR="00690478" w:rsidRDefault="00690478">
      <w:pPr>
        <w:spacing w:line="360" w:lineRule="auto"/>
        <w:rPr>
          <w:rFonts w:eastAsia="黑体"/>
          <w:sz w:val="28"/>
        </w:rPr>
      </w:pPr>
    </w:p>
    <w:p w:rsidR="00690478" w:rsidRDefault="00690478">
      <w:pPr>
        <w:spacing w:line="360" w:lineRule="auto"/>
        <w:rPr>
          <w:rFonts w:eastAsia="黑体"/>
          <w:b/>
          <w:sz w:val="28"/>
        </w:rPr>
      </w:pPr>
    </w:p>
    <w:p w:rsidR="00690478" w:rsidRDefault="00690478">
      <w:pPr>
        <w:spacing w:line="360" w:lineRule="auto"/>
        <w:rPr>
          <w:rFonts w:eastAsia="黑体"/>
          <w:b/>
          <w:sz w:val="28"/>
        </w:rPr>
      </w:pPr>
    </w:p>
    <w:p w:rsidR="00690478" w:rsidRDefault="00437110">
      <w:pPr>
        <w:spacing w:line="360" w:lineRule="auto"/>
        <w:ind w:firstLineChars="100" w:firstLine="281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本规范主要起草人：</w:t>
      </w:r>
    </w:p>
    <w:p w:rsidR="00690478" w:rsidRDefault="00437110">
      <w:pPr>
        <w:rPr>
          <w:rFonts w:ascii="宋体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cs="宋体" w:hint="eastAsia"/>
          <w:sz w:val="28"/>
          <w:szCs w:val="28"/>
        </w:rPr>
        <w:t>刘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明</w:t>
      </w:r>
      <w:r>
        <w:rPr>
          <w:sz w:val="28"/>
          <w:szCs w:val="28"/>
        </w:rPr>
        <w:t xml:space="preserve"> (</w:t>
      </w:r>
      <w:r>
        <w:rPr>
          <w:rFonts w:ascii="宋体" w:hAnsi="宋体" w:cs="宋体" w:hint="eastAsia"/>
          <w:sz w:val="28"/>
          <w:szCs w:val="28"/>
        </w:rPr>
        <w:t>新疆维吾尔自治区计量测试研究院）</w:t>
      </w:r>
    </w:p>
    <w:p w:rsidR="00690478" w:rsidRDefault="00437110">
      <w:pPr>
        <w:ind w:firstLineChars="550" w:firstLine="1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钟  伟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新疆维吾尔自治区计量测试研究院）</w:t>
      </w:r>
    </w:p>
    <w:p w:rsidR="00690478" w:rsidRDefault="00437110">
      <w:pPr>
        <w:ind w:firstLineChars="800" w:firstLine="22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张奇文 (新疆油田公司实验检测研究院）</w:t>
      </w:r>
    </w:p>
    <w:p w:rsidR="00690478" w:rsidRDefault="00437110">
      <w:pPr>
        <w:spacing w:line="360" w:lineRule="auto"/>
        <w:ind w:firstLineChars="98" w:firstLine="275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参加起草人：</w:t>
      </w:r>
    </w:p>
    <w:p w:rsidR="00690478" w:rsidRDefault="00437110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李  程 </w:t>
      </w:r>
      <w:r>
        <w:rPr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中石化天然气分公司西北天然气销售中心）</w:t>
      </w:r>
    </w:p>
    <w:p w:rsidR="00690478" w:rsidRDefault="00437110">
      <w:pPr>
        <w:ind w:firstLineChars="550" w:firstLine="1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徐志强 </w:t>
      </w:r>
      <w:r>
        <w:rPr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新疆维吾尔自治区计量测试研究院）</w:t>
      </w:r>
    </w:p>
    <w:p w:rsidR="00690478" w:rsidRDefault="002E5C89">
      <w:pPr>
        <w:ind w:firstLineChars="800" w:firstLine="22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冉高宗</w:t>
      </w:r>
      <w:r w:rsidR="00437110" w:rsidRPr="002E5C89">
        <w:rPr>
          <w:rFonts w:ascii="宋体" w:hAnsi="宋体" w:cs="宋体"/>
          <w:color w:val="000000" w:themeColor="text1"/>
          <w:sz w:val="28"/>
          <w:szCs w:val="28"/>
        </w:rPr>
        <w:t xml:space="preserve"> </w:t>
      </w:r>
      <w:r w:rsidR="00437110" w:rsidRPr="002E5C89">
        <w:rPr>
          <w:color w:val="000000" w:themeColor="text1"/>
          <w:sz w:val="28"/>
          <w:szCs w:val="28"/>
        </w:rPr>
        <w:t>(</w:t>
      </w:r>
      <w:r w:rsidR="004A2E30">
        <w:rPr>
          <w:rFonts w:ascii="宋体" w:hAnsi="宋体" w:cs="宋体" w:hint="eastAsia"/>
          <w:color w:val="000000" w:themeColor="text1"/>
          <w:sz w:val="28"/>
          <w:szCs w:val="28"/>
        </w:rPr>
        <w:t>独山子石化公司信息网络公司计量检测中心</w:t>
      </w:r>
      <w:r w:rsidR="00437110">
        <w:rPr>
          <w:rFonts w:ascii="宋体" w:hAnsi="宋体" w:cs="宋体" w:hint="eastAsia"/>
          <w:sz w:val="28"/>
          <w:szCs w:val="28"/>
        </w:rPr>
        <w:t>）</w:t>
      </w:r>
    </w:p>
    <w:p w:rsidR="00690478" w:rsidRDefault="00437110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张  </w:t>
      </w:r>
      <w:proofErr w:type="gramStart"/>
      <w:r>
        <w:rPr>
          <w:rFonts w:ascii="宋体" w:hint="eastAsia"/>
          <w:sz w:val="28"/>
          <w:szCs w:val="28"/>
        </w:rPr>
        <w:t>淞</w:t>
      </w:r>
      <w:proofErr w:type="gramEnd"/>
      <w:r>
        <w:rPr>
          <w:rFonts w:ascii="宋体"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广西壮族自治区计量检测研究院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jc w:val="center"/>
        <w:rPr>
          <w:sz w:val="28"/>
        </w:rPr>
      </w:pPr>
    </w:p>
    <w:p w:rsidR="00690478" w:rsidRDefault="00690478">
      <w:pPr>
        <w:spacing w:line="360" w:lineRule="auto"/>
        <w:rPr>
          <w:sz w:val="28"/>
        </w:rPr>
        <w:sectPr w:rsidR="00690478">
          <w:headerReference w:type="default" r:id="rId14"/>
          <w:pgSz w:w="11906" w:h="16838"/>
          <w:pgMar w:top="1440" w:right="1418" w:bottom="1440" w:left="1418" w:header="851" w:footer="992" w:gutter="0"/>
          <w:pgNumType w:fmt="upperRoman" w:start="1"/>
          <w:cols w:space="720"/>
          <w:titlePg/>
          <w:docGrid w:type="lines" w:linePitch="312"/>
        </w:sectPr>
      </w:pPr>
    </w:p>
    <w:p w:rsidR="00690478" w:rsidRDefault="00437110">
      <w:pPr>
        <w:pStyle w:val="10"/>
        <w:tabs>
          <w:tab w:val="right" w:leader="dot" w:pos="8296"/>
        </w:tabs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目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eastAsia="黑体" w:hint="eastAsia"/>
          <w:b/>
          <w:sz w:val="44"/>
          <w:szCs w:val="44"/>
        </w:rPr>
        <w:t>录</w:t>
      </w:r>
    </w:p>
    <w:p w:rsidR="00690478" w:rsidRDefault="00437110">
      <w:pPr>
        <w:pStyle w:val="10"/>
        <w:tabs>
          <w:tab w:val="right" w:leader="dot" w:pos="8302"/>
        </w:tabs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TOC \o "1-3" \h \z \u </w:instrText>
      </w:r>
      <w:r>
        <w:rPr>
          <w:rFonts w:ascii="宋体" w:hAnsi="宋体"/>
          <w:sz w:val="24"/>
        </w:rPr>
        <w:fldChar w:fldCharType="separate"/>
      </w:r>
      <w:hyperlink w:anchor="_Toc497833326" w:history="1">
        <w:r>
          <w:rPr>
            <w:rStyle w:val="af"/>
            <w:rFonts w:ascii="宋体" w:hAnsi="宋体" w:hint="eastAsia"/>
            <w:sz w:val="24"/>
          </w:rPr>
          <w:t>引</w:t>
        </w:r>
        <w:r>
          <w:rPr>
            <w:rStyle w:val="af"/>
            <w:rFonts w:ascii="宋体" w:hAnsi="宋体"/>
            <w:sz w:val="24"/>
          </w:rPr>
          <w:t xml:space="preserve">  </w:t>
        </w:r>
        <w:r>
          <w:rPr>
            <w:rStyle w:val="af"/>
            <w:rFonts w:ascii="宋体" w:hAnsi="宋体" w:hint="eastAsia"/>
            <w:sz w:val="24"/>
          </w:rPr>
          <w:t>言</w:t>
        </w:r>
        <w:r>
          <w:rPr>
            <w:sz w:val="24"/>
          </w:rPr>
          <w:tab/>
        </w: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 xml:space="preserve"> PAGEREF _Toc497833326 \h </w:instrText>
        </w:r>
        <w:r>
          <w:rPr>
            <w:rFonts w:ascii="宋体" w:hAnsi="宋体"/>
            <w:sz w:val="24"/>
          </w:rPr>
        </w:r>
        <w:r>
          <w:rPr>
            <w:rFonts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</w:rPr>
          <w:t>II</w:t>
        </w:r>
        <w:r>
          <w:rPr>
            <w:rFonts w:ascii="宋体" w:hAnsi="宋体"/>
            <w:sz w:val="24"/>
          </w:rPr>
          <w:fldChar w:fldCharType="end"/>
        </w:r>
      </w:hyperlink>
    </w:p>
    <w:p w:rsidR="00690478" w:rsidRDefault="006B3EB5" w:rsidP="009A0BA5">
      <w:pPr>
        <w:pStyle w:val="10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27" w:history="1">
        <w:r w:rsidR="00437110">
          <w:rPr>
            <w:rStyle w:val="af"/>
            <w:rFonts w:ascii="宋体" w:hAnsi="宋体"/>
            <w:sz w:val="24"/>
          </w:rPr>
          <w:t>1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sz w:val="24"/>
          </w:rPr>
          <w:t>范围</w:t>
        </w:r>
        <w:r w:rsidR="00437110">
          <w:rPr>
            <w:sz w:val="24"/>
          </w:rPr>
          <w:tab/>
        </w:r>
        <w:r w:rsidR="00437110">
          <w:rPr>
            <w:rFonts w:ascii="宋体" w:hAnsi="宋体"/>
            <w:sz w:val="24"/>
          </w:rPr>
          <w:fldChar w:fldCharType="begin"/>
        </w:r>
        <w:r w:rsidR="00437110">
          <w:rPr>
            <w:rFonts w:ascii="宋体" w:hAnsi="宋体"/>
            <w:sz w:val="24"/>
          </w:rPr>
          <w:instrText xml:space="preserve"> PAGEREF _Toc497833327 \h </w:instrText>
        </w:r>
        <w:r w:rsidR="00437110">
          <w:rPr>
            <w:rFonts w:ascii="宋体" w:hAnsi="宋体"/>
            <w:sz w:val="24"/>
          </w:rPr>
        </w:r>
        <w:r w:rsidR="00437110">
          <w:rPr>
            <w:rFonts w:ascii="宋体" w:hAnsi="宋体"/>
            <w:sz w:val="24"/>
          </w:rPr>
          <w:fldChar w:fldCharType="separate"/>
        </w:r>
        <w:r w:rsidR="00437110">
          <w:rPr>
            <w:rFonts w:ascii="宋体" w:hAnsi="宋体"/>
            <w:sz w:val="24"/>
          </w:rPr>
          <w:t>1</w:t>
        </w:r>
        <w:r w:rsidR="00437110">
          <w:rPr>
            <w:rFonts w:ascii="宋体" w:hAnsi="宋体"/>
            <w:sz w:val="24"/>
          </w:rPr>
          <w:fldChar w:fldCharType="end"/>
        </w:r>
      </w:hyperlink>
    </w:p>
    <w:p w:rsidR="00690478" w:rsidRDefault="006B3EB5" w:rsidP="009A0BA5">
      <w:pPr>
        <w:pStyle w:val="10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28" w:history="1">
        <w:r w:rsidR="00437110">
          <w:rPr>
            <w:rStyle w:val="af"/>
            <w:rFonts w:ascii="宋体" w:hAnsi="宋体"/>
            <w:sz w:val="24"/>
          </w:rPr>
          <w:t>2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sz w:val="24"/>
          </w:rPr>
          <w:t>引用文献</w:t>
        </w:r>
        <w:r w:rsidR="00437110">
          <w:rPr>
            <w:sz w:val="24"/>
          </w:rPr>
          <w:tab/>
        </w:r>
        <w:r w:rsidR="00437110">
          <w:rPr>
            <w:rFonts w:ascii="宋体" w:hAnsi="宋体"/>
            <w:sz w:val="24"/>
          </w:rPr>
          <w:fldChar w:fldCharType="begin"/>
        </w:r>
        <w:r w:rsidR="00437110">
          <w:rPr>
            <w:rFonts w:ascii="宋体" w:hAnsi="宋体"/>
            <w:sz w:val="24"/>
          </w:rPr>
          <w:instrText xml:space="preserve"> PAGEREF _Toc497833328 \h </w:instrText>
        </w:r>
        <w:r w:rsidR="00437110">
          <w:rPr>
            <w:rFonts w:ascii="宋体" w:hAnsi="宋体"/>
            <w:sz w:val="24"/>
          </w:rPr>
        </w:r>
        <w:r w:rsidR="00437110">
          <w:rPr>
            <w:rFonts w:ascii="宋体" w:hAnsi="宋体"/>
            <w:sz w:val="24"/>
          </w:rPr>
          <w:fldChar w:fldCharType="separate"/>
        </w:r>
        <w:r w:rsidR="00437110">
          <w:rPr>
            <w:rFonts w:ascii="宋体" w:hAnsi="宋体"/>
            <w:sz w:val="24"/>
          </w:rPr>
          <w:t>1</w:t>
        </w:r>
        <w:r w:rsidR="00437110">
          <w:rPr>
            <w:rFonts w:ascii="宋体" w:hAnsi="宋体"/>
            <w:sz w:val="24"/>
          </w:rPr>
          <w:fldChar w:fldCharType="end"/>
        </w:r>
      </w:hyperlink>
    </w:p>
    <w:p w:rsidR="00690478" w:rsidRDefault="006B3EB5" w:rsidP="009A0BA5">
      <w:pPr>
        <w:pStyle w:val="10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29" w:history="1">
        <w:r w:rsidR="00437110">
          <w:rPr>
            <w:rStyle w:val="af"/>
            <w:rFonts w:ascii="宋体" w:hAnsi="宋体"/>
            <w:sz w:val="24"/>
          </w:rPr>
          <w:t>3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sz w:val="24"/>
          </w:rPr>
          <w:t>术语和计量单位</w:t>
        </w:r>
        <w:r w:rsidR="00437110">
          <w:rPr>
            <w:sz w:val="24"/>
          </w:rPr>
          <w:tab/>
        </w:r>
        <w:r w:rsidR="00437110">
          <w:rPr>
            <w:rFonts w:ascii="宋体" w:hAnsi="宋体"/>
            <w:sz w:val="24"/>
          </w:rPr>
          <w:fldChar w:fldCharType="begin"/>
        </w:r>
        <w:r w:rsidR="00437110">
          <w:rPr>
            <w:rFonts w:ascii="宋体" w:hAnsi="宋体"/>
            <w:sz w:val="24"/>
          </w:rPr>
          <w:instrText xml:space="preserve"> PAGEREF _Toc497833329 \h </w:instrText>
        </w:r>
        <w:r w:rsidR="00437110">
          <w:rPr>
            <w:rFonts w:ascii="宋体" w:hAnsi="宋体"/>
            <w:sz w:val="24"/>
          </w:rPr>
        </w:r>
        <w:r w:rsidR="00437110">
          <w:rPr>
            <w:rFonts w:ascii="宋体" w:hAnsi="宋体"/>
            <w:sz w:val="24"/>
          </w:rPr>
          <w:fldChar w:fldCharType="separate"/>
        </w:r>
        <w:r w:rsidR="00437110">
          <w:rPr>
            <w:rFonts w:ascii="宋体" w:hAnsi="宋体"/>
            <w:sz w:val="24"/>
          </w:rPr>
          <w:t>1</w:t>
        </w:r>
        <w:r w:rsidR="00437110">
          <w:rPr>
            <w:rFonts w:ascii="宋体" w:hAnsi="宋体"/>
            <w:sz w:val="24"/>
          </w:rPr>
          <w:fldChar w:fldCharType="end"/>
        </w:r>
      </w:hyperlink>
    </w:p>
    <w:p w:rsidR="00690478" w:rsidRDefault="006B3EB5" w:rsidP="009A0BA5">
      <w:pPr>
        <w:pStyle w:val="10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0" w:history="1">
        <w:r w:rsidR="00437110">
          <w:rPr>
            <w:rStyle w:val="af"/>
            <w:rFonts w:ascii="宋体" w:hAnsi="宋体"/>
            <w:sz w:val="24"/>
          </w:rPr>
          <w:t>4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sz w:val="24"/>
          </w:rPr>
          <w:t>概述</w:t>
        </w:r>
        <w:r w:rsidR="00437110">
          <w:rPr>
            <w:sz w:val="24"/>
          </w:rPr>
          <w:tab/>
        </w:r>
        <w:r w:rsidR="00437110">
          <w:rPr>
            <w:rFonts w:ascii="宋体" w:hAnsi="宋体"/>
            <w:sz w:val="24"/>
          </w:rPr>
          <w:fldChar w:fldCharType="begin"/>
        </w:r>
        <w:r w:rsidR="00437110">
          <w:rPr>
            <w:rFonts w:ascii="宋体" w:hAnsi="宋体"/>
            <w:sz w:val="24"/>
          </w:rPr>
          <w:instrText xml:space="preserve"> PAGEREF _Toc497833330 \h </w:instrText>
        </w:r>
        <w:r w:rsidR="00437110">
          <w:rPr>
            <w:rFonts w:ascii="宋体" w:hAnsi="宋体"/>
            <w:sz w:val="24"/>
          </w:rPr>
        </w:r>
        <w:r w:rsidR="00437110">
          <w:rPr>
            <w:rFonts w:ascii="宋体" w:hAnsi="宋体"/>
            <w:sz w:val="24"/>
          </w:rPr>
          <w:fldChar w:fldCharType="separate"/>
        </w:r>
        <w:r w:rsidR="00437110">
          <w:rPr>
            <w:rFonts w:ascii="宋体" w:hAnsi="宋体"/>
            <w:sz w:val="24"/>
          </w:rPr>
          <w:t>2</w:t>
        </w:r>
        <w:r w:rsidR="00437110">
          <w:rPr>
            <w:rFonts w:ascii="宋体" w:hAnsi="宋体"/>
            <w:sz w:val="24"/>
          </w:rPr>
          <w:fldChar w:fldCharType="end"/>
        </w:r>
      </w:hyperlink>
    </w:p>
    <w:p w:rsidR="00690478" w:rsidRDefault="006B3EB5" w:rsidP="009A0BA5">
      <w:pPr>
        <w:pStyle w:val="21"/>
        <w:tabs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1" w:history="1">
        <w:r w:rsidR="00437110">
          <w:rPr>
            <w:rStyle w:val="af"/>
            <w:rFonts w:ascii="宋体" w:hAnsi="宋体"/>
            <w:sz w:val="24"/>
          </w:rPr>
          <w:t>4.1</w:t>
        </w:r>
        <w:r w:rsidR="009A0BA5">
          <w:rPr>
            <w:rFonts w:ascii="宋体" w:hAnsi="宋体" w:hint="eastAsia"/>
            <w:sz w:val="24"/>
          </w:rPr>
          <w:t xml:space="preserve">  结构和</w:t>
        </w:r>
        <w:r w:rsidR="00437110">
          <w:rPr>
            <w:rStyle w:val="af"/>
            <w:rFonts w:ascii="宋体" w:hAnsi="宋体" w:hint="eastAsia"/>
            <w:sz w:val="24"/>
          </w:rPr>
          <w:t>工作原理</w:t>
        </w:r>
        <w:r w:rsidR="00437110">
          <w:rPr>
            <w:sz w:val="24"/>
          </w:rPr>
          <w:tab/>
        </w:r>
        <w:r w:rsidR="00437110">
          <w:rPr>
            <w:rFonts w:ascii="宋体" w:hAnsi="宋体"/>
            <w:sz w:val="24"/>
          </w:rPr>
          <w:fldChar w:fldCharType="begin"/>
        </w:r>
        <w:r w:rsidR="00437110">
          <w:rPr>
            <w:rFonts w:ascii="宋体" w:hAnsi="宋体"/>
            <w:sz w:val="24"/>
          </w:rPr>
          <w:instrText xml:space="preserve"> PAGEREF _Toc497833331 \h </w:instrText>
        </w:r>
        <w:r w:rsidR="00437110">
          <w:rPr>
            <w:rFonts w:ascii="宋体" w:hAnsi="宋体"/>
            <w:sz w:val="24"/>
          </w:rPr>
        </w:r>
        <w:r w:rsidR="00437110">
          <w:rPr>
            <w:rFonts w:ascii="宋体" w:hAnsi="宋体"/>
            <w:sz w:val="24"/>
          </w:rPr>
          <w:fldChar w:fldCharType="separate"/>
        </w:r>
        <w:r w:rsidR="00437110">
          <w:rPr>
            <w:rFonts w:ascii="宋体" w:hAnsi="宋体"/>
            <w:sz w:val="24"/>
          </w:rPr>
          <w:t>2</w:t>
        </w:r>
        <w:r w:rsidR="00437110">
          <w:rPr>
            <w:rFonts w:ascii="宋体" w:hAnsi="宋体"/>
            <w:sz w:val="24"/>
          </w:rPr>
          <w:fldChar w:fldCharType="end"/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2" w:history="1">
        <w:r w:rsidR="00437110">
          <w:rPr>
            <w:rStyle w:val="af"/>
            <w:rFonts w:ascii="宋体" w:hAnsi="宋体"/>
            <w:sz w:val="24"/>
          </w:rPr>
          <w:t>4.2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>用途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2</w:t>
        </w:r>
      </w:hyperlink>
    </w:p>
    <w:p w:rsidR="00690478" w:rsidRDefault="00437110">
      <w:r>
        <w:rPr>
          <w:rStyle w:val="af"/>
          <w:rFonts w:ascii="宋体" w:hAnsi="宋体"/>
          <w:sz w:val="24"/>
        </w:rPr>
        <w:t>4.</w:t>
      </w:r>
      <w:r w:rsidR="009A0BA5">
        <w:rPr>
          <w:rStyle w:val="af"/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 信号输出</w:t>
      </w:r>
      <w:r>
        <w:rPr>
          <w:rFonts w:hint="eastAsia"/>
          <w:sz w:val="24"/>
        </w:rPr>
        <w:t>方式</w:t>
      </w:r>
      <w:r>
        <w:rPr>
          <w:sz w:val="24"/>
        </w:rPr>
        <w:t>……</w:t>
      </w:r>
      <w:proofErr w:type="gramStart"/>
      <w:r>
        <w:rPr>
          <w:sz w:val="24"/>
        </w:rPr>
        <w:t>……………………………………………………………</w:t>
      </w:r>
      <w:proofErr w:type="gramEnd"/>
      <w:r>
        <w:rPr>
          <w:sz w:val="24"/>
        </w:rPr>
        <w:t xml:space="preserve"> </w:t>
      </w:r>
      <w:r>
        <w:rPr>
          <w:rFonts w:ascii="宋体" w:hAnsi="宋体" w:hint="eastAsia"/>
          <w:sz w:val="24"/>
        </w:rPr>
        <w:t>2</w:t>
      </w:r>
    </w:p>
    <w:p w:rsidR="00690478" w:rsidRDefault="006B3EB5">
      <w:pPr>
        <w:pStyle w:val="10"/>
        <w:tabs>
          <w:tab w:val="left" w:pos="42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5" w:history="1">
        <w:r w:rsidR="00437110">
          <w:rPr>
            <w:rStyle w:val="af"/>
            <w:rFonts w:ascii="宋体" w:hAnsi="宋体"/>
            <w:sz w:val="24"/>
          </w:rPr>
          <w:t>5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 xml:space="preserve">  </w:t>
        </w:r>
        <w:r w:rsidR="00437110">
          <w:rPr>
            <w:rStyle w:val="af"/>
            <w:rFonts w:ascii="宋体" w:hAnsi="宋体" w:hint="eastAsia"/>
            <w:kern w:val="0"/>
            <w:sz w:val="24"/>
          </w:rPr>
          <w:t>计量性能要求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3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6" w:history="1">
        <w:r w:rsidR="00437110">
          <w:rPr>
            <w:rStyle w:val="af"/>
            <w:rFonts w:ascii="宋体" w:hAnsi="宋体"/>
            <w:kern w:val="0"/>
            <w:sz w:val="24"/>
          </w:rPr>
          <w:t>5.1</w:t>
        </w:r>
        <w:r w:rsidR="00437110">
          <w:rPr>
            <w:rFonts w:ascii="宋体" w:hAnsi="宋体"/>
            <w:sz w:val="24"/>
          </w:rPr>
          <w:tab/>
        </w:r>
        <w:r w:rsidR="009A0BA5" w:rsidRPr="009A0BA5">
          <w:rPr>
            <w:rStyle w:val="af"/>
            <w:rFonts w:ascii="宋体" w:hAnsi="宋体" w:hint="eastAsia"/>
            <w:kern w:val="0"/>
            <w:sz w:val="24"/>
          </w:rPr>
          <w:t>准确度等级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3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7" w:history="1">
        <w:r w:rsidR="00437110">
          <w:rPr>
            <w:rStyle w:val="af"/>
            <w:rFonts w:ascii="宋体" w:hAnsi="宋体"/>
            <w:kern w:val="0"/>
            <w:sz w:val="24"/>
          </w:rPr>
          <w:t>5.2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kern w:val="0"/>
            <w:sz w:val="24"/>
          </w:rPr>
          <w:t>最大允许误差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3</w:t>
        </w:r>
      </w:hyperlink>
    </w:p>
    <w:p w:rsidR="00690478" w:rsidRDefault="0043711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  重复性</w:t>
      </w:r>
      <w:r>
        <w:rPr>
          <w:sz w:val="24"/>
        </w:rPr>
        <w:t>…</w:t>
      </w:r>
      <w:r w:rsidR="00E55962">
        <w:rPr>
          <w:rFonts w:hint="eastAsia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…………………………………………………………………</w:t>
      </w:r>
      <w:proofErr w:type="gramEnd"/>
      <w:r>
        <w:rPr>
          <w:sz w:val="24"/>
        </w:rPr>
        <w:t xml:space="preserve"> </w:t>
      </w:r>
      <w:r w:rsidR="00FC3E04">
        <w:rPr>
          <w:rFonts w:ascii="宋体" w:hAnsi="宋体" w:hint="eastAsia"/>
          <w:sz w:val="24"/>
        </w:rPr>
        <w:t>3</w:t>
      </w:r>
    </w:p>
    <w:p w:rsidR="00690478" w:rsidRDefault="0043711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  密封性</w:t>
      </w:r>
      <w:r>
        <w:rPr>
          <w:sz w:val="24"/>
        </w:rPr>
        <w:t>……</w:t>
      </w:r>
      <w:proofErr w:type="gramStart"/>
      <w:r>
        <w:rPr>
          <w:sz w:val="24"/>
        </w:rPr>
        <w:t>…</w:t>
      </w:r>
      <w:proofErr w:type="gramEnd"/>
      <w:r w:rsidR="00E55962">
        <w:rPr>
          <w:rFonts w:hint="eastAsia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……………………………………………………………</w:t>
      </w:r>
      <w:proofErr w:type="gramEnd"/>
      <w:r>
        <w:rPr>
          <w:sz w:val="24"/>
        </w:rPr>
        <w:t xml:space="preserve"> </w:t>
      </w:r>
      <w:r>
        <w:rPr>
          <w:rFonts w:ascii="宋体" w:hAnsi="宋体" w:hint="eastAsia"/>
          <w:sz w:val="24"/>
        </w:rPr>
        <w:t>4</w:t>
      </w:r>
    </w:p>
    <w:p w:rsidR="00690478" w:rsidRDefault="006B3EB5">
      <w:pPr>
        <w:pStyle w:val="10"/>
        <w:tabs>
          <w:tab w:val="left" w:pos="42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8" w:history="1">
        <w:r w:rsidR="00437110">
          <w:rPr>
            <w:rStyle w:val="af"/>
            <w:rFonts w:ascii="宋体" w:hAnsi="宋体"/>
            <w:sz w:val="24"/>
          </w:rPr>
          <w:t>6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 xml:space="preserve"> 校准条件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4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39" w:history="1">
        <w:r w:rsidR="00437110">
          <w:rPr>
            <w:rStyle w:val="af"/>
            <w:rFonts w:ascii="宋体" w:hAnsi="宋体"/>
            <w:kern w:val="0"/>
            <w:sz w:val="24"/>
          </w:rPr>
          <w:t>6.1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sz w:val="24"/>
          </w:rPr>
          <w:t>环境条件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4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0" w:history="1">
        <w:r w:rsidR="00437110">
          <w:rPr>
            <w:rStyle w:val="af"/>
            <w:rFonts w:ascii="宋体" w:hAnsi="宋体"/>
            <w:kern w:val="0"/>
            <w:sz w:val="24"/>
          </w:rPr>
          <w:t>6.2</w:t>
        </w:r>
        <w:r>
          <w:rPr>
            <w:rStyle w:val="af"/>
            <w:rFonts w:ascii="宋体" w:hAnsi="宋体" w:hint="eastAsia"/>
            <w:kern w:val="0"/>
            <w:sz w:val="24"/>
          </w:rPr>
          <w:t>.1</w:t>
        </w:r>
        <w:r w:rsidR="00437110">
          <w:rPr>
            <w:rFonts w:ascii="宋体" w:hAnsi="宋体"/>
            <w:sz w:val="24"/>
          </w:rPr>
          <w:tab/>
        </w:r>
        <w:r>
          <w:rPr>
            <w:rStyle w:val="af"/>
            <w:rFonts w:ascii="宋体" w:hAnsi="宋体" w:hint="eastAsia"/>
            <w:sz w:val="24"/>
          </w:rPr>
          <w:t>流量标准装置</w:t>
        </w:r>
        <w:r w:rsidR="00437110">
          <w:rPr>
            <w:sz w:val="24"/>
          </w:rPr>
          <w:tab/>
        </w:r>
        <w:r w:rsidR="00437110">
          <w:rPr>
            <w:rFonts w:ascii="宋体" w:hAnsi="宋体" w:hint="eastAsia"/>
            <w:sz w:val="24"/>
          </w:rPr>
          <w:t>4</w:t>
        </w:r>
      </w:hyperlink>
    </w:p>
    <w:p w:rsidR="006B3EB5" w:rsidRDefault="006B3EB5" w:rsidP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0" w:history="1">
        <w:r>
          <w:rPr>
            <w:rStyle w:val="af"/>
            <w:rFonts w:ascii="宋体" w:hAnsi="宋体"/>
            <w:kern w:val="0"/>
            <w:sz w:val="24"/>
          </w:rPr>
          <w:t>6.2</w:t>
        </w:r>
        <w:r>
          <w:rPr>
            <w:rStyle w:val="af"/>
            <w:rFonts w:ascii="宋体" w:hAnsi="宋体" w:hint="eastAsia"/>
            <w:kern w:val="0"/>
            <w:sz w:val="24"/>
          </w:rPr>
          <w:t>.2</w:t>
        </w:r>
        <w:r>
          <w:rPr>
            <w:rFonts w:ascii="宋体" w:hAnsi="宋体"/>
            <w:sz w:val="24"/>
          </w:rPr>
          <w:tab/>
        </w:r>
        <w:r>
          <w:rPr>
            <w:rStyle w:val="af"/>
            <w:rFonts w:ascii="宋体" w:hAnsi="宋体" w:hint="eastAsia"/>
            <w:sz w:val="24"/>
          </w:rPr>
          <w:t>校准用介质</w:t>
        </w:r>
        <w:r>
          <w:rPr>
            <w:sz w:val="24"/>
          </w:rPr>
          <w:tab/>
        </w:r>
        <w:r>
          <w:rPr>
            <w:rFonts w:ascii="宋体" w:hAnsi="宋体" w:hint="eastAsia"/>
            <w:sz w:val="24"/>
          </w:rPr>
          <w:t>4</w:t>
        </w:r>
      </w:hyperlink>
    </w:p>
    <w:p w:rsidR="00690478" w:rsidRDefault="0043711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 w:rsidR="006B3EB5">
        <w:rPr>
          <w:rFonts w:ascii="宋体" w:hAnsi="宋体" w:hint="eastAsia"/>
          <w:sz w:val="24"/>
        </w:rPr>
        <w:t xml:space="preserve">2.3 </w:t>
      </w:r>
      <w:r>
        <w:rPr>
          <w:rFonts w:ascii="宋体" w:hAnsi="宋体" w:hint="eastAsia"/>
          <w:sz w:val="24"/>
        </w:rPr>
        <w:t>流向控制</w:t>
      </w:r>
      <w:r w:rsidR="006B3EB5">
        <w:rPr>
          <w:rFonts w:ascii="宋体" w:hAnsi="宋体" w:hint="eastAsia"/>
          <w:sz w:val="24"/>
        </w:rPr>
        <w:t xml:space="preserve"> ...</w:t>
      </w:r>
      <w:r w:rsidR="006B3EB5">
        <w:rPr>
          <w:rFonts w:hint="eastAsia"/>
          <w:sz w:val="24"/>
        </w:rPr>
        <w:t xml:space="preserve">. </w:t>
      </w:r>
      <w:r>
        <w:rPr>
          <w:sz w:val="24"/>
        </w:rPr>
        <w:t>………………………………………………………………</w:t>
      </w:r>
      <w:r>
        <w:rPr>
          <w:rFonts w:ascii="宋体" w:hAnsi="宋体" w:hint="eastAsia"/>
          <w:sz w:val="24"/>
        </w:rPr>
        <w:t xml:space="preserve"> </w:t>
      </w:r>
      <w:r w:rsidR="00FC3E04">
        <w:rPr>
          <w:rFonts w:ascii="宋体" w:hAnsi="宋体" w:hint="eastAsia"/>
          <w:sz w:val="24"/>
        </w:rPr>
        <w:t>4</w:t>
      </w:r>
    </w:p>
    <w:p w:rsidR="00690478" w:rsidRDefault="006B3EB5">
      <w:pPr>
        <w:pStyle w:val="10"/>
        <w:tabs>
          <w:tab w:val="left" w:pos="42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47" w:history="1">
        <w:r w:rsidR="00437110">
          <w:rPr>
            <w:rStyle w:val="af"/>
            <w:rFonts w:ascii="宋体" w:hAnsi="宋体"/>
            <w:sz w:val="24"/>
          </w:rPr>
          <w:t>7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 xml:space="preserve">  </w:t>
        </w:r>
        <w:r w:rsidR="00437110">
          <w:rPr>
            <w:rStyle w:val="af"/>
            <w:rFonts w:ascii="宋体" w:hAnsi="宋体" w:hint="eastAsia"/>
            <w:sz w:val="24"/>
          </w:rPr>
          <w:t>校准项目和校准方法</w:t>
        </w:r>
        <w:r w:rsidR="00437110">
          <w:rPr>
            <w:sz w:val="24"/>
          </w:rPr>
          <w:tab/>
        </w:r>
        <w:r w:rsidR="00FC3E04">
          <w:rPr>
            <w:rFonts w:ascii="宋体" w:hAnsi="宋体" w:hint="eastAsia"/>
            <w:sz w:val="24"/>
          </w:rPr>
          <w:t>4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8" w:history="1">
        <w:r w:rsidR="00437110">
          <w:rPr>
            <w:rStyle w:val="af"/>
            <w:rFonts w:ascii="宋体" w:hAnsi="宋体"/>
            <w:sz w:val="24"/>
          </w:rPr>
          <w:t>7.1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>校准</w:t>
        </w:r>
        <w:r w:rsidR="00437110">
          <w:rPr>
            <w:rStyle w:val="af"/>
            <w:rFonts w:ascii="宋体" w:hAnsi="宋体" w:hint="eastAsia"/>
            <w:sz w:val="24"/>
          </w:rPr>
          <w:t>项目</w:t>
        </w:r>
        <w:r w:rsidR="00437110"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4</w:t>
        </w:r>
      </w:hyperlink>
    </w:p>
    <w:p w:rsidR="006B3EB5" w:rsidRDefault="006B3EB5" w:rsidP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8" w:history="1">
        <w:r>
          <w:rPr>
            <w:rStyle w:val="af"/>
            <w:rFonts w:ascii="宋体" w:hAnsi="宋体"/>
            <w:sz w:val="24"/>
          </w:rPr>
          <w:t>7.1</w:t>
        </w:r>
        <w:r>
          <w:rPr>
            <w:rStyle w:val="af"/>
            <w:rFonts w:ascii="宋体" w:hAnsi="宋体" w:hint="eastAsia"/>
            <w:sz w:val="24"/>
          </w:rPr>
          <w:t>.1</w:t>
        </w:r>
        <w:r>
          <w:rPr>
            <w:rFonts w:ascii="宋体" w:hAnsi="宋体"/>
            <w:sz w:val="24"/>
          </w:rPr>
          <w:tab/>
        </w:r>
        <w:r w:rsidR="00FC3E04">
          <w:rPr>
            <w:rFonts w:ascii="宋体" w:hAnsi="宋体" w:hint="eastAsia"/>
            <w:sz w:val="24"/>
          </w:rPr>
          <w:t>铭牌和标记</w:t>
        </w:r>
        <w:r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4</w:t>
        </w:r>
      </w:hyperlink>
    </w:p>
    <w:p w:rsidR="00FC3E04" w:rsidRDefault="00FC3E04" w:rsidP="00FC3E04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8" w:history="1">
        <w:r>
          <w:rPr>
            <w:rStyle w:val="af"/>
            <w:rFonts w:ascii="宋体" w:hAnsi="宋体"/>
            <w:sz w:val="24"/>
          </w:rPr>
          <w:t>7.1</w:t>
        </w:r>
        <w:r>
          <w:rPr>
            <w:rStyle w:val="af"/>
            <w:rFonts w:ascii="宋体" w:hAnsi="宋体" w:hint="eastAsia"/>
            <w:sz w:val="24"/>
          </w:rPr>
          <w:t>.</w:t>
        </w:r>
        <w:r>
          <w:rPr>
            <w:rStyle w:val="af"/>
            <w:rFonts w:ascii="宋体" w:hAnsi="宋体" w:hint="eastAsia"/>
            <w:sz w:val="24"/>
          </w:rPr>
          <w:t>2</w:t>
        </w:r>
        <w:r>
          <w:rPr>
            <w:rFonts w:ascii="宋体" w:hAnsi="宋体"/>
            <w:sz w:val="24"/>
          </w:rPr>
          <w:tab/>
        </w:r>
        <w:r>
          <w:rPr>
            <w:rFonts w:ascii="宋体" w:hAnsi="宋体" w:hint="eastAsia"/>
            <w:sz w:val="24"/>
          </w:rPr>
          <w:t>外观</w:t>
        </w:r>
        <w:r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4</w:t>
        </w:r>
      </w:hyperlink>
    </w:p>
    <w:p w:rsidR="00FC3E04" w:rsidRDefault="00FC3E04" w:rsidP="00FC3E04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8" w:history="1">
        <w:r>
          <w:rPr>
            <w:rStyle w:val="af"/>
            <w:rFonts w:ascii="宋体" w:hAnsi="宋体"/>
            <w:sz w:val="24"/>
          </w:rPr>
          <w:t>7.1</w:t>
        </w:r>
        <w:r>
          <w:rPr>
            <w:rStyle w:val="af"/>
            <w:rFonts w:ascii="宋体" w:hAnsi="宋体" w:hint="eastAsia"/>
            <w:sz w:val="24"/>
          </w:rPr>
          <w:t>.</w:t>
        </w:r>
        <w:r>
          <w:rPr>
            <w:rStyle w:val="af"/>
            <w:rFonts w:ascii="宋体" w:hAnsi="宋体" w:hint="eastAsia"/>
            <w:sz w:val="24"/>
          </w:rPr>
          <w:t>3</w:t>
        </w:r>
        <w:r>
          <w:rPr>
            <w:rFonts w:ascii="宋体" w:hAnsi="宋体"/>
            <w:sz w:val="24"/>
          </w:rPr>
          <w:tab/>
        </w:r>
        <w:r>
          <w:rPr>
            <w:rFonts w:ascii="宋体" w:hAnsi="宋体" w:hint="eastAsia"/>
            <w:sz w:val="24"/>
          </w:rPr>
          <w:t>显示装置</w:t>
        </w:r>
        <w:r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5</w:t>
        </w:r>
      </w:hyperlink>
    </w:p>
    <w:p w:rsidR="00FC3E04" w:rsidRDefault="00FC3E04" w:rsidP="00FC3E04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8" w:history="1">
        <w:r>
          <w:rPr>
            <w:rStyle w:val="af"/>
            <w:rFonts w:ascii="宋体" w:hAnsi="宋体"/>
            <w:sz w:val="24"/>
          </w:rPr>
          <w:t>7.1</w:t>
        </w:r>
        <w:r>
          <w:rPr>
            <w:rStyle w:val="af"/>
            <w:rFonts w:ascii="宋体" w:hAnsi="宋体" w:hint="eastAsia"/>
            <w:sz w:val="24"/>
          </w:rPr>
          <w:t>.</w:t>
        </w:r>
        <w:r>
          <w:rPr>
            <w:rStyle w:val="af"/>
            <w:rFonts w:ascii="宋体" w:hAnsi="宋体" w:hint="eastAsia"/>
            <w:sz w:val="24"/>
          </w:rPr>
          <w:t>4</w:t>
        </w:r>
        <w:r>
          <w:rPr>
            <w:rFonts w:ascii="宋体" w:hAnsi="宋体"/>
            <w:sz w:val="24"/>
          </w:rPr>
          <w:t>温度测量装置</w:t>
        </w:r>
        <w:r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5</w:t>
        </w:r>
      </w:hyperlink>
    </w:p>
    <w:p w:rsidR="00FC3E04" w:rsidRDefault="00FC3E04" w:rsidP="00FC3E04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8" w:history="1">
        <w:r>
          <w:rPr>
            <w:rStyle w:val="af"/>
            <w:rFonts w:ascii="宋体" w:hAnsi="宋体"/>
            <w:sz w:val="24"/>
          </w:rPr>
          <w:t>7.1</w:t>
        </w:r>
        <w:r>
          <w:rPr>
            <w:rStyle w:val="af"/>
            <w:rFonts w:ascii="宋体" w:hAnsi="宋体" w:hint="eastAsia"/>
            <w:sz w:val="24"/>
          </w:rPr>
          <w:t>.</w:t>
        </w:r>
        <w:r>
          <w:rPr>
            <w:rStyle w:val="af"/>
            <w:rFonts w:ascii="宋体" w:hAnsi="宋体" w:hint="eastAsia"/>
            <w:sz w:val="24"/>
          </w:rPr>
          <w:t>5</w:t>
        </w:r>
        <w:r>
          <w:rPr>
            <w:rFonts w:ascii="宋体" w:hAnsi="宋体"/>
            <w:sz w:val="24"/>
          </w:rPr>
          <w:tab/>
        </w:r>
        <w:r>
          <w:rPr>
            <w:rFonts w:ascii="宋体" w:hAnsi="宋体" w:hint="eastAsia"/>
            <w:sz w:val="24"/>
          </w:rPr>
          <w:t>压力测量装置</w:t>
        </w:r>
        <w:r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5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 w:hint="eastAsia"/>
          <w:sz w:val="24"/>
        </w:rPr>
      </w:pPr>
      <w:hyperlink w:anchor="_Toc497833349" w:history="1">
        <w:r w:rsidR="00437110">
          <w:rPr>
            <w:rStyle w:val="af"/>
            <w:rFonts w:ascii="宋体" w:hAnsi="宋体"/>
            <w:sz w:val="24"/>
          </w:rPr>
          <w:t>7.2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>校准</w:t>
        </w:r>
        <w:r w:rsidR="00437110">
          <w:rPr>
            <w:rStyle w:val="af"/>
            <w:rFonts w:ascii="宋体" w:hAnsi="宋体" w:hint="eastAsia"/>
            <w:sz w:val="24"/>
          </w:rPr>
          <w:t>方法</w:t>
        </w:r>
        <w:r w:rsidR="00437110"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5</w:t>
        </w:r>
      </w:hyperlink>
    </w:p>
    <w:p w:rsidR="00690478" w:rsidRDefault="00437110">
      <w:pPr>
        <w:rPr>
          <w:rStyle w:val="af"/>
          <w:rFonts w:ascii="宋体" w:hAnsi="宋体"/>
          <w:color w:val="000000"/>
          <w:sz w:val="24"/>
        </w:rPr>
      </w:pPr>
      <w:r w:rsidRPr="00FC3E04">
        <w:rPr>
          <w:rStyle w:val="af"/>
          <w:rFonts w:ascii="宋体" w:hAnsi="宋体" w:hint="eastAsia"/>
          <w:color w:val="000000"/>
          <w:sz w:val="24"/>
          <w:u w:val="none"/>
        </w:rPr>
        <w:t>7.</w:t>
      </w:r>
      <w:r w:rsidR="00FC3E04">
        <w:rPr>
          <w:rStyle w:val="af"/>
          <w:rFonts w:ascii="宋体" w:hAnsi="宋体" w:hint="eastAsia"/>
          <w:color w:val="000000"/>
          <w:sz w:val="24"/>
          <w:u w:val="none"/>
        </w:rPr>
        <w:t>3</w:t>
      </w:r>
      <w:r w:rsidRPr="00FC3E04">
        <w:rPr>
          <w:rStyle w:val="af"/>
          <w:rFonts w:ascii="宋体" w:hAnsi="宋体" w:hint="eastAsia"/>
          <w:color w:val="000000"/>
          <w:sz w:val="24"/>
          <w:u w:val="none"/>
        </w:rPr>
        <w:t xml:space="preserve">  示值误差的计算</w:t>
      </w:r>
      <w:r>
        <w:rPr>
          <w:color w:val="000000"/>
          <w:sz w:val="24"/>
        </w:rPr>
        <w:t>……</w:t>
      </w:r>
      <w:proofErr w:type="gramStart"/>
      <w:r>
        <w:rPr>
          <w:color w:val="000000"/>
          <w:sz w:val="24"/>
        </w:rPr>
        <w:t>…………………………………………………………</w:t>
      </w:r>
      <w:proofErr w:type="gramEnd"/>
      <w:r>
        <w:rPr>
          <w:rStyle w:val="af"/>
          <w:rFonts w:ascii="宋体" w:hAnsi="宋体" w:hint="eastAsia"/>
          <w:color w:val="000000"/>
          <w:sz w:val="24"/>
        </w:rPr>
        <w:t xml:space="preserve"> </w:t>
      </w:r>
      <w:r w:rsidR="00E55962">
        <w:rPr>
          <w:rStyle w:val="af"/>
          <w:rFonts w:ascii="宋体" w:hAnsi="宋体" w:hint="eastAsia"/>
          <w:color w:val="000000"/>
          <w:sz w:val="24"/>
        </w:rPr>
        <w:t>5</w:t>
      </w:r>
    </w:p>
    <w:p w:rsidR="00690478" w:rsidRDefault="00437110">
      <w:pPr>
        <w:rPr>
          <w:rStyle w:val="af"/>
          <w:rFonts w:ascii="宋体" w:hAnsi="宋体"/>
          <w:sz w:val="24"/>
        </w:rPr>
      </w:pPr>
      <w:r w:rsidRPr="00FC3E04">
        <w:rPr>
          <w:rStyle w:val="af"/>
          <w:rFonts w:ascii="宋体" w:hAnsi="宋体" w:hint="eastAsia"/>
          <w:color w:val="000000"/>
          <w:sz w:val="24"/>
          <w:u w:val="none"/>
        </w:rPr>
        <w:t>7.</w:t>
      </w:r>
      <w:r w:rsidR="00FC3E04">
        <w:rPr>
          <w:rStyle w:val="af"/>
          <w:rFonts w:ascii="宋体" w:hAnsi="宋体" w:hint="eastAsia"/>
          <w:color w:val="000000"/>
          <w:sz w:val="24"/>
          <w:u w:val="none"/>
        </w:rPr>
        <w:t>4</w:t>
      </w:r>
      <w:r w:rsidRPr="00FC3E04">
        <w:rPr>
          <w:rStyle w:val="af"/>
          <w:rFonts w:ascii="宋体" w:hAnsi="宋体" w:hint="eastAsia"/>
          <w:color w:val="000000"/>
          <w:sz w:val="24"/>
          <w:u w:val="none"/>
        </w:rPr>
        <w:t xml:space="preserve">  重复性的计算</w:t>
      </w:r>
      <w:r>
        <w:rPr>
          <w:color w:val="000000"/>
          <w:sz w:val="24"/>
        </w:rPr>
        <w:t>…</w:t>
      </w:r>
      <w:r>
        <w:rPr>
          <w:sz w:val="24"/>
        </w:rPr>
        <w:t>…</w:t>
      </w:r>
      <w:proofErr w:type="gramStart"/>
      <w:r>
        <w:rPr>
          <w:sz w:val="24"/>
        </w:rPr>
        <w:t>………………………………………………………</w:t>
      </w:r>
      <w:proofErr w:type="gramEnd"/>
      <w:r w:rsidR="00E55962">
        <w:rPr>
          <w:rFonts w:hint="eastAsia"/>
          <w:sz w:val="24"/>
        </w:rPr>
        <w:t xml:space="preserve"> </w:t>
      </w:r>
      <w:r>
        <w:rPr>
          <w:sz w:val="24"/>
        </w:rPr>
        <w:t>……</w:t>
      </w:r>
      <w:r>
        <w:rPr>
          <w:rFonts w:hint="eastAsia"/>
          <w:sz w:val="24"/>
        </w:rPr>
        <w:t xml:space="preserve"> </w:t>
      </w:r>
      <w:r w:rsidR="00E55962">
        <w:rPr>
          <w:rStyle w:val="af"/>
          <w:rFonts w:ascii="宋体" w:hAnsi="宋体" w:hint="eastAsia"/>
          <w:sz w:val="24"/>
        </w:rPr>
        <w:t>6</w:t>
      </w:r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50" w:history="1">
        <w:r w:rsidR="00437110">
          <w:rPr>
            <w:rStyle w:val="af"/>
            <w:rFonts w:ascii="宋体" w:hAnsi="宋体" w:hint="eastAsia"/>
            <w:sz w:val="24"/>
          </w:rPr>
          <w:t>8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Fonts w:ascii="宋体" w:hAnsi="宋体" w:hint="eastAsia"/>
            <w:sz w:val="24"/>
          </w:rPr>
          <w:t>校准结果</w:t>
        </w:r>
        <w:r w:rsidR="00437110"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6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51" w:history="1">
        <w:r w:rsidR="00437110">
          <w:rPr>
            <w:rFonts w:ascii="宋体" w:hAnsi="宋体" w:hint="eastAsia"/>
            <w:sz w:val="24"/>
          </w:rPr>
          <w:t>9</w:t>
        </w:r>
        <w:r w:rsidR="00437110">
          <w:rPr>
            <w:rFonts w:ascii="宋体" w:hAnsi="宋体"/>
            <w:sz w:val="24"/>
          </w:rPr>
          <w:tab/>
        </w:r>
        <w:r w:rsidR="00437110">
          <w:rPr>
            <w:rStyle w:val="af"/>
            <w:rFonts w:ascii="宋体" w:hAnsi="宋体" w:hint="eastAsia"/>
            <w:sz w:val="24"/>
          </w:rPr>
          <w:t>复校时间间隔</w:t>
        </w:r>
        <w:r w:rsidR="00437110"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6</w:t>
        </w:r>
      </w:hyperlink>
    </w:p>
    <w:p w:rsidR="00690478" w:rsidRDefault="006B3EB5">
      <w:pPr>
        <w:pStyle w:val="21"/>
        <w:tabs>
          <w:tab w:val="left" w:pos="630"/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53" w:history="1">
        <w:r w:rsidR="00437110">
          <w:rPr>
            <w:rStyle w:val="af"/>
            <w:rFonts w:ascii="宋体" w:hAnsi="宋体" w:hint="eastAsia"/>
            <w:sz w:val="24"/>
          </w:rPr>
          <w:t>附录</w:t>
        </w:r>
        <w:r w:rsidR="00437110">
          <w:rPr>
            <w:rStyle w:val="af"/>
            <w:rFonts w:ascii="宋体" w:hAnsi="宋体"/>
            <w:sz w:val="24"/>
          </w:rPr>
          <w:t>A</w:t>
        </w:r>
      </w:hyperlink>
      <w:r w:rsidR="00437110">
        <w:rPr>
          <w:rFonts w:ascii="宋体" w:hAnsi="宋体" w:hint="eastAsia"/>
          <w:sz w:val="24"/>
        </w:rPr>
        <w:t xml:space="preserve">  </w:t>
      </w:r>
      <w:hyperlink w:anchor="_Toc497833354" w:history="1">
        <w:r w:rsidR="00437110">
          <w:rPr>
            <w:rStyle w:val="af"/>
            <w:rFonts w:ascii="宋体" w:hAnsi="宋体" w:hint="eastAsia"/>
            <w:sz w:val="24"/>
          </w:rPr>
          <w:t>流量计校准记录格式</w:t>
        </w:r>
        <w:r w:rsidR="00437110"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7</w:t>
        </w:r>
      </w:hyperlink>
    </w:p>
    <w:p w:rsidR="00690478" w:rsidRDefault="006B3EB5">
      <w:pPr>
        <w:pStyle w:val="10"/>
        <w:tabs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55" w:history="1">
        <w:r w:rsidR="00437110">
          <w:rPr>
            <w:rStyle w:val="af"/>
            <w:rFonts w:ascii="宋体" w:hAnsi="宋体" w:hint="eastAsia"/>
            <w:sz w:val="24"/>
          </w:rPr>
          <w:t>附录</w:t>
        </w:r>
        <w:r w:rsidR="00437110">
          <w:rPr>
            <w:rStyle w:val="af"/>
            <w:rFonts w:ascii="宋体" w:hAnsi="宋体"/>
            <w:sz w:val="24"/>
          </w:rPr>
          <w:t>B</w:t>
        </w:r>
      </w:hyperlink>
      <w:r w:rsidR="00437110">
        <w:rPr>
          <w:rFonts w:ascii="宋体" w:hAnsi="宋体" w:hint="eastAsia"/>
          <w:sz w:val="24"/>
        </w:rPr>
        <w:t xml:space="preserve">  </w:t>
      </w:r>
      <w:hyperlink w:anchor="_Toc497833356" w:history="1">
        <w:r w:rsidR="00437110">
          <w:rPr>
            <w:rStyle w:val="af"/>
            <w:rFonts w:ascii="宋体" w:hAnsi="宋体" w:hint="eastAsia"/>
            <w:sz w:val="24"/>
          </w:rPr>
          <w:t>校准证书内页参考</w:t>
        </w:r>
        <w:r w:rsidR="00FC3E04">
          <w:rPr>
            <w:rStyle w:val="af"/>
            <w:rFonts w:ascii="宋体" w:hAnsi="宋体" w:hint="eastAsia"/>
            <w:sz w:val="24"/>
          </w:rPr>
          <w:t>内容</w:t>
        </w:r>
        <w:r w:rsidR="00437110">
          <w:rPr>
            <w:sz w:val="24"/>
          </w:rPr>
          <w:tab/>
        </w:r>
        <w:r w:rsidR="00E55962">
          <w:rPr>
            <w:rFonts w:ascii="宋体" w:hAnsi="宋体" w:hint="eastAsia"/>
            <w:sz w:val="24"/>
          </w:rPr>
          <w:t>8</w:t>
        </w:r>
      </w:hyperlink>
    </w:p>
    <w:p w:rsidR="00690478" w:rsidRDefault="006B3EB5">
      <w:pPr>
        <w:pStyle w:val="10"/>
        <w:tabs>
          <w:tab w:val="right" w:leader="dot" w:pos="8302"/>
        </w:tabs>
        <w:spacing w:line="300" w:lineRule="auto"/>
        <w:rPr>
          <w:rFonts w:ascii="宋体" w:hAnsi="宋体"/>
          <w:sz w:val="24"/>
        </w:rPr>
      </w:pPr>
      <w:hyperlink w:anchor="_Toc497833357" w:history="1">
        <w:r w:rsidR="00437110">
          <w:rPr>
            <w:rStyle w:val="af"/>
            <w:rFonts w:ascii="宋体" w:hAnsi="宋体" w:hint="eastAsia"/>
            <w:sz w:val="24"/>
          </w:rPr>
          <w:t>附录</w:t>
        </w:r>
        <w:r w:rsidR="00437110">
          <w:rPr>
            <w:rStyle w:val="af"/>
            <w:rFonts w:ascii="宋体" w:hAnsi="宋体"/>
            <w:sz w:val="24"/>
          </w:rPr>
          <w:t>C</w:t>
        </w:r>
      </w:hyperlink>
      <w:r w:rsidR="00437110">
        <w:rPr>
          <w:rFonts w:ascii="宋体" w:hAnsi="宋体" w:hint="eastAsia"/>
          <w:sz w:val="24"/>
        </w:rPr>
        <w:t xml:space="preserve">  </w:t>
      </w:r>
      <w:hyperlink w:anchor="_Toc497833358" w:history="1">
        <w:r w:rsidR="00437110">
          <w:rPr>
            <w:rStyle w:val="af"/>
            <w:rFonts w:ascii="宋体" w:hAnsi="宋体" w:hint="eastAsia"/>
            <w:sz w:val="24"/>
          </w:rPr>
          <w:t>测量结果不确定度评定实例</w:t>
        </w:r>
        <w:r w:rsidR="00437110">
          <w:rPr>
            <w:sz w:val="24"/>
          </w:rPr>
          <w:tab/>
        </w:r>
        <w:r w:rsidR="00437110">
          <w:rPr>
            <w:rFonts w:ascii="宋体" w:hAnsi="宋体"/>
            <w:sz w:val="24"/>
          </w:rPr>
          <w:fldChar w:fldCharType="begin"/>
        </w:r>
        <w:r w:rsidR="00437110">
          <w:rPr>
            <w:rFonts w:ascii="宋体" w:hAnsi="宋体"/>
            <w:sz w:val="24"/>
          </w:rPr>
          <w:instrText xml:space="preserve"> PAGEREF _Toc497833358 \h </w:instrText>
        </w:r>
        <w:r w:rsidR="00437110">
          <w:rPr>
            <w:rFonts w:ascii="宋体" w:hAnsi="宋体"/>
            <w:sz w:val="24"/>
          </w:rPr>
        </w:r>
        <w:r w:rsidR="00437110">
          <w:rPr>
            <w:rFonts w:ascii="宋体" w:hAnsi="宋体"/>
            <w:sz w:val="24"/>
          </w:rPr>
          <w:fldChar w:fldCharType="separate"/>
        </w:r>
        <w:r w:rsidR="00437110">
          <w:rPr>
            <w:rFonts w:ascii="宋体" w:hAnsi="宋体"/>
            <w:sz w:val="24"/>
          </w:rPr>
          <w:t>1</w:t>
        </w:r>
        <w:r w:rsidR="00E55962">
          <w:rPr>
            <w:rFonts w:ascii="宋体" w:hAnsi="宋体" w:hint="eastAsia"/>
            <w:sz w:val="24"/>
          </w:rPr>
          <w:t>0</w:t>
        </w:r>
        <w:r w:rsidR="00437110">
          <w:rPr>
            <w:rFonts w:ascii="宋体" w:hAnsi="宋体"/>
            <w:sz w:val="24"/>
          </w:rPr>
          <w:fldChar w:fldCharType="end"/>
        </w:r>
      </w:hyperlink>
    </w:p>
    <w:p w:rsidR="00690478" w:rsidRDefault="00437110">
      <w:pPr>
        <w:pStyle w:val="10"/>
        <w:tabs>
          <w:tab w:val="right" w:leader="dot" w:pos="8296"/>
        </w:tabs>
        <w:spacing w:line="300" w:lineRule="auto"/>
        <w:rPr>
          <w:rFonts w:ascii="宋体" w:hAnsi="宋体"/>
        </w:rPr>
      </w:pPr>
      <w:r>
        <w:rPr>
          <w:rFonts w:ascii="宋体" w:hAnsi="宋体"/>
          <w:sz w:val="24"/>
        </w:rPr>
        <w:fldChar w:fldCharType="end"/>
      </w:r>
    </w:p>
    <w:p w:rsidR="00690478" w:rsidRDefault="00437110">
      <w:pPr>
        <w:pStyle w:val="1"/>
        <w:jc w:val="center"/>
        <w:rPr>
          <w:rFonts w:eastAsia="黑体"/>
        </w:rPr>
      </w:pPr>
      <w:r>
        <w:rPr>
          <w:kern w:val="0"/>
        </w:rPr>
        <w:br w:type="page"/>
      </w:r>
      <w:bookmarkStart w:id="0" w:name="_Toc497833326"/>
      <w:r>
        <w:rPr>
          <w:rFonts w:eastAsia="黑体" w:hint="eastAsia"/>
        </w:rPr>
        <w:lastRenderedPageBreak/>
        <w:t>引</w:t>
      </w:r>
      <w:r>
        <w:rPr>
          <w:rFonts w:eastAsia="黑体"/>
        </w:rPr>
        <w:t xml:space="preserve">  </w:t>
      </w:r>
      <w:r>
        <w:rPr>
          <w:rFonts w:eastAsia="黑体" w:hint="eastAsia"/>
        </w:rPr>
        <w:t>言</w:t>
      </w:r>
      <w:bookmarkEnd w:id="0"/>
    </w:p>
    <w:p w:rsidR="00690478" w:rsidRDefault="0043711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</w:t>
      </w:r>
      <w:r w:rsidR="000C4F22">
        <w:rPr>
          <w:rFonts w:ascii="宋体" w:hAnsi="宋体" w:hint="eastAsia"/>
          <w:bCs/>
          <w:sz w:val="24"/>
        </w:rPr>
        <w:t>规范</w:t>
      </w:r>
      <w:r>
        <w:rPr>
          <w:rFonts w:ascii="宋体" w:hAnsi="宋体" w:hint="eastAsia"/>
          <w:bCs/>
          <w:sz w:val="24"/>
        </w:rPr>
        <w:t>以</w:t>
      </w:r>
      <w:r>
        <w:rPr>
          <w:rFonts w:ascii="宋体" w:hAnsi="宋体"/>
          <w:sz w:val="24"/>
        </w:rPr>
        <w:t>JJF1001-2011</w:t>
      </w:r>
      <w:r>
        <w:rPr>
          <w:rFonts w:ascii="宋体" w:hAnsi="宋体" w:hint="eastAsia"/>
          <w:sz w:val="24"/>
        </w:rPr>
        <w:t>《通用计量术语及定义技术规范》、</w:t>
      </w:r>
      <w:r>
        <w:rPr>
          <w:rFonts w:ascii="宋体" w:hAnsi="宋体"/>
          <w:sz w:val="24"/>
        </w:rPr>
        <w:t>JJF1002-2010</w:t>
      </w:r>
      <w:r>
        <w:rPr>
          <w:rFonts w:ascii="宋体" w:hAnsi="宋体" w:hint="eastAsia"/>
          <w:sz w:val="24"/>
        </w:rPr>
        <w:t>《国家计量校准规范编写规则》、JJF1059.1-2012《测量不确定评定与表示》，</w:t>
      </w:r>
      <w:r>
        <w:rPr>
          <w:rFonts w:ascii="宋体" w:hAnsi="宋体" w:hint="eastAsia"/>
          <w:bCs/>
          <w:sz w:val="24"/>
        </w:rPr>
        <w:t>规范制定的基础性系列规范。</w:t>
      </w:r>
    </w:p>
    <w:p w:rsidR="00690478" w:rsidRDefault="0043711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本规范参考了</w:t>
      </w:r>
      <w:r>
        <w:rPr>
          <w:rFonts w:ascii="宋体" w:hAnsi="宋体"/>
          <w:sz w:val="24"/>
        </w:rPr>
        <w:t xml:space="preserve">JJG </w:t>
      </w:r>
      <w:r>
        <w:rPr>
          <w:rFonts w:ascii="宋体" w:hAnsi="宋体" w:hint="eastAsia"/>
          <w:sz w:val="24"/>
        </w:rPr>
        <w:t>640</w:t>
      </w:r>
      <w:r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《差压式流量计检定</w:t>
      </w:r>
      <w:r w:rsidR="000C4F22">
        <w:rPr>
          <w:rFonts w:ascii="宋体" w:hAnsi="宋体" w:hint="eastAsia"/>
          <w:sz w:val="24"/>
        </w:rPr>
        <w:t>规程</w:t>
      </w:r>
      <w:r>
        <w:rPr>
          <w:rFonts w:ascii="宋体" w:hAnsi="宋体" w:hint="eastAsia"/>
          <w:sz w:val="24"/>
        </w:rPr>
        <w:t>》、JJG 1029-2007 《涡街式流量计检定</w:t>
      </w:r>
      <w:r w:rsidR="000C4F22">
        <w:rPr>
          <w:rFonts w:ascii="宋体" w:hAnsi="宋体" w:hint="eastAsia"/>
          <w:sz w:val="24"/>
        </w:rPr>
        <w:t>规程</w:t>
      </w:r>
      <w:r>
        <w:rPr>
          <w:rFonts w:ascii="宋体" w:hAnsi="宋体" w:hint="eastAsia"/>
          <w:sz w:val="24"/>
        </w:rPr>
        <w:t>》的相关内容，结合工作实际制定。</w:t>
      </w:r>
    </w:p>
    <w:p w:rsidR="00690478" w:rsidRDefault="00437110">
      <w:pPr>
        <w:spacing w:line="360" w:lineRule="auto"/>
        <w:ind w:firstLineChars="200" w:firstLine="480"/>
        <w:rPr>
          <w:rFonts w:eastAsia="黑体" w:cs="SimHei-Identity-H"/>
          <w:bCs/>
          <w:kern w:val="0"/>
          <w:sz w:val="24"/>
        </w:rPr>
      </w:pPr>
      <w:r>
        <w:rPr>
          <w:rFonts w:hint="eastAsia"/>
          <w:sz w:val="24"/>
        </w:rPr>
        <w:t>本规范为首次发布</w:t>
      </w:r>
      <w:r>
        <w:rPr>
          <w:rFonts w:ascii="宋体" w:hAnsi="宋体" w:hint="eastAsia"/>
          <w:sz w:val="24"/>
        </w:rPr>
        <w:t>。</w:t>
      </w:r>
    </w:p>
    <w:p w:rsidR="00690478" w:rsidRDefault="00690478">
      <w:pPr>
        <w:autoSpaceDE w:val="0"/>
        <w:autoSpaceDN w:val="0"/>
        <w:adjustRightInd w:val="0"/>
        <w:spacing w:line="360" w:lineRule="auto"/>
        <w:jc w:val="center"/>
        <w:rPr>
          <w:rFonts w:eastAsia="黑体" w:cs="SimHei-Identity-H"/>
          <w:bCs/>
          <w:kern w:val="0"/>
          <w:sz w:val="24"/>
        </w:rPr>
        <w:sectPr w:rsidR="0069047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797" w:bottom="1440" w:left="1797" w:header="851" w:footer="992" w:gutter="0"/>
          <w:pgNumType w:fmt="upperRoman" w:start="1"/>
          <w:cols w:space="720"/>
          <w:titlePg/>
          <w:docGrid w:type="lines" w:linePitch="312"/>
        </w:sectPr>
      </w:pPr>
    </w:p>
    <w:p w:rsidR="00AE7072" w:rsidRDefault="00AE707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/>
          <w:b/>
          <w:bCs/>
          <w:sz w:val="32"/>
          <w:szCs w:val="28"/>
        </w:rPr>
        <w:sectPr w:rsidR="00AE7072" w:rsidSect="00AE707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5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AE7072" w:rsidRDefault="00AE707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/>
          <w:b/>
          <w:bCs/>
          <w:sz w:val="32"/>
          <w:szCs w:val="28"/>
        </w:rPr>
        <w:sectPr w:rsidR="00AE7072" w:rsidSect="00AE7072">
          <w:type w:val="continuous"/>
          <w:pgSz w:w="11906" w:h="16838"/>
          <w:pgMar w:top="145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690478" w:rsidRDefault="00437110">
      <w:pPr>
        <w:autoSpaceDE w:val="0"/>
        <w:autoSpaceDN w:val="0"/>
        <w:adjustRightInd w:val="0"/>
        <w:spacing w:line="360" w:lineRule="auto"/>
        <w:jc w:val="center"/>
        <w:rPr>
          <w:rFonts w:eastAsia="黑体" w:cs="SimHei-Identity-H"/>
          <w:b/>
          <w:bCs/>
          <w:kern w:val="0"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28"/>
        </w:rPr>
        <w:lastRenderedPageBreak/>
        <w:t>槽道式流量计校准规范</w:t>
      </w:r>
    </w:p>
    <w:p w:rsidR="00690478" w:rsidRDefault="00437110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b w:val="0"/>
          <w:bCs w:val="0"/>
          <w:kern w:val="2"/>
          <w:sz w:val="24"/>
          <w:szCs w:val="24"/>
        </w:rPr>
      </w:pPr>
      <w:bookmarkStart w:id="1" w:name="_Toc364786284"/>
      <w:bookmarkStart w:id="2" w:name="_Toc364673244"/>
      <w:bookmarkStart w:id="3" w:name="_Toc364785663"/>
      <w:bookmarkStart w:id="4" w:name="_Toc497833327"/>
      <w:r>
        <w:rPr>
          <w:rFonts w:eastAsia="黑体" w:hint="eastAsia"/>
          <w:b w:val="0"/>
          <w:sz w:val="24"/>
        </w:rPr>
        <w:t>范围</w:t>
      </w:r>
      <w:bookmarkEnd w:id="1"/>
      <w:bookmarkEnd w:id="2"/>
      <w:bookmarkEnd w:id="3"/>
      <w:bookmarkEnd w:id="4"/>
    </w:p>
    <w:p w:rsidR="00690478" w:rsidRDefault="00437110">
      <w:pPr>
        <w:autoSpaceDE w:val="0"/>
        <w:autoSpaceDN w:val="0"/>
        <w:adjustRightInd w:val="0"/>
        <w:spacing w:line="360" w:lineRule="auto"/>
        <w:ind w:firstLineChars="200" w:firstLine="480"/>
        <w:rPr>
          <w:rFonts w:cs="SimSun-Identity-H"/>
          <w:color w:val="FF0000"/>
          <w:kern w:val="0"/>
          <w:sz w:val="24"/>
        </w:rPr>
      </w:pPr>
      <w:r w:rsidRPr="000C4F22">
        <w:rPr>
          <w:rFonts w:ascii="宋体" w:hAnsi="宋体" w:hint="eastAsia"/>
          <w:sz w:val="24"/>
        </w:rPr>
        <w:t>本规范</w:t>
      </w:r>
      <w:r>
        <w:rPr>
          <w:rFonts w:ascii="宋体" w:hAnsi="宋体" w:hint="eastAsia"/>
          <w:sz w:val="24"/>
        </w:rPr>
        <w:t>适用于</w:t>
      </w:r>
      <w:r>
        <w:rPr>
          <w:rFonts w:cs="SimSun-Identity-H" w:hint="eastAsia"/>
          <w:kern w:val="0"/>
          <w:sz w:val="24"/>
        </w:rPr>
        <w:t>非贸易结算用</w:t>
      </w:r>
      <w:r>
        <w:rPr>
          <w:rFonts w:ascii="宋体" w:hAnsi="宋体" w:hint="eastAsia"/>
          <w:sz w:val="24"/>
        </w:rPr>
        <w:t>槽道式</w:t>
      </w:r>
      <w:r w:rsidRPr="000C4F22">
        <w:rPr>
          <w:rFonts w:ascii="宋体" w:hAnsi="宋体" w:hint="eastAsia"/>
          <w:sz w:val="24"/>
        </w:rPr>
        <w:t>流量计</w:t>
      </w:r>
      <w:r>
        <w:rPr>
          <w:rFonts w:ascii="宋体" w:hAnsi="宋体" w:hint="eastAsia"/>
          <w:sz w:val="24"/>
        </w:rPr>
        <w:t>的实验室校准</w:t>
      </w:r>
      <w:r>
        <w:rPr>
          <w:rFonts w:cs="SimSun-Identity-H" w:hint="eastAsia"/>
          <w:kern w:val="0"/>
          <w:sz w:val="24"/>
        </w:rPr>
        <w:t>。</w:t>
      </w:r>
    </w:p>
    <w:p w:rsidR="00690478" w:rsidRDefault="00437110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b w:val="0"/>
          <w:bCs w:val="0"/>
          <w:kern w:val="2"/>
          <w:sz w:val="24"/>
          <w:szCs w:val="24"/>
        </w:rPr>
      </w:pPr>
      <w:bookmarkStart w:id="5" w:name="_Toc364673245"/>
      <w:bookmarkStart w:id="6" w:name="_Toc364785664"/>
      <w:bookmarkStart w:id="7" w:name="_Toc497833328"/>
      <w:bookmarkStart w:id="8" w:name="_Toc364786285"/>
      <w:r>
        <w:rPr>
          <w:rFonts w:eastAsia="黑体" w:hint="eastAsia"/>
          <w:b w:val="0"/>
          <w:sz w:val="24"/>
        </w:rPr>
        <w:t>引用文献</w:t>
      </w:r>
      <w:bookmarkEnd w:id="5"/>
      <w:bookmarkEnd w:id="6"/>
      <w:bookmarkEnd w:id="7"/>
      <w:bookmarkEnd w:id="8"/>
    </w:p>
    <w:p w:rsidR="000C4F22" w:rsidRDefault="0043711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JJG </w:t>
      </w:r>
      <w:r>
        <w:rPr>
          <w:rFonts w:ascii="宋体" w:hAnsi="宋体" w:hint="eastAsia"/>
          <w:sz w:val="24"/>
        </w:rPr>
        <w:t>640</w:t>
      </w:r>
      <w:r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差压式流量计</w:t>
      </w:r>
    </w:p>
    <w:p w:rsidR="000C4F22" w:rsidRDefault="0043711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JJG 1029-2007 涡街式流量计</w:t>
      </w:r>
    </w:p>
    <w:p w:rsidR="00690478" w:rsidRDefault="0043711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JJF 1004 流量计量名词术语及定义</w:t>
      </w:r>
    </w:p>
    <w:p w:rsidR="00690478" w:rsidRPr="00DA4257" w:rsidRDefault="00DA425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A4257">
        <w:rPr>
          <w:rFonts w:ascii="宋体" w:hAnsi="宋体" w:hint="eastAsia"/>
          <w:sz w:val="24"/>
        </w:rPr>
        <w:t xml:space="preserve">GB3836 </w:t>
      </w:r>
      <w:r w:rsidR="00437110" w:rsidRPr="00DA4257">
        <w:rPr>
          <w:rFonts w:ascii="宋体" w:hAnsi="宋体" w:hint="eastAsia"/>
          <w:sz w:val="24"/>
        </w:rPr>
        <w:t>防爆</w:t>
      </w:r>
      <w:r w:rsidRPr="00DA4257">
        <w:rPr>
          <w:rFonts w:ascii="宋体" w:hAnsi="宋体" w:hint="eastAsia"/>
          <w:sz w:val="24"/>
        </w:rPr>
        <w:t>国家</w:t>
      </w:r>
      <w:r w:rsidR="00437110" w:rsidRPr="00DA4257">
        <w:rPr>
          <w:rFonts w:ascii="宋体" w:hAnsi="宋体" w:hint="eastAsia"/>
          <w:sz w:val="24"/>
        </w:rPr>
        <w:t>标准</w:t>
      </w:r>
    </w:p>
    <w:p w:rsidR="00690478" w:rsidRDefault="0043711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凡是注日期的引用文件，仅注日期的版本适用于本规范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方法；凡是不注日期的引用文件，其最新版本（包括所有的修改单）适用于本规范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方法。</w:t>
      </w:r>
    </w:p>
    <w:p w:rsidR="00690478" w:rsidRDefault="00437110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b w:val="0"/>
          <w:bCs w:val="0"/>
          <w:kern w:val="2"/>
          <w:sz w:val="24"/>
          <w:szCs w:val="24"/>
        </w:rPr>
      </w:pPr>
      <w:bookmarkStart w:id="9" w:name="_Toc364785665"/>
      <w:bookmarkStart w:id="10" w:name="_Toc364673246"/>
      <w:bookmarkStart w:id="11" w:name="_Toc364786286"/>
      <w:bookmarkStart w:id="12" w:name="_Toc497833329"/>
      <w:r>
        <w:rPr>
          <w:rFonts w:eastAsia="黑体" w:hint="eastAsia"/>
          <w:b w:val="0"/>
          <w:sz w:val="24"/>
        </w:rPr>
        <w:t>术语和计量单位</w:t>
      </w:r>
      <w:bookmarkEnd w:id="9"/>
      <w:bookmarkEnd w:id="10"/>
      <w:bookmarkEnd w:id="11"/>
      <w:bookmarkEnd w:id="12"/>
    </w:p>
    <w:p w:rsidR="00690478" w:rsidRDefault="0043711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t xml:space="preserve">3.1 </w:t>
      </w:r>
      <w:r>
        <w:rPr>
          <w:rFonts w:ascii="宋体" w:hAnsi="宋体" w:hint="eastAsia"/>
          <w:sz w:val="24"/>
          <w:szCs w:val="20"/>
        </w:rPr>
        <w:t xml:space="preserve"> 术语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  <w:highlight w:val="yellow"/>
        </w:rPr>
      </w:pPr>
      <w:r>
        <w:rPr>
          <w:rFonts w:ascii="宋体" w:hAnsi="宋体"/>
        </w:rPr>
        <w:t xml:space="preserve">3.1.1 </w:t>
      </w:r>
      <w:r>
        <w:rPr>
          <w:rFonts w:ascii="宋体" w:hAnsi="宋体" w:hint="eastAsia"/>
        </w:rPr>
        <w:t xml:space="preserve"> 槽道式流量计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 w:rsidRPr="00DA4257">
        <w:rPr>
          <w:rFonts w:ascii="宋体" w:hAnsi="宋体" w:hint="eastAsia"/>
        </w:rPr>
        <w:t>s</w:t>
      </w:r>
      <w:r w:rsidRPr="00DA4257">
        <w:rPr>
          <w:rFonts w:ascii="宋体" w:hAnsi="宋体"/>
        </w:rPr>
        <w:t xml:space="preserve">pindle </w:t>
      </w:r>
      <w:proofErr w:type="spellStart"/>
      <w:r w:rsidRPr="00DA4257">
        <w:rPr>
          <w:rFonts w:ascii="宋体" w:hAnsi="宋体" w:hint="eastAsia"/>
        </w:rPr>
        <w:t>f</w:t>
      </w:r>
      <w:r w:rsidRPr="00DA4257">
        <w:rPr>
          <w:rFonts w:ascii="宋体" w:hAnsi="宋体"/>
        </w:rPr>
        <w:t>low</w:t>
      </w:r>
      <w:r w:rsidRPr="00DA4257">
        <w:rPr>
          <w:rFonts w:ascii="宋体" w:hAnsi="宋体" w:hint="eastAsia"/>
        </w:rPr>
        <w:t>m</w:t>
      </w:r>
      <w:r w:rsidRPr="00DA4257">
        <w:rPr>
          <w:rFonts w:ascii="宋体" w:hAnsi="宋体"/>
        </w:rPr>
        <w:t>eter</w:t>
      </w:r>
      <w:proofErr w:type="spellEnd"/>
      <w:r w:rsidRPr="00DA4257">
        <w:rPr>
          <w:rFonts w:ascii="宋体" w:hAnsi="宋体"/>
        </w:rPr>
        <w:t xml:space="preserve"> </w:t>
      </w:r>
    </w:p>
    <w:p w:rsidR="00690478" w:rsidRDefault="00437110">
      <w:pPr>
        <w:pStyle w:val="a4"/>
        <w:spacing w:line="360" w:lineRule="auto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利用纺锤体，使流经流量计的流体调整为环形槽道流动，获得稳定的差压来测量流体流量的流量计。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3.1.1.1纺锤体　spindle　segment</w:t>
      </w:r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一种头部为钝体、中部为圆柱体、尾部逐渐收缩为锥体（单向测量）或钝体（双向测量）</w:t>
      </w:r>
      <w:proofErr w:type="gramStart"/>
      <w:r>
        <w:rPr>
          <w:rFonts w:ascii="宋体" w:hAnsi="宋体" w:hint="eastAsia"/>
        </w:rPr>
        <w:t>的阻流元件</w:t>
      </w:r>
      <w:proofErr w:type="gramEnd"/>
      <w:r>
        <w:rPr>
          <w:rFonts w:ascii="宋体" w:hAnsi="宋体" w:hint="eastAsia"/>
        </w:rPr>
        <w:t>。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3.1.1.2环形槽道　annular　channel</w:t>
      </w:r>
    </w:p>
    <w:p w:rsidR="00690478" w:rsidRDefault="00437110" w:rsidP="002E5C89">
      <w:pPr>
        <w:pStyle w:val="a4"/>
        <w:spacing w:line="360" w:lineRule="auto"/>
        <w:ind w:firstLineChars="197" w:firstLine="473"/>
        <w:rPr>
          <w:rFonts w:ascii="宋体" w:hAnsi="宋体"/>
        </w:rPr>
      </w:pPr>
      <w:r>
        <w:rPr>
          <w:rFonts w:ascii="宋体" w:hAnsi="宋体" w:hint="eastAsia"/>
        </w:rPr>
        <w:t>流量计表体和纺锤体圆柱段之间形成的环形段。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3.1.1.3等效直径比　equivalent　</w:t>
      </w:r>
      <w:r w:rsidRPr="00B74FE1">
        <w:rPr>
          <w:rFonts w:ascii="宋体" w:hAnsi="宋体" w:hint="eastAsia"/>
        </w:rPr>
        <w:t>diameters</w:t>
      </w:r>
      <w:r>
        <w:rPr>
          <w:rFonts w:ascii="宋体" w:hAnsi="宋体" w:hint="eastAsia"/>
        </w:rPr>
        <w:t xml:space="preserve">　ratio</w:t>
      </w:r>
    </w:p>
    <w:p w:rsidR="00690478" w:rsidRDefault="00437110" w:rsidP="002E5C89">
      <w:pPr>
        <w:pStyle w:val="a4"/>
        <w:spacing w:line="360" w:lineRule="auto"/>
        <w:ind w:firstLineChars="197" w:firstLine="473"/>
        <w:rPr>
          <w:rFonts w:ascii="宋体" w:hAnsi="宋体"/>
        </w:rPr>
      </w:pPr>
      <w:r>
        <w:rPr>
          <w:rFonts w:ascii="宋体" w:hAnsi="宋体" w:hint="eastAsia"/>
        </w:rPr>
        <w:t>环形槽道面积换算为等效圆面积直径与表体内径之比。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/>
        </w:rPr>
        <w:t>3.1.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Cs w:val="24"/>
        </w:rPr>
        <w:t>标准状态流量</w:t>
      </w:r>
      <w:r>
        <w:rPr>
          <w:rFonts w:ascii="宋体" w:hAnsi="宋体"/>
          <w:szCs w:val="24"/>
        </w:rPr>
        <w:t xml:space="preserve"> 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/>
          <w:szCs w:val="24"/>
        </w:rPr>
        <w:t xml:space="preserve">the standard state </w:t>
      </w:r>
      <w:proofErr w:type="spellStart"/>
      <w:r w:rsidRPr="00B74FE1">
        <w:rPr>
          <w:rFonts w:ascii="宋体" w:hAnsi="宋体"/>
          <w:szCs w:val="24"/>
        </w:rPr>
        <w:t>flow</w:t>
      </w:r>
      <w:r w:rsidRPr="00B74FE1">
        <w:rPr>
          <w:rFonts w:ascii="宋体" w:hAnsi="宋体" w:hint="eastAsia"/>
          <w:szCs w:val="24"/>
        </w:rPr>
        <w:t>rate</w:t>
      </w:r>
      <w:proofErr w:type="spellEnd"/>
    </w:p>
    <w:p w:rsidR="00690478" w:rsidRDefault="00437110" w:rsidP="002E5C89">
      <w:pPr>
        <w:pStyle w:val="a4"/>
        <w:spacing w:line="360" w:lineRule="auto"/>
        <w:ind w:firstLineChars="197" w:firstLine="47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又称标</w:t>
      </w:r>
      <w:proofErr w:type="gramStart"/>
      <w:r>
        <w:rPr>
          <w:rFonts w:ascii="宋体" w:hAnsi="宋体" w:hint="eastAsia"/>
          <w:szCs w:val="24"/>
        </w:rPr>
        <w:t>况</w:t>
      </w:r>
      <w:proofErr w:type="gramEnd"/>
      <w:r>
        <w:rPr>
          <w:rFonts w:ascii="宋体" w:hAnsi="宋体" w:hint="eastAsia"/>
          <w:szCs w:val="24"/>
        </w:rPr>
        <w:t>流量，是指压力为</w:t>
      </w:r>
      <w:r>
        <w:rPr>
          <w:rFonts w:ascii="宋体" w:hAnsi="宋体"/>
          <w:szCs w:val="24"/>
        </w:rPr>
        <w:t>101325Pa</w:t>
      </w:r>
      <w:r>
        <w:rPr>
          <w:rFonts w:ascii="宋体" w:hAnsi="宋体" w:hint="eastAsia"/>
          <w:szCs w:val="24"/>
        </w:rPr>
        <w:t>，温度为</w:t>
      </w:r>
      <w:r>
        <w:rPr>
          <w:rFonts w:ascii="宋体" w:hAnsi="宋体"/>
          <w:szCs w:val="24"/>
        </w:rPr>
        <w:t>20</w:t>
      </w:r>
      <w:r>
        <w:rPr>
          <w:rFonts w:ascii="宋体" w:hAnsi="宋体" w:hint="eastAsia"/>
          <w:szCs w:val="24"/>
        </w:rPr>
        <w:t>℃状态下的体积流量。</w:t>
      </w:r>
    </w:p>
    <w:p w:rsidR="00690478" w:rsidRPr="00DA4257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 w:rsidRPr="00DA4257">
        <w:rPr>
          <w:rFonts w:ascii="宋体" w:hAnsi="宋体"/>
        </w:rPr>
        <w:lastRenderedPageBreak/>
        <w:t>3.1.</w:t>
      </w:r>
      <w:r w:rsidRPr="00DA4257">
        <w:rPr>
          <w:rFonts w:ascii="宋体" w:hAnsi="宋体" w:hint="eastAsia"/>
        </w:rPr>
        <w:t>3</w:t>
      </w:r>
      <w:r w:rsidRPr="00DA4257">
        <w:rPr>
          <w:rFonts w:ascii="宋体" w:hAnsi="宋体"/>
        </w:rPr>
        <w:t xml:space="preserve"> </w:t>
      </w:r>
      <w:r w:rsidRPr="00DA4257">
        <w:rPr>
          <w:rFonts w:ascii="宋体" w:hAnsi="宋体" w:hint="eastAsia"/>
        </w:rPr>
        <w:t xml:space="preserve"> </w:t>
      </w:r>
      <w:r w:rsidRPr="00DA4257">
        <w:rPr>
          <w:rFonts w:ascii="宋体" w:hAnsi="宋体" w:hint="eastAsia"/>
          <w:szCs w:val="24"/>
        </w:rPr>
        <w:t>工作状态流量</w:t>
      </w:r>
      <w:r w:rsidRPr="00DA4257">
        <w:rPr>
          <w:rFonts w:ascii="宋体" w:hAnsi="宋体"/>
          <w:szCs w:val="24"/>
        </w:rPr>
        <w:t xml:space="preserve"> </w:t>
      </w:r>
      <w:r w:rsidRPr="00DA4257">
        <w:rPr>
          <w:rFonts w:ascii="宋体" w:hAnsi="宋体" w:hint="eastAsia"/>
          <w:szCs w:val="24"/>
        </w:rPr>
        <w:t xml:space="preserve"> </w:t>
      </w:r>
      <w:r w:rsidRPr="00DA4257">
        <w:rPr>
          <w:rFonts w:ascii="宋体" w:hAnsi="宋体"/>
          <w:szCs w:val="24"/>
        </w:rPr>
        <w:t xml:space="preserve">the working state </w:t>
      </w:r>
      <w:proofErr w:type="spellStart"/>
      <w:r w:rsidRPr="00DA4257">
        <w:rPr>
          <w:rFonts w:ascii="宋体" w:hAnsi="宋体"/>
          <w:szCs w:val="24"/>
        </w:rPr>
        <w:t>flow</w:t>
      </w:r>
      <w:r w:rsidRPr="00DA4257">
        <w:rPr>
          <w:rFonts w:ascii="宋体" w:hAnsi="宋体" w:hint="eastAsia"/>
          <w:szCs w:val="24"/>
        </w:rPr>
        <w:t>rate</w:t>
      </w:r>
      <w:proofErr w:type="spellEnd"/>
    </w:p>
    <w:p w:rsidR="00690478" w:rsidRPr="00DA4257" w:rsidRDefault="00437110" w:rsidP="002E5C89">
      <w:pPr>
        <w:pStyle w:val="a4"/>
        <w:spacing w:line="360" w:lineRule="auto"/>
        <w:ind w:firstLineChars="197" w:firstLine="473"/>
        <w:rPr>
          <w:rFonts w:ascii="宋体" w:hAnsi="宋体"/>
          <w:szCs w:val="24"/>
        </w:rPr>
      </w:pPr>
      <w:r w:rsidRPr="00DA4257">
        <w:rPr>
          <w:rFonts w:ascii="宋体" w:hAnsi="宋体" w:hint="eastAsia"/>
          <w:szCs w:val="24"/>
        </w:rPr>
        <w:t>又称工况流量，是指在当前工作压力和温度状态下的体积流量。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 w:rsidRPr="00DA4257">
        <w:rPr>
          <w:rFonts w:ascii="宋体" w:hAnsi="宋体"/>
        </w:rPr>
        <w:t>3.1.</w:t>
      </w:r>
      <w:r w:rsidRPr="00DA4257">
        <w:rPr>
          <w:rFonts w:ascii="宋体" w:hAnsi="宋体" w:hint="eastAsia"/>
        </w:rPr>
        <w:t>4</w:t>
      </w:r>
      <w:r w:rsidRPr="00DA4257">
        <w:rPr>
          <w:rFonts w:ascii="宋体" w:hAnsi="宋体"/>
        </w:rPr>
        <w:t xml:space="preserve"> </w:t>
      </w:r>
      <w:r w:rsidRPr="00DA4257">
        <w:rPr>
          <w:rFonts w:ascii="宋体" w:hAnsi="宋体" w:hint="eastAsia"/>
        </w:rPr>
        <w:t xml:space="preserve"> </w:t>
      </w:r>
      <w:r w:rsidRPr="00DA4257">
        <w:rPr>
          <w:rFonts w:ascii="宋体" w:hAnsi="宋体" w:hint="eastAsia"/>
          <w:szCs w:val="24"/>
        </w:rPr>
        <w:t>最大流量</w:t>
      </w:r>
      <w:proofErr w:type="spellStart"/>
      <w:r w:rsidRPr="00DA4257">
        <w:rPr>
          <w:rFonts w:ascii="宋体" w:hAnsi="宋体"/>
          <w:i/>
          <w:iCs/>
          <w:szCs w:val="24"/>
        </w:rPr>
        <w:t>q</w:t>
      </w:r>
      <w:r w:rsidRPr="00DA4257">
        <w:rPr>
          <w:rFonts w:ascii="宋体" w:hAnsi="宋体"/>
          <w:szCs w:val="24"/>
          <w:vertAlign w:val="subscript"/>
        </w:rPr>
        <w:t>max</w:t>
      </w:r>
      <w:proofErr w:type="spellEnd"/>
      <w:r>
        <w:rPr>
          <w:rFonts w:ascii="宋体" w:hAnsi="宋体"/>
          <w:szCs w:val="24"/>
        </w:rPr>
        <w:t xml:space="preserve">  maximum </w:t>
      </w:r>
      <w:proofErr w:type="spellStart"/>
      <w:r w:rsidRPr="00B74FE1">
        <w:rPr>
          <w:rFonts w:ascii="宋体" w:hAnsi="宋体"/>
          <w:szCs w:val="24"/>
        </w:rPr>
        <w:t>flowrate</w:t>
      </w:r>
      <w:proofErr w:type="spellEnd"/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流量计满足计量性能要求的上限流量。</w:t>
      </w:r>
    </w:p>
    <w:p w:rsidR="00690478" w:rsidRPr="00DA4257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 w:rsidRPr="00DA4257">
        <w:rPr>
          <w:rFonts w:ascii="宋体" w:hAnsi="宋体"/>
        </w:rPr>
        <w:t>3.1.</w:t>
      </w:r>
      <w:r w:rsidRPr="00DA4257">
        <w:rPr>
          <w:rFonts w:ascii="宋体" w:hAnsi="宋体" w:hint="eastAsia"/>
        </w:rPr>
        <w:t>5</w:t>
      </w:r>
      <w:r w:rsidRPr="00DA4257">
        <w:rPr>
          <w:rFonts w:ascii="宋体" w:hAnsi="宋体"/>
        </w:rPr>
        <w:t xml:space="preserve"> </w:t>
      </w:r>
      <w:r w:rsidRPr="00DA4257">
        <w:rPr>
          <w:rFonts w:ascii="宋体" w:hAnsi="宋体" w:hint="eastAsia"/>
        </w:rPr>
        <w:t xml:space="preserve"> </w:t>
      </w:r>
      <w:r w:rsidRPr="00DA4257">
        <w:rPr>
          <w:rFonts w:ascii="宋体" w:hAnsi="宋体" w:hint="eastAsia"/>
          <w:szCs w:val="24"/>
        </w:rPr>
        <w:t>最小流量</w:t>
      </w:r>
      <w:proofErr w:type="spellStart"/>
      <w:r w:rsidRPr="00DA4257">
        <w:rPr>
          <w:rFonts w:ascii="宋体" w:hAnsi="宋体"/>
          <w:i/>
          <w:iCs/>
          <w:szCs w:val="24"/>
        </w:rPr>
        <w:t>q</w:t>
      </w:r>
      <w:r w:rsidRPr="00DA4257">
        <w:rPr>
          <w:rFonts w:ascii="宋体" w:hAnsi="宋体"/>
          <w:szCs w:val="24"/>
          <w:vertAlign w:val="subscript"/>
        </w:rPr>
        <w:t>min</w:t>
      </w:r>
      <w:proofErr w:type="spellEnd"/>
      <w:r w:rsidRPr="00DA4257">
        <w:rPr>
          <w:rFonts w:ascii="宋体" w:hAnsi="宋体"/>
          <w:szCs w:val="24"/>
        </w:rPr>
        <w:t xml:space="preserve">  minimum </w:t>
      </w:r>
      <w:proofErr w:type="spellStart"/>
      <w:r w:rsidRPr="00DA4257">
        <w:rPr>
          <w:rFonts w:ascii="宋体" w:hAnsi="宋体"/>
          <w:szCs w:val="24"/>
        </w:rPr>
        <w:t>flowrate</w:t>
      </w:r>
      <w:proofErr w:type="spellEnd"/>
    </w:p>
    <w:p w:rsidR="00690478" w:rsidRPr="00DA4257" w:rsidRDefault="00437110">
      <w:pPr>
        <w:pStyle w:val="a4"/>
        <w:spacing w:line="360" w:lineRule="auto"/>
        <w:ind w:firstLineChars="200" w:firstLine="480"/>
        <w:rPr>
          <w:rFonts w:ascii="宋体" w:hAnsi="宋体"/>
        </w:rPr>
      </w:pPr>
      <w:r w:rsidRPr="00DA4257">
        <w:rPr>
          <w:rFonts w:ascii="宋体" w:hAnsi="宋体" w:hint="eastAsia"/>
          <w:szCs w:val="24"/>
        </w:rPr>
        <w:t>流量计满足计量性能要求的下限流量。</w:t>
      </w:r>
    </w:p>
    <w:p w:rsidR="00690478" w:rsidRPr="00DA4257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 w:rsidRPr="00DA4257">
        <w:rPr>
          <w:rFonts w:ascii="宋体" w:hAnsi="宋体"/>
        </w:rPr>
        <w:t>3.1.</w:t>
      </w:r>
      <w:r w:rsidRPr="00DA4257">
        <w:rPr>
          <w:rFonts w:ascii="宋体" w:hAnsi="宋体" w:hint="eastAsia"/>
        </w:rPr>
        <w:t>6</w:t>
      </w:r>
      <w:r w:rsidRPr="00DA4257">
        <w:rPr>
          <w:rFonts w:ascii="宋体" w:hAnsi="宋体"/>
        </w:rPr>
        <w:t xml:space="preserve"> </w:t>
      </w:r>
      <w:r w:rsidRPr="00DA4257">
        <w:rPr>
          <w:rFonts w:ascii="宋体" w:hAnsi="宋体" w:hint="eastAsia"/>
        </w:rPr>
        <w:t xml:space="preserve"> 累积流量</w:t>
      </w:r>
      <w:r w:rsidRPr="00DA4257">
        <w:rPr>
          <w:rFonts w:ascii="宋体" w:hAnsi="宋体"/>
        </w:rPr>
        <w:t>Q  integrat</w:t>
      </w:r>
      <w:r w:rsidRPr="00DA4257">
        <w:rPr>
          <w:rFonts w:ascii="宋体" w:hAnsi="宋体" w:hint="eastAsia"/>
        </w:rPr>
        <w:t>ed</w:t>
      </w:r>
      <w:r w:rsidRPr="00DA4257">
        <w:rPr>
          <w:rFonts w:ascii="宋体" w:hAnsi="宋体"/>
        </w:rPr>
        <w:t xml:space="preserve"> value</w:t>
      </w:r>
    </w:p>
    <w:p w:rsidR="00690478" w:rsidRPr="00DA4257" w:rsidRDefault="00437110">
      <w:pPr>
        <w:pStyle w:val="a4"/>
        <w:spacing w:line="360" w:lineRule="auto"/>
        <w:ind w:firstLineChars="200" w:firstLine="480"/>
        <w:rPr>
          <w:rFonts w:ascii="宋体" w:hAnsi="宋体"/>
          <w:szCs w:val="24"/>
        </w:rPr>
      </w:pPr>
      <w:r w:rsidRPr="00DA4257">
        <w:rPr>
          <w:rFonts w:ascii="宋体" w:hAnsi="宋体" w:hint="eastAsia"/>
          <w:szCs w:val="24"/>
        </w:rPr>
        <w:t>在一定时间内流过流量计的流量值。</w:t>
      </w:r>
    </w:p>
    <w:p w:rsidR="00690478" w:rsidRPr="00DA4257" w:rsidRDefault="00437110">
      <w:pPr>
        <w:pStyle w:val="a4"/>
        <w:spacing w:line="360" w:lineRule="auto"/>
        <w:ind w:firstLineChars="0" w:firstLine="0"/>
        <w:rPr>
          <w:rFonts w:ascii="宋体" w:hAnsi="宋体"/>
        </w:rPr>
      </w:pPr>
      <w:r w:rsidRPr="00DA4257">
        <w:rPr>
          <w:rFonts w:ascii="宋体" w:hAnsi="宋体"/>
        </w:rPr>
        <w:t>3.1.</w:t>
      </w:r>
      <w:r w:rsidRPr="00DA4257">
        <w:rPr>
          <w:rFonts w:ascii="宋体" w:hAnsi="宋体" w:hint="eastAsia"/>
        </w:rPr>
        <w:t>7</w:t>
      </w:r>
      <w:r w:rsidRPr="00DA4257">
        <w:rPr>
          <w:rFonts w:ascii="宋体" w:hAnsi="宋体"/>
        </w:rPr>
        <w:t xml:space="preserve"> </w:t>
      </w:r>
      <w:r w:rsidRPr="00DA4257">
        <w:rPr>
          <w:rFonts w:ascii="宋体" w:hAnsi="宋体" w:hint="eastAsia"/>
          <w:i/>
          <w:iCs/>
        </w:rPr>
        <w:t>K</w:t>
      </w:r>
      <w:r w:rsidRPr="00DA4257">
        <w:rPr>
          <w:rFonts w:ascii="宋体" w:hAnsi="宋体" w:hint="eastAsia"/>
        </w:rPr>
        <w:t>系数</w:t>
      </w:r>
      <w:r w:rsidRPr="00DA4257">
        <w:rPr>
          <w:rFonts w:ascii="宋体" w:hAnsi="宋体" w:hint="eastAsia"/>
          <w:i/>
        </w:rPr>
        <w:t>K</w:t>
      </w:r>
      <w:r w:rsidRPr="00DA4257">
        <w:rPr>
          <w:rFonts w:ascii="宋体" w:hAnsi="宋体" w:hint="eastAsia"/>
        </w:rPr>
        <w:t>-</w:t>
      </w:r>
      <w:proofErr w:type="spellStart"/>
      <w:r w:rsidRPr="00DA4257">
        <w:rPr>
          <w:rFonts w:ascii="宋体" w:hAnsi="宋体" w:hint="eastAsia"/>
        </w:rPr>
        <w:t>cofficient</w:t>
      </w:r>
      <w:proofErr w:type="spellEnd"/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/>
          <w:szCs w:val="24"/>
        </w:rPr>
      </w:pPr>
      <w:r w:rsidRPr="00DA4257">
        <w:rPr>
          <w:rFonts w:ascii="宋体" w:hAnsi="宋体" w:hint="eastAsia"/>
        </w:rPr>
        <w:t>单位体积或单位质量的流体流过流量计时</w:t>
      </w:r>
      <w:r w:rsidR="00482F39" w:rsidRPr="00DA4257">
        <w:rPr>
          <w:rFonts w:ascii="宋体" w:hAnsi="宋体" w:hint="eastAsia"/>
        </w:rPr>
        <w:t>，</w:t>
      </w:r>
      <w:r w:rsidRPr="00DA4257">
        <w:rPr>
          <w:rFonts w:ascii="宋体" w:hAnsi="宋体" w:hint="eastAsia"/>
        </w:rPr>
        <w:t>流量计产生</w:t>
      </w:r>
      <w:r>
        <w:rPr>
          <w:rFonts w:ascii="宋体" w:hAnsi="宋体" w:hint="eastAsia"/>
        </w:rPr>
        <w:t>的脉冲数。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3.2 </w:t>
      </w:r>
      <w:r>
        <w:rPr>
          <w:rFonts w:ascii="宋体" w:hAnsi="宋体" w:hint="eastAsia"/>
          <w:szCs w:val="24"/>
        </w:rPr>
        <w:t xml:space="preserve"> 计量单位</w:t>
      </w:r>
    </w:p>
    <w:p w:rsidR="00690478" w:rsidRDefault="00437110">
      <w:pPr>
        <w:pStyle w:val="a4"/>
        <w:spacing w:line="360" w:lineRule="auto"/>
        <w:ind w:firstLineChars="0" w:firstLine="0"/>
        <w:rPr>
          <w:rFonts w:ascii="宋体" w:hAnsi="宋体"/>
          <w:szCs w:val="24"/>
          <w:highlight w:val="yellow"/>
        </w:rPr>
      </w:pPr>
      <w:r>
        <w:rPr>
          <w:rFonts w:ascii="宋体" w:hAnsi="宋体"/>
        </w:rPr>
        <w:t xml:space="preserve">3.2.1 </w:t>
      </w:r>
      <w:r>
        <w:rPr>
          <w:rFonts w:ascii="宋体" w:hAnsi="宋体" w:hint="eastAsia"/>
        </w:rPr>
        <w:t xml:space="preserve"> 体积单位</w:t>
      </w:r>
      <w:r w:rsidR="00DA4257">
        <w:rPr>
          <w:rFonts w:ascii="宋体" w:hAnsi="宋体" w:hint="eastAsia"/>
        </w:rPr>
        <w:t>、质量单位</w:t>
      </w:r>
      <w:r>
        <w:rPr>
          <w:rFonts w:ascii="宋体" w:hAnsi="宋体" w:hint="eastAsia"/>
        </w:rPr>
        <w:t>（或累积流量单位）</w:t>
      </w:r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立方米，符号</w:t>
      </w:r>
      <w:r>
        <w:rPr>
          <w:rFonts w:ascii="宋体" w:hAnsi="宋体"/>
        </w:rPr>
        <w:t>m</w:t>
      </w:r>
      <w:r>
        <w:rPr>
          <w:rFonts w:ascii="宋体" w:hAnsi="宋体"/>
          <w:vertAlign w:val="superscript"/>
        </w:rPr>
        <w:t>3</w:t>
      </w:r>
      <w:r>
        <w:rPr>
          <w:rFonts w:ascii="宋体" w:hAnsi="宋体" w:hint="eastAsia"/>
        </w:rPr>
        <w:t>；升，符号</w:t>
      </w:r>
      <w:r>
        <w:rPr>
          <w:rFonts w:ascii="宋体" w:hAnsi="宋体"/>
        </w:rPr>
        <w:t>L</w:t>
      </w:r>
      <w:r>
        <w:rPr>
          <w:rFonts w:ascii="宋体" w:hAnsi="宋体" w:hint="eastAsia"/>
        </w:rPr>
        <w:t>；立方分米，符号</w:t>
      </w:r>
      <w:r>
        <w:rPr>
          <w:rFonts w:ascii="宋体" w:hAnsi="宋体"/>
        </w:rPr>
        <w:t>dm</w:t>
      </w:r>
      <w:r>
        <w:rPr>
          <w:rFonts w:ascii="宋体" w:hAnsi="宋体"/>
          <w:vertAlign w:val="superscript"/>
        </w:rPr>
        <w:t>3</w:t>
      </w:r>
      <w:r w:rsidR="00DA4257">
        <w:rPr>
          <w:rFonts w:ascii="宋体" w:hAnsi="宋体"/>
        </w:rPr>
        <w:t>；</w:t>
      </w:r>
      <w:r w:rsidR="00DA4257">
        <w:rPr>
          <w:rFonts w:ascii="宋体" w:hAnsi="宋体" w:hint="eastAsia"/>
        </w:rPr>
        <w:t>吨，符号t；千克，kg</w:t>
      </w:r>
      <w:r>
        <w:rPr>
          <w:rFonts w:ascii="宋体" w:hAnsi="宋体" w:hint="eastAsia"/>
        </w:rPr>
        <w:t>。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3.2.2 </w:t>
      </w:r>
      <w:r>
        <w:rPr>
          <w:rFonts w:ascii="宋体" w:hAnsi="宋体" w:hint="eastAsia"/>
          <w:sz w:val="24"/>
        </w:rPr>
        <w:t xml:space="preserve"> 瞬时流量单位</w:t>
      </w:r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/>
          <w:strike/>
          <w:highlight w:val="red"/>
        </w:rPr>
      </w:pPr>
      <w:r>
        <w:rPr>
          <w:rFonts w:ascii="宋体" w:hAnsi="宋体" w:hint="eastAsia"/>
        </w:rPr>
        <w:t>立方米每小时，符号</w:t>
      </w:r>
      <w:r>
        <w:rPr>
          <w:rFonts w:ascii="宋体" w:hAnsi="宋体"/>
        </w:rPr>
        <w:t>m</w:t>
      </w:r>
      <w:r>
        <w:rPr>
          <w:rFonts w:ascii="宋体" w:hAnsi="宋体"/>
          <w:vertAlign w:val="superscript"/>
        </w:rPr>
        <w:t>3</w:t>
      </w:r>
      <w:r>
        <w:rPr>
          <w:rFonts w:ascii="宋体" w:hAnsi="宋体"/>
        </w:rPr>
        <w:t>/h</w:t>
      </w:r>
      <w:r>
        <w:rPr>
          <w:rFonts w:ascii="宋体" w:hAnsi="宋体" w:hint="eastAsia"/>
        </w:rPr>
        <w:t>；升每分钟，符号L/min；</w:t>
      </w:r>
      <w:r w:rsidR="00DA4257">
        <w:rPr>
          <w:rFonts w:ascii="宋体" w:hAnsi="宋体" w:hint="eastAsia"/>
        </w:rPr>
        <w:t>吨每小时，</w:t>
      </w:r>
      <w:r w:rsidR="00DA4257" w:rsidRPr="00DA4257">
        <w:rPr>
          <w:rFonts w:ascii="宋体" w:hAnsi="宋体" w:hint="eastAsia"/>
        </w:rPr>
        <w:t>t/h；</w:t>
      </w:r>
      <w:r w:rsidR="00DA4257">
        <w:rPr>
          <w:rFonts w:ascii="宋体" w:hAnsi="宋体" w:hint="eastAsia"/>
        </w:rPr>
        <w:t>千克每小时，kg/h。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3.2.3 </w:t>
      </w:r>
      <w:r>
        <w:rPr>
          <w:rFonts w:ascii="宋体" w:hAnsi="宋体" w:hint="eastAsia"/>
          <w:sz w:val="24"/>
        </w:rPr>
        <w:t xml:space="preserve"> 压力单位</w:t>
      </w:r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帕（斯卡），符号</w:t>
      </w:r>
      <w:r>
        <w:rPr>
          <w:rFonts w:ascii="宋体" w:hAnsi="宋体"/>
        </w:rPr>
        <w:t>Pa</w:t>
      </w:r>
      <w:r>
        <w:rPr>
          <w:rFonts w:ascii="宋体" w:hAnsi="宋体" w:hint="eastAsia"/>
        </w:rPr>
        <w:t>；千帕，符号</w:t>
      </w:r>
      <w:r>
        <w:rPr>
          <w:rFonts w:ascii="宋体" w:hAnsi="宋体"/>
        </w:rPr>
        <w:t xml:space="preserve"> </w:t>
      </w:r>
      <w:proofErr w:type="spellStart"/>
      <w:r>
        <w:rPr>
          <w:rFonts w:ascii="宋体" w:hAnsi="宋体"/>
        </w:rPr>
        <w:t>kPa</w:t>
      </w:r>
      <w:proofErr w:type="spellEnd"/>
      <w:r w:rsidR="00DA4257">
        <w:rPr>
          <w:rFonts w:ascii="宋体" w:hAnsi="宋体" w:hint="eastAsia"/>
        </w:rPr>
        <w:t>；</w:t>
      </w:r>
      <w:r w:rsidR="00DA4257" w:rsidRPr="00DA4257">
        <w:rPr>
          <w:rFonts w:ascii="宋体" w:hAnsi="宋体" w:hint="eastAsia"/>
        </w:rPr>
        <w:t>兆帕，符号</w:t>
      </w:r>
      <w:proofErr w:type="spellStart"/>
      <w:r w:rsidRPr="00DA4257">
        <w:rPr>
          <w:rFonts w:ascii="宋体" w:hAnsi="宋体" w:hint="eastAsia"/>
        </w:rPr>
        <w:t>Mpa</w:t>
      </w:r>
      <w:proofErr w:type="spellEnd"/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3.2.4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温度单位</w:t>
      </w:r>
    </w:p>
    <w:p w:rsidR="00690478" w:rsidRDefault="00437110">
      <w:pPr>
        <w:pStyle w:val="a4"/>
        <w:spacing w:line="360" w:lineRule="auto"/>
        <w:ind w:firstLineChars="200" w:firstLine="480"/>
        <w:rPr>
          <w:rFonts w:ascii="宋体" w:hAnsi="宋体" w:cs="SimSun-Identity-H"/>
          <w:kern w:val="0"/>
        </w:rPr>
      </w:pPr>
      <w:r>
        <w:rPr>
          <w:rFonts w:ascii="宋体" w:hAnsi="宋体" w:hint="eastAsia"/>
        </w:rPr>
        <w:t>摄氏度，符号℃</w:t>
      </w:r>
      <w:r w:rsidRPr="00DA4257">
        <w:rPr>
          <w:rFonts w:ascii="宋体" w:hAnsi="宋体" w:hint="eastAsia"/>
        </w:rPr>
        <w:t>；</w:t>
      </w:r>
      <w:r>
        <w:rPr>
          <w:rFonts w:ascii="宋体" w:hAnsi="宋体"/>
        </w:rPr>
        <w:t>开尔文，符号</w:t>
      </w:r>
      <w:r>
        <w:rPr>
          <w:rFonts w:ascii="宋体" w:hAnsi="宋体" w:hint="eastAsia"/>
        </w:rPr>
        <w:t>K。</w:t>
      </w:r>
    </w:p>
    <w:p w:rsidR="00690478" w:rsidRDefault="00437110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b w:val="0"/>
          <w:bCs w:val="0"/>
          <w:kern w:val="2"/>
          <w:sz w:val="24"/>
          <w:szCs w:val="24"/>
        </w:rPr>
      </w:pPr>
      <w:bookmarkStart w:id="13" w:name="_Toc364785668"/>
      <w:bookmarkStart w:id="14" w:name="_Toc364673249"/>
      <w:bookmarkStart w:id="15" w:name="_Toc497833330"/>
      <w:bookmarkStart w:id="16" w:name="_Toc364786289"/>
      <w:r>
        <w:rPr>
          <w:rFonts w:eastAsia="黑体" w:hint="eastAsia"/>
          <w:b w:val="0"/>
          <w:sz w:val="24"/>
        </w:rPr>
        <w:t>概述</w:t>
      </w:r>
      <w:bookmarkEnd w:id="13"/>
      <w:bookmarkEnd w:id="14"/>
      <w:bookmarkEnd w:id="15"/>
      <w:bookmarkEnd w:id="16"/>
    </w:p>
    <w:p w:rsidR="00690478" w:rsidRPr="00534AC4" w:rsidRDefault="00760AF7">
      <w:pPr>
        <w:pStyle w:val="2"/>
        <w:numPr>
          <w:ilvl w:val="1"/>
          <w:numId w:val="1"/>
        </w:numPr>
        <w:tabs>
          <w:tab w:val="left" w:pos="567"/>
        </w:tabs>
        <w:snapToGrid w:val="0"/>
        <w:spacing w:beforeLines="50" w:before="156" w:after="0" w:line="360" w:lineRule="auto"/>
        <w:ind w:left="567" w:hanging="567"/>
        <w:jc w:val="left"/>
        <w:rPr>
          <w:rFonts w:ascii="Times New Roman" w:eastAsia="宋体" w:hAnsi="宋体"/>
          <w:b w:val="0"/>
          <w:bCs w:val="0"/>
          <w:kern w:val="0"/>
          <w:sz w:val="24"/>
        </w:rPr>
      </w:pPr>
      <w:r w:rsidRPr="00534AC4">
        <w:rPr>
          <w:rFonts w:ascii="Times New Roman" w:eastAsia="宋体" w:hAnsi="宋体" w:hint="eastAsia"/>
          <w:b w:val="0"/>
          <w:bCs w:val="0"/>
          <w:kern w:val="0"/>
          <w:sz w:val="24"/>
        </w:rPr>
        <w:t>结构和</w:t>
      </w:r>
      <w:r w:rsidR="00437110" w:rsidRPr="00534AC4">
        <w:rPr>
          <w:rFonts w:ascii="Times New Roman" w:eastAsia="宋体" w:hAnsi="宋体" w:hint="eastAsia"/>
          <w:b w:val="0"/>
          <w:bCs w:val="0"/>
          <w:kern w:val="0"/>
          <w:sz w:val="24"/>
        </w:rPr>
        <w:t>工作原理</w:t>
      </w:r>
    </w:p>
    <w:p w:rsidR="00DA4257" w:rsidRDefault="00437110" w:rsidP="00DA4257">
      <w:pPr>
        <w:spacing w:line="360" w:lineRule="auto"/>
        <w:ind w:firstLineChars="200" w:firstLine="480"/>
        <w:rPr>
          <w:strike/>
          <w:color w:val="000000"/>
          <w:sz w:val="24"/>
        </w:rPr>
      </w:pPr>
      <w:bookmarkStart w:id="17" w:name="_Toc249757122"/>
      <w:r w:rsidRPr="00534AC4">
        <w:rPr>
          <w:rFonts w:hint="eastAsia"/>
          <w:color w:val="000000"/>
          <w:sz w:val="24"/>
        </w:rPr>
        <w:t>槽道式流量计是一种新型的差压式流量计，采用了中心体节流件既产生差压，又调节流动。流动调节在流量计内部完成，保证了流动的相似性，受上游和下游流动的影响小，具有输出信号大，永久性压力损失小，流动稳定，抗干扰能力强等优点，</w:t>
      </w:r>
      <w:r w:rsidR="00534AC4" w:rsidRPr="00534AC4">
        <w:rPr>
          <w:rFonts w:hint="eastAsia"/>
          <w:color w:val="000000"/>
          <w:sz w:val="24"/>
        </w:rPr>
        <w:t>槽道式流量计的节流装置通常由五部分组成：测量管、纺锤体、导流片（同时起支撑作用）、高压管和低压管。纺锤体在中间适当位置有一段足够长的等直径段，与测量管的内壁之间形成均匀的环形槽道。被测流</w:t>
      </w:r>
      <w:proofErr w:type="gramStart"/>
      <w:r w:rsidR="00534AC4" w:rsidRPr="00534AC4">
        <w:rPr>
          <w:rFonts w:hint="eastAsia"/>
          <w:color w:val="000000"/>
          <w:sz w:val="24"/>
        </w:rPr>
        <w:t>体首先</w:t>
      </w:r>
      <w:proofErr w:type="gramEnd"/>
      <w:r w:rsidR="00534AC4" w:rsidRPr="00534AC4">
        <w:rPr>
          <w:rFonts w:hint="eastAsia"/>
          <w:color w:val="000000"/>
          <w:sz w:val="24"/>
        </w:rPr>
        <w:t>经过导流片，紧接着进入该环形通道，形成标准的环形槽道流动。槽道流动的特点是压力顺轴</w:t>
      </w:r>
      <w:r w:rsidR="00534AC4" w:rsidRPr="00534AC4">
        <w:rPr>
          <w:rFonts w:hint="eastAsia"/>
          <w:color w:val="000000"/>
          <w:sz w:val="24"/>
        </w:rPr>
        <w:lastRenderedPageBreak/>
        <w:t>线的降落具有良好的线性度，从而提供了非常稳定的低压（静压）。典型的槽道式流量计结构如图</w:t>
      </w:r>
      <w:r w:rsidR="00534AC4" w:rsidRPr="00534AC4">
        <w:rPr>
          <w:rFonts w:hint="eastAsia"/>
          <w:color w:val="000000"/>
          <w:sz w:val="24"/>
        </w:rPr>
        <w:t>1</w:t>
      </w:r>
      <w:r w:rsidR="00534AC4" w:rsidRPr="00534AC4">
        <w:rPr>
          <w:rFonts w:hint="eastAsia"/>
          <w:color w:val="000000"/>
          <w:sz w:val="24"/>
        </w:rPr>
        <w:t>所示。</w:t>
      </w:r>
    </w:p>
    <w:p w:rsidR="00690478" w:rsidRDefault="00534AC4" w:rsidP="00534AC4">
      <w:pPr>
        <w:spacing w:line="360" w:lineRule="auto"/>
        <w:rPr>
          <w:sz w:val="24"/>
        </w:rPr>
      </w:pPr>
      <w:r>
        <w:rPr>
          <w:rFonts w:hint="eastAsia"/>
          <w:sz w:val="24"/>
        </w:rPr>
        <w:t>4.2</w:t>
      </w:r>
      <w:r w:rsidR="00437110">
        <w:rPr>
          <w:rFonts w:hint="eastAsia"/>
          <w:sz w:val="24"/>
        </w:rPr>
        <w:t>用途</w:t>
      </w:r>
    </w:p>
    <w:p w:rsidR="00690478" w:rsidRDefault="00437110" w:rsidP="00534AC4">
      <w:pPr>
        <w:spacing w:line="360" w:lineRule="auto"/>
        <w:ind w:firstLineChars="200" w:firstLine="480"/>
        <w:rPr>
          <w:color w:val="000000"/>
          <w:sz w:val="24"/>
          <w:highlight w:val="yellow"/>
        </w:rPr>
      </w:pPr>
      <w:r>
        <w:rPr>
          <w:rFonts w:hint="eastAsia"/>
          <w:color w:val="000000"/>
          <w:sz w:val="24"/>
        </w:rPr>
        <w:t>槽道式流量计具有压损小、测量准确度高，</w:t>
      </w:r>
      <w:proofErr w:type="gramStart"/>
      <w:r>
        <w:rPr>
          <w:rFonts w:hint="eastAsia"/>
          <w:color w:val="000000"/>
          <w:sz w:val="24"/>
        </w:rPr>
        <w:t>量程比宽流动</w:t>
      </w:r>
      <w:proofErr w:type="gramEnd"/>
      <w:r>
        <w:rPr>
          <w:rFonts w:hint="eastAsia"/>
          <w:color w:val="000000"/>
          <w:sz w:val="24"/>
        </w:rPr>
        <w:t>稳定，抗干扰能力强</w:t>
      </w:r>
      <w:r w:rsidR="00534AC4">
        <w:rPr>
          <w:rFonts w:hint="eastAsia"/>
          <w:color w:val="000000"/>
          <w:sz w:val="24"/>
        </w:rPr>
        <w:t>、对安装位置要求低等优点。它适用于高温、高压、腐蚀性和脏污流体</w:t>
      </w:r>
      <w:r>
        <w:rPr>
          <w:rFonts w:hint="eastAsia"/>
          <w:color w:val="000000"/>
          <w:sz w:val="24"/>
        </w:rPr>
        <w:t>等特殊介质及位置的计量需求。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 w:rsidR="00534AC4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信号输出方式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>信号输出方式主要包括脉冲、模拟量或数字通信方式。</w:t>
      </w:r>
    </w:p>
    <w:p w:rsidR="00690478" w:rsidRDefault="00690478">
      <w:pPr>
        <w:spacing w:line="360" w:lineRule="auto"/>
        <w:ind w:firstLine="480"/>
        <w:rPr>
          <w:sz w:val="24"/>
        </w:rPr>
      </w:pPr>
    </w:p>
    <w:p w:rsidR="00760AF7" w:rsidRPr="003A0D4B" w:rsidRDefault="00437110" w:rsidP="003A0D4B">
      <w:pPr>
        <w:numPr>
          <w:ilvl w:val="0"/>
          <w:numId w:val="3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605445C" wp14:editId="431C82B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09900" cy="1889760"/>
            <wp:effectExtent l="0" t="0" r="0" b="0"/>
            <wp:wrapSquare wrapText="right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D4B" w:rsidRPr="003A0D4B">
        <w:rPr>
          <w:rFonts w:hint="eastAsia"/>
        </w:rPr>
        <w:t>低压</w:t>
      </w:r>
      <w:proofErr w:type="gramStart"/>
      <w:r w:rsidR="003A0D4B" w:rsidRPr="003A0D4B">
        <w:rPr>
          <w:rFonts w:hint="eastAsia"/>
        </w:rPr>
        <w:t>取压口</w:t>
      </w:r>
      <w:proofErr w:type="gramEnd"/>
    </w:p>
    <w:p w:rsidR="003A0D4B" w:rsidRPr="003A0D4B" w:rsidRDefault="003A0D4B" w:rsidP="003A0D4B">
      <w:pPr>
        <w:numPr>
          <w:ilvl w:val="0"/>
          <w:numId w:val="3"/>
        </w:numPr>
        <w:spacing w:line="360" w:lineRule="auto"/>
      </w:pPr>
      <w:r w:rsidRPr="003A0D4B">
        <w:rPr>
          <w:rFonts w:hint="eastAsia"/>
        </w:rPr>
        <w:t>高压</w:t>
      </w:r>
      <w:proofErr w:type="gramStart"/>
      <w:r w:rsidRPr="003A0D4B">
        <w:rPr>
          <w:rFonts w:hint="eastAsia"/>
        </w:rPr>
        <w:t>取压口</w:t>
      </w:r>
      <w:proofErr w:type="gramEnd"/>
    </w:p>
    <w:p w:rsidR="003A0D4B" w:rsidRPr="003A0D4B" w:rsidRDefault="003A0D4B" w:rsidP="003A0D4B">
      <w:pPr>
        <w:numPr>
          <w:ilvl w:val="0"/>
          <w:numId w:val="3"/>
        </w:numPr>
        <w:spacing w:line="360" w:lineRule="auto"/>
      </w:pPr>
      <w:r w:rsidRPr="003A0D4B">
        <w:rPr>
          <w:rFonts w:hint="eastAsia"/>
        </w:rPr>
        <w:t>表体</w:t>
      </w:r>
    </w:p>
    <w:p w:rsidR="003A0D4B" w:rsidRPr="003A0D4B" w:rsidRDefault="003A0D4B" w:rsidP="003A0D4B">
      <w:pPr>
        <w:numPr>
          <w:ilvl w:val="0"/>
          <w:numId w:val="3"/>
        </w:numPr>
        <w:spacing w:line="360" w:lineRule="auto"/>
      </w:pPr>
      <w:r w:rsidRPr="003A0D4B">
        <w:rPr>
          <w:rFonts w:hint="eastAsia"/>
        </w:rPr>
        <w:t>温度测量</w:t>
      </w:r>
    </w:p>
    <w:p w:rsidR="003A0D4B" w:rsidRPr="003A0D4B" w:rsidRDefault="003A0D4B" w:rsidP="003A0D4B">
      <w:pPr>
        <w:numPr>
          <w:ilvl w:val="0"/>
          <w:numId w:val="3"/>
        </w:numPr>
        <w:spacing w:line="360" w:lineRule="auto"/>
      </w:pPr>
      <w:r w:rsidRPr="003A0D4B">
        <w:rPr>
          <w:rFonts w:hint="eastAsia"/>
        </w:rPr>
        <w:t>中心体节流件</w:t>
      </w:r>
    </w:p>
    <w:p w:rsidR="003A0D4B" w:rsidRPr="003A0D4B" w:rsidRDefault="003A0D4B" w:rsidP="003A0D4B">
      <w:pPr>
        <w:spacing w:line="360" w:lineRule="auto"/>
        <w:ind w:leftChars="471" w:left="989" w:firstLineChars="300" w:firstLine="630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3A0D4B">
        <w:rPr>
          <w:rFonts w:hint="eastAsia"/>
        </w:rPr>
        <w:t>7</w:t>
      </w:r>
      <w:r w:rsidRPr="003A0D4B">
        <w:rPr>
          <w:rFonts w:hint="eastAsia"/>
        </w:rPr>
        <w:t>前后支撑片</w:t>
      </w:r>
    </w:p>
    <w:p w:rsidR="00690478" w:rsidRDefault="00690478">
      <w:pPr>
        <w:spacing w:line="360" w:lineRule="auto"/>
        <w:ind w:left="720"/>
      </w:pPr>
    </w:p>
    <w:p w:rsidR="00690478" w:rsidRDefault="00690478">
      <w:pPr>
        <w:spacing w:line="360" w:lineRule="auto"/>
      </w:pPr>
    </w:p>
    <w:p w:rsidR="00690478" w:rsidRDefault="00437110">
      <w:pPr>
        <w:spacing w:line="360" w:lineRule="auto"/>
        <w:ind w:firstLine="480"/>
        <w:jc w:val="center"/>
        <w:rPr>
          <w:color w:val="000000"/>
        </w:rPr>
      </w:pPr>
      <w:r>
        <w:rPr>
          <w:rFonts w:hint="eastAsia"/>
          <w:color w:val="000000"/>
        </w:rPr>
        <w:t>图</w:t>
      </w:r>
      <w:r>
        <w:rPr>
          <w:rFonts w:hint="eastAsia"/>
          <w:color w:val="000000"/>
        </w:rPr>
        <w:t xml:space="preserve">1 </w:t>
      </w:r>
      <w:r>
        <w:rPr>
          <w:rFonts w:hint="eastAsia"/>
          <w:color w:val="000000"/>
        </w:rPr>
        <w:t>槽道式流量计结构图</w:t>
      </w:r>
    </w:p>
    <w:p w:rsidR="00690478" w:rsidRDefault="00690478">
      <w:pPr>
        <w:spacing w:line="360" w:lineRule="auto"/>
      </w:pPr>
    </w:p>
    <w:p w:rsidR="00690478" w:rsidRDefault="00437110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b w:val="0"/>
          <w:bCs w:val="0"/>
          <w:kern w:val="2"/>
          <w:sz w:val="24"/>
          <w:szCs w:val="24"/>
        </w:rPr>
      </w:pPr>
      <w:bookmarkStart w:id="18" w:name="_Toc364673250"/>
      <w:bookmarkStart w:id="19" w:name="_Toc364786290"/>
      <w:bookmarkStart w:id="20" w:name="_Toc364785669"/>
      <w:bookmarkStart w:id="21" w:name="_Toc497833335"/>
      <w:bookmarkEnd w:id="17"/>
      <w:r>
        <w:rPr>
          <w:rFonts w:eastAsia="黑体" w:hint="eastAsia"/>
          <w:b w:val="0"/>
          <w:kern w:val="0"/>
          <w:sz w:val="24"/>
        </w:rPr>
        <w:t>计量</w:t>
      </w:r>
      <w:r w:rsidR="00473F09">
        <w:rPr>
          <w:rFonts w:eastAsia="黑体" w:hint="eastAsia"/>
          <w:b w:val="0"/>
          <w:kern w:val="0"/>
          <w:sz w:val="24"/>
        </w:rPr>
        <w:t>特性</w:t>
      </w:r>
      <w:r>
        <w:rPr>
          <w:rFonts w:eastAsia="黑体" w:hint="eastAsia"/>
          <w:b w:val="0"/>
          <w:kern w:val="0"/>
          <w:sz w:val="24"/>
        </w:rPr>
        <w:t>要求</w:t>
      </w:r>
      <w:bookmarkEnd w:id="18"/>
      <w:bookmarkEnd w:id="19"/>
      <w:bookmarkEnd w:id="20"/>
      <w:bookmarkEnd w:id="21"/>
    </w:p>
    <w:p w:rsidR="00690478" w:rsidRDefault="00437110">
      <w:pPr>
        <w:pStyle w:val="2"/>
        <w:numPr>
          <w:ilvl w:val="1"/>
          <w:numId w:val="1"/>
        </w:numPr>
        <w:tabs>
          <w:tab w:val="left" w:pos="567"/>
        </w:tabs>
        <w:snapToGrid w:val="0"/>
        <w:spacing w:beforeLines="50" w:before="156" w:after="0" w:line="360" w:lineRule="auto"/>
        <w:ind w:left="567" w:hanging="567"/>
        <w:jc w:val="left"/>
        <w:rPr>
          <w:rFonts w:ascii="Times New Roman" w:eastAsia="宋体" w:hAnsi="宋体"/>
          <w:b w:val="0"/>
          <w:kern w:val="0"/>
          <w:sz w:val="24"/>
        </w:rPr>
      </w:pPr>
      <w:bookmarkStart w:id="22" w:name="_Toc497833337"/>
      <w:r>
        <w:rPr>
          <w:rFonts w:ascii="Times New Roman" w:eastAsia="宋体" w:hAnsi="宋体" w:hint="eastAsia"/>
          <w:b w:val="0"/>
          <w:kern w:val="0"/>
          <w:sz w:val="24"/>
        </w:rPr>
        <w:t>准确度等级</w:t>
      </w:r>
      <w:bookmarkEnd w:id="22"/>
    </w:p>
    <w:p w:rsidR="00690478" w:rsidRDefault="00437110" w:rsidP="002E5C89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槽道式流量计准确度等级符</w:t>
      </w:r>
      <w:r>
        <w:rPr>
          <w:rFonts w:ascii="宋体" w:hAnsi="宋体" w:hint="eastAsia"/>
          <w:color w:val="000000"/>
          <w:sz w:val="24"/>
        </w:rPr>
        <w:t>合表1的</w:t>
      </w:r>
      <w:r>
        <w:rPr>
          <w:rFonts w:hint="eastAsia"/>
          <w:color w:val="000000"/>
          <w:sz w:val="24"/>
        </w:rPr>
        <w:t>规定。</w:t>
      </w:r>
    </w:p>
    <w:p w:rsidR="00690478" w:rsidRDefault="00437110">
      <w:pPr>
        <w:pStyle w:val="2"/>
        <w:numPr>
          <w:ilvl w:val="1"/>
          <w:numId w:val="1"/>
        </w:numPr>
        <w:tabs>
          <w:tab w:val="left" w:pos="567"/>
        </w:tabs>
        <w:snapToGrid w:val="0"/>
        <w:spacing w:beforeLines="50" w:before="156" w:after="0" w:line="360" w:lineRule="auto"/>
        <w:ind w:left="567" w:hanging="567"/>
        <w:jc w:val="left"/>
        <w:rPr>
          <w:rFonts w:ascii="Times New Roman" w:eastAsia="宋体" w:hAnsi="宋体"/>
          <w:b w:val="0"/>
          <w:kern w:val="0"/>
          <w:sz w:val="24"/>
        </w:rPr>
      </w:pPr>
      <w:r>
        <w:rPr>
          <w:rFonts w:ascii="Times New Roman" w:eastAsia="宋体" w:hAnsi="宋体" w:hint="eastAsia"/>
          <w:b w:val="0"/>
          <w:kern w:val="0"/>
          <w:sz w:val="24"/>
        </w:rPr>
        <w:t>最大允许误差</w:t>
      </w:r>
    </w:p>
    <w:p w:rsidR="00690478" w:rsidRDefault="00437110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槽道式流量计最大允许误差符</w:t>
      </w:r>
      <w:r>
        <w:rPr>
          <w:rFonts w:ascii="宋体" w:hAnsi="宋体" w:hint="eastAsia"/>
          <w:color w:val="000000"/>
          <w:sz w:val="24"/>
        </w:rPr>
        <w:t>合表1的</w:t>
      </w:r>
      <w:r>
        <w:rPr>
          <w:rFonts w:hint="eastAsia"/>
          <w:color w:val="000000"/>
          <w:sz w:val="24"/>
        </w:rPr>
        <w:t>规定。</w:t>
      </w:r>
    </w:p>
    <w:p w:rsidR="00690478" w:rsidRDefault="00690478">
      <w:pPr>
        <w:ind w:firstLineChars="200" w:firstLine="480"/>
        <w:rPr>
          <w:color w:val="000000"/>
          <w:sz w:val="24"/>
        </w:rPr>
      </w:pPr>
    </w:p>
    <w:p w:rsidR="00690478" w:rsidRDefault="00437110">
      <w:pPr>
        <w:widowControl/>
        <w:spacing w:line="360" w:lineRule="auto"/>
        <w:jc w:val="center"/>
        <w:rPr>
          <w:rFonts w:ascii="黑体" w:eastAsia="黑体"/>
          <w:b/>
          <w:bCs/>
          <w:color w:val="000000"/>
        </w:rPr>
      </w:pPr>
      <w:r>
        <w:rPr>
          <w:rFonts w:ascii="黑体" w:eastAsia="黑体" w:hint="eastAsia"/>
          <w:b/>
          <w:bCs/>
          <w:color w:val="000000"/>
        </w:rPr>
        <w:t>表1</w:t>
      </w:r>
      <w:r>
        <w:rPr>
          <w:rFonts w:ascii="黑体" w:eastAsia="黑体"/>
          <w:b/>
          <w:bCs/>
          <w:color w:val="000000"/>
        </w:rPr>
        <w:t xml:space="preserve"> </w:t>
      </w:r>
      <w:r>
        <w:rPr>
          <w:rFonts w:ascii="黑体" w:eastAsia="黑体" w:hint="eastAsia"/>
          <w:b/>
          <w:bCs/>
          <w:color w:val="000000"/>
        </w:rPr>
        <w:t xml:space="preserve"> 准确度等级和最大允许误差</w:t>
      </w: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522"/>
        <w:gridCol w:w="1523"/>
        <w:gridCol w:w="1365"/>
        <w:gridCol w:w="1467"/>
      </w:tblGrid>
      <w:tr w:rsidR="00690478">
        <w:trPr>
          <w:trHeight w:val="311"/>
          <w:jc w:val="center"/>
        </w:trPr>
        <w:tc>
          <w:tcPr>
            <w:tcW w:w="24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90478" w:rsidRDefault="00437110">
            <w:pPr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rFonts w:hint="eastAsia"/>
                <w:color w:val="000000"/>
              </w:rPr>
              <w:t>准确度等级</w:t>
            </w:r>
          </w:p>
        </w:tc>
        <w:tc>
          <w:tcPr>
            <w:tcW w:w="15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0478" w:rsidRDefault="004371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</w:t>
            </w:r>
          </w:p>
        </w:tc>
        <w:tc>
          <w:tcPr>
            <w:tcW w:w="152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0478" w:rsidRDefault="00437110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0478" w:rsidRPr="000A1B1E" w:rsidRDefault="00437110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0A1B1E">
              <w:rPr>
                <w:rFonts w:ascii="宋体" w:hAnsi="宋体" w:hint="eastAsia"/>
                <w:color w:val="000000"/>
              </w:rPr>
              <w:t>2.0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0478" w:rsidRPr="000A1B1E" w:rsidRDefault="00437110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0A1B1E">
              <w:rPr>
                <w:rFonts w:ascii="宋体" w:hAnsi="宋体" w:hint="eastAsia"/>
                <w:color w:val="000000"/>
              </w:rPr>
              <w:t>3.0</w:t>
            </w:r>
          </w:p>
        </w:tc>
      </w:tr>
      <w:tr w:rsidR="00690478">
        <w:trPr>
          <w:trHeight w:val="398"/>
          <w:jc w:val="center"/>
        </w:trPr>
        <w:tc>
          <w:tcPr>
            <w:tcW w:w="24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90478" w:rsidRDefault="00437110">
            <w:pPr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rFonts w:hint="eastAsia"/>
                <w:color w:val="000000"/>
              </w:rPr>
              <w:t>最大允许误差（</w:t>
            </w:r>
            <w:r>
              <w:rPr>
                <w:rFonts w:hint="eastAsia"/>
                <w:color w:val="000000"/>
              </w:rPr>
              <w:t>%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5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0478" w:rsidRDefault="00437110">
            <w:pPr>
              <w:spacing w:line="360" w:lineRule="auto"/>
              <w:ind w:left="780" w:hanging="75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±</w:t>
            </w:r>
            <w:r>
              <w:rPr>
                <w:rFonts w:ascii="宋体" w:hAnsi="宋体" w:hint="eastAsia"/>
              </w:rPr>
              <w:t>0.5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90478" w:rsidRDefault="00437110">
            <w:pPr>
              <w:spacing w:line="360" w:lineRule="auto"/>
              <w:ind w:left="780" w:hanging="75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±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.0</w:t>
            </w:r>
          </w:p>
        </w:tc>
        <w:tc>
          <w:tcPr>
            <w:tcW w:w="136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0478" w:rsidRPr="000A1B1E" w:rsidRDefault="00437110" w:rsidP="000A1B1E">
            <w:pPr>
              <w:spacing w:line="360" w:lineRule="auto"/>
              <w:ind w:left="780" w:hanging="780"/>
              <w:jc w:val="center"/>
              <w:rPr>
                <w:rFonts w:ascii="宋体" w:hAnsi="宋体"/>
                <w:color w:val="000000"/>
              </w:rPr>
            </w:pPr>
            <w:r w:rsidRPr="000A1B1E">
              <w:rPr>
                <w:rFonts w:ascii="宋体" w:hAnsi="宋体"/>
                <w:color w:val="000000"/>
              </w:rPr>
              <w:t>±</w:t>
            </w:r>
            <w:r w:rsidR="000A1B1E">
              <w:rPr>
                <w:rFonts w:ascii="宋体" w:hAnsi="宋体" w:hint="eastAsia"/>
                <w:color w:val="000000"/>
              </w:rPr>
              <w:t>2.0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0478" w:rsidRPr="000A1B1E" w:rsidRDefault="00437110" w:rsidP="000A1B1E">
            <w:pPr>
              <w:spacing w:line="360" w:lineRule="auto"/>
              <w:ind w:left="780" w:hanging="780"/>
              <w:jc w:val="center"/>
              <w:rPr>
                <w:rFonts w:ascii="宋体" w:hAnsi="宋体"/>
                <w:color w:val="000000"/>
              </w:rPr>
            </w:pPr>
            <w:r w:rsidRPr="000A1B1E">
              <w:rPr>
                <w:rFonts w:ascii="宋体" w:hAnsi="宋体"/>
                <w:color w:val="000000"/>
              </w:rPr>
              <w:t>±</w:t>
            </w:r>
            <w:r w:rsidR="000A1B1E">
              <w:rPr>
                <w:rFonts w:ascii="宋体" w:hAnsi="宋体" w:hint="eastAsia"/>
                <w:color w:val="000000"/>
              </w:rPr>
              <w:t>3</w:t>
            </w:r>
            <w:r w:rsidRPr="000A1B1E">
              <w:rPr>
                <w:rFonts w:ascii="宋体" w:hAnsi="宋体"/>
                <w:color w:val="000000"/>
              </w:rPr>
              <w:t>.0</w:t>
            </w:r>
          </w:p>
        </w:tc>
      </w:tr>
    </w:tbl>
    <w:p w:rsidR="00690478" w:rsidRDefault="00437110">
      <w:pPr>
        <w:pStyle w:val="2"/>
        <w:numPr>
          <w:ilvl w:val="1"/>
          <w:numId w:val="1"/>
        </w:numPr>
        <w:tabs>
          <w:tab w:val="left" w:pos="567"/>
        </w:tabs>
        <w:snapToGrid w:val="0"/>
        <w:spacing w:beforeLines="50" w:before="156" w:after="0" w:line="360" w:lineRule="auto"/>
        <w:ind w:left="567" w:hanging="567"/>
        <w:jc w:val="left"/>
        <w:rPr>
          <w:rFonts w:ascii="Times New Roman" w:eastAsia="宋体" w:hAnsi="宋体"/>
          <w:b w:val="0"/>
          <w:kern w:val="0"/>
          <w:sz w:val="24"/>
        </w:rPr>
      </w:pPr>
      <w:r>
        <w:rPr>
          <w:rFonts w:ascii="Times New Roman" w:eastAsia="宋体" w:hAnsi="宋体" w:hint="eastAsia"/>
          <w:b w:val="0"/>
          <w:kern w:val="0"/>
          <w:sz w:val="24"/>
        </w:rPr>
        <w:lastRenderedPageBreak/>
        <w:t>重复性</w:t>
      </w:r>
    </w:p>
    <w:p w:rsidR="00690478" w:rsidRDefault="00437110">
      <w:pPr>
        <w:tabs>
          <w:tab w:val="left" w:pos="0"/>
          <w:tab w:val="left" w:pos="284"/>
        </w:tabs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流量计的重复性应不超过最大允许误差的</w:t>
      </w:r>
      <w:r>
        <w:rPr>
          <w:rFonts w:hint="eastAsia"/>
          <w:bCs/>
          <w:sz w:val="24"/>
        </w:rPr>
        <w:t>1/3</w:t>
      </w:r>
      <w:r>
        <w:rPr>
          <w:rFonts w:hint="eastAsia"/>
          <w:bCs/>
          <w:sz w:val="24"/>
        </w:rPr>
        <w:t>。</w:t>
      </w:r>
    </w:p>
    <w:p w:rsidR="00690478" w:rsidRDefault="00437110">
      <w:pPr>
        <w:tabs>
          <w:tab w:val="left" w:pos="0"/>
          <w:tab w:val="left" w:pos="284"/>
        </w:tabs>
        <w:spacing w:line="360" w:lineRule="auto"/>
        <w:ind w:firstLineChars="200" w:firstLine="422"/>
        <w:rPr>
          <w:b/>
          <w:sz w:val="24"/>
        </w:rPr>
      </w:pPr>
      <w:r>
        <w:rPr>
          <w:rFonts w:hint="eastAsia"/>
          <w:b/>
          <w:szCs w:val="21"/>
        </w:rPr>
        <w:t>注：以上指标不做合格判定依据，仅供校准及测量不确定度评定时参考</w:t>
      </w:r>
      <w:r>
        <w:rPr>
          <w:rFonts w:hint="eastAsia"/>
          <w:b/>
          <w:sz w:val="24"/>
        </w:rPr>
        <w:t>。</w:t>
      </w:r>
    </w:p>
    <w:p w:rsidR="00690478" w:rsidRDefault="00437110">
      <w:pPr>
        <w:pStyle w:val="2"/>
        <w:tabs>
          <w:tab w:val="left" w:pos="567"/>
        </w:tabs>
        <w:snapToGrid w:val="0"/>
        <w:spacing w:beforeLines="50" w:before="156" w:after="0" w:line="360" w:lineRule="auto"/>
        <w:jc w:val="left"/>
        <w:rPr>
          <w:rFonts w:ascii="Times New Roman" w:eastAsia="宋体" w:hAnsi="Times New Roman"/>
          <w:b w:val="0"/>
          <w:sz w:val="24"/>
          <w:szCs w:val="24"/>
        </w:rPr>
      </w:pPr>
      <w:bookmarkStart w:id="23" w:name="_Toc497833343"/>
      <w:r>
        <w:rPr>
          <w:rFonts w:ascii="Times New Roman" w:eastAsia="宋体" w:hAnsi="Times New Roman" w:hint="eastAsia"/>
          <w:b w:val="0"/>
          <w:sz w:val="24"/>
          <w:szCs w:val="24"/>
        </w:rPr>
        <w:t xml:space="preserve">5.4 </w:t>
      </w:r>
      <w:r>
        <w:rPr>
          <w:rFonts w:ascii="Times New Roman" w:eastAsia="宋体" w:hAnsi="Times New Roman" w:hint="eastAsia"/>
          <w:b w:val="0"/>
          <w:sz w:val="24"/>
          <w:szCs w:val="24"/>
        </w:rPr>
        <w:t>密封性</w:t>
      </w:r>
      <w:bookmarkEnd w:id="23"/>
    </w:p>
    <w:p w:rsidR="00690478" w:rsidRPr="001F160B" w:rsidRDefault="00437110">
      <w:pPr>
        <w:spacing w:line="360" w:lineRule="auto"/>
        <w:ind w:firstLineChars="200" w:firstLine="480"/>
        <w:rPr>
          <w:rFonts w:ascii="宋体" w:hAnsi="宋体" w:cs="SimSun-Identity-H"/>
          <w:color w:val="000000"/>
          <w:kern w:val="0"/>
          <w:sz w:val="24"/>
        </w:rPr>
      </w:pPr>
      <w:r w:rsidRPr="001F160B">
        <w:rPr>
          <w:rFonts w:ascii="宋体" w:hAnsi="宋体" w:hint="eastAsia"/>
          <w:color w:val="000000"/>
          <w:sz w:val="24"/>
        </w:rPr>
        <w:t>槽道式流量计</w:t>
      </w:r>
      <w:r w:rsidRPr="001F160B">
        <w:rPr>
          <w:rFonts w:hint="eastAsia"/>
          <w:color w:val="000000"/>
          <w:sz w:val="24"/>
        </w:rPr>
        <w:t>必须进行密封性试验</w:t>
      </w:r>
      <w:r w:rsidRPr="001F160B">
        <w:rPr>
          <w:rFonts w:ascii="宋体" w:hAnsi="宋体" w:hint="eastAsia"/>
          <w:color w:val="000000"/>
          <w:sz w:val="24"/>
        </w:rPr>
        <w:t>，输入</w:t>
      </w:r>
      <w:r w:rsidRPr="001F160B">
        <w:rPr>
          <w:rFonts w:ascii="宋体" w:hAnsi="宋体"/>
          <w:color w:val="000000"/>
          <w:sz w:val="24"/>
        </w:rPr>
        <w:t>1.5</w:t>
      </w:r>
      <w:r w:rsidRPr="001F160B">
        <w:rPr>
          <w:rFonts w:ascii="宋体" w:hAnsi="宋体" w:hint="eastAsia"/>
          <w:color w:val="000000"/>
          <w:sz w:val="24"/>
        </w:rPr>
        <w:t>倍最大工作压力，持续时间不少于</w:t>
      </w:r>
      <w:r w:rsidR="00473F09" w:rsidRPr="001F160B">
        <w:rPr>
          <w:rFonts w:ascii="宋体" w:hAnsi="宋体" w:hint="eastAsia"/>
          <w:color w:val="000000"/>
          <w:sz w:val="24"/>
        </w:rPr>
        <w:t>5</w:t>
      </w:r>
      <w:r w:rsidRPr="001F160B">
        <w:rPr>
          <w:rFonts w:ascii="宋体" w:hAnsi="宋体"/>
          <w:color w:val="000000"/>
          <w:sz w:val="24"/>
        </w:rPr>
        <w:t>min</w:t>
      </w:r>
      <w:r w:rsidRPr="001F160B">
        <w:rPr>
          <w:rFonts w:ascii="宋体" w:hAnsi="宋体" w:hint="eastAsia"/>
          <w:color w:val="000000"/>
          <w:sz w:val="24"/>
        </w:rPr>
        <w:t>，流量计不得漏气</w:t>
      </w:r>
      <w:r w:rsidRPr="001F160B">
        <w:rPr>
          <w:rFonts w:ascii="宋体" w:hAnsi="宋体" w:cs="SimSun-Identity-H" w:hint="eastAsia"/>
          <w:color w:val="000000"/>
          <w:kern w:val="0"/>
          <w:sz w:val="24"/>
        </w:rPr>
        <w:t>。</w:t>
      </w:r>
    </w:p>
    <w:p w:rsidR="00690478" w:rsidRDefault="00437110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校准条件</w:t>
      </w:r>
    </w:p>
    <w:p w:rsidR="00690478" w:rsidRDefault="00437110">
      <w:pPr>
        <w:pStyle w:val="2"/>
        <w:numPr>
          <w:ilvl w:val="1"/>
          <w:numId w:val="1"/>
        </w:numPr>
        <w:tabs>
          <w:tab w:val="left" w:pos="567"/>
        </w:tabs>
        <w:snapToGrid w:val="0"/>
        <w:spacing w:beforeLines="50" w:before="156" w:after="0" w:line="360" w:lineRule="auto"/>
        <w:ind w:left="567" w:hanging="567"/>
        <w:jc w:val="left"/>
        <w:rPr>
          <w:rFonts w:ascii="Times New Roman" w:eastAsia="宋体" w:hAnsi="Times New Roman"/>
          <w:b w:val="0"/>
          <w:kern w:val="0"/>
          <w:sz w:val="24"/>
        </w:rPr>
      </w:pPr>
      <w:r>
        <w:rPr>
          <w:rFonts w:ascii="Times New Roman" w:eastAsia="宋体" w:hAnsi="Times New Roman" w:hint="eastAsia"/>
          <w:b w:val="0"/>
          <w:kern w:val="0"/>
          <w:sz w:val="24"/>
        </w:rPr>
        <w:t>环境条件</w:t>
      </w:r>
    </w:p>
    <w:p w:rsidR="00690478" w:rsidRPr="00473F09" w:rsidRDefault="00437110">
      <w:pPr>
        <w:tabs>
          <w:tab w:val="left" w:pos="567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环境温度：</w:t>
      </w:r>
      <w:r w:rsidRPr="00473F09">
        <w:rPr>
          <w:rFonts w:ascii="宋体" w:hAnsi="宋体" w:hint="eastAsia"/>
          <w:sz w:val="24"/>
        </w:rPr>
        <w:t>（5</w:t>
      </w:r>
      <w:r w:rsidRPr="00473F09">
        <w:rPr>
          <w:sz w:val="24"/>
        </w:rPr>
        <w:t>~</w:t>
      </w:r>
      <w:r w:rsidRPr="00473F09">
        <w:rPr>
          <w:rFonts w:ascii="宋体" w:hAnsi="宋体" w:hint="eastAsia"/>
          <w:sz w:val="24"/>
        </w:rPr>
        <w:t>45）℃</w:t>
      </w:r>
    </w:p>
    <w:p w:rsidR="00473F09" w:rsidRDefault="00437110">
      <w:pPr>
        <w:tabs>
          <w:tab w:val="left" w:pos="567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473F09">
        <w:rPr>
          <w:rFonts w:ascii="宋体" w:hAnsi="宋体" w:hint="eastAsia"/>
          <w:sz w:val="24"/>
        </w:rPr>
        <w:t>相对湿度：（15</w:t>
      </w:r>
      <w:r w:rsidRPr="00473F09">
        <w:rPr>
          <w:sz w:val="24"/>
        </w:rPr>
        <w:t>~</w:t>
      </w:r>
      <w:r w:rsidRPr="00473F09">
        <w:rPr>
          <w:rFonts w:ascii="宋体" w:hAnsi="宋体" w:hint="eastAsia"/>
          <w:sz w:val="24"/>
        </w:rPr>
        <w:t>85）%</w:t>
      </w:r>
    </w:p>
    <w:p w:rsidR="00690478" w:rsidRDefault="00437110">
      <w:pPr>
        <w:tabs>
          <w:tab w:val="left" w:pos="567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大气压力：（86</w:t>
      </w:r>
      <w:r>
        <w:rPr>
          <w:sz w:val="24"/>
        </w:rPr>
        <w:t>~</w:t>
      </w:r>
      <w:r>
        <w:rPr>
          <w:rFonts w:ascii="宋体" w:hAnsi="宋体" w:hint="eastAsia"/>
          <w:sz w:val="24"/>
        </w:rPr>
        <w:t>106）</w:t>
      </w:r>
      <w:proofErr w:type="spellStart"/>
      <w:r>
        <w:rPr>
          <w:rFonts w:ascii="宋体" w:hAnsi="宋体" w:hint="eastAsia"/>
          <w:sz w:val="24"/>
        </w:rPr>
        <w:t>kPa</w:t>
      </w:r>
      <w:proofErr w:type="spellEnd"/>
    </w:p>
    <w:p w:rsidR="00690478" w:rsidRDefault="00437110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6.2.1 流量标准装置</w:t>
      </w:r>
    </w:p>
    <w:p w:rsidR="00473F09" w:rsidRDefault="00437110" w:rsidP="00473F09">
      <w:pPr>
        <w:tabs>
          <w:tab w:val="left" w:pos="567"/>
        </w:tabs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应选用标准表法流量标准装置，标准装置的测量范围应与被校准流量计的流量范围口径相适应，其扩展不确定度不大于被</w:t>
      </w:r>
      <w:r w:rsidRPr="00473F09">
        <w:rPr>
          <w:rFonts w:ascii="宋体" w:hAnsi="宋体" w:hint="eastAsia"/>
          <w:color w:val="000000"/>
          <w:sz w:val="24"/>
        </w:rPr>
        <w:t>校准</w:t>
      </w:r>
      <w:r>
        <w:rPr>
          <w:rFonts w:ascii="宋体" w:hAnsi="宋体" w:hint="eastAsia"/>
          <w:color w:val="000000"/>
          <w:sz w:val="24"/>
        </w:rPr>
        <w:t>槽道式流量计最大允许误差绝对值的1/2。</w:t>
      </w:r>
    </w:p>
    <w:p w:rsidR="00690478" w:rsidRDefault="00437110" w:rsidP="00703B34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6.2.2 校准用介质</w:t>
      </w:r>
    </w:p>
    <w:p w:rsidR="00690478" w:rsidRDefault="00437110">
      <w:pPr>
        <w:tabs>
          <w:tab w:val="left" w:pos="567"/>
        </w:tabs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9B6F77">
        <w:rPr>
          <w:rFonts w:ascii="宋体" w:hAnsi="宋体" w:hint="eastAsia"/>
          <w:sz w:val="24"/>
        </w:rPr>
        <w:t xml:space="preserve"> </w:t>
      </w:r>
      <w:r w:rsidRPr="009B6F77">
        <w:rPr>
          <w:rFonts w:ascii="宋体" w:hAnsi="宋体" w:hint="eastAsia"/>
          <w:color w:val="FF0000"/>
          <w:sz w:val="24"/>
        </w:rPr>
        <w:t xml:space="preserve"> </w:t>
      </w:r>
      <w:r w:rsidRPr="009B6F77">
        <w:rPr>
          <w:rFonts w:ascii="宋体" w:hAnsi="宋体" w:hint="eastAsia"/>
          <w:sz w:val="24"/>
        </w:rPr>
        <w:t>校准用介质应为</w:t>
      </w:r>
      <w:proofErr w:type="gramStart"/>
      <w:r w:rsidRPr="009B6F77">
        <w:rPr>
          <w:rFonts w:ascii="宋体" w:hAnsi="宋体" w:hint="eastAsia"/>
          <w:sz w:val="24"/>
        </w:rPr>
        <w:t>单相稳定</w:t>
      </w:r>
      <w:proofErr w:type="gramEnd"/>
      <w:r w:rsidRPr="009B6F77">
        <w:rPr>
          <w:rFonts w:ascii="宋体" w:hAnsi="宋体" w:hint="eastAsia"/>
          <w:sz w:val="24"/>
        </w:rPr>
        <w:t>流体。</w:t>
      </w:r>
    </w:p>
    <w:p w:rsidR="00690478" w:rsidRPr="00703B34" w:rsidRDefault="00437110">
      <w:pPr>
        <w:tabs>
          <w:tab w:val="left" w:pos="567"/>
        </w:tabs>
        <w:spacing w:line="360" w:lineRule="auto"/>
        <w:rPr>
          <w:rFonts w:hAnsi="宋体"/>
          <w:kern w:val="0"/>
          <w:sz w:val="24"/>
        </w:rPr>
      </w:pPr>
      <w:r>
        <w:rPr>
          <w:rFonts w:ascii="宋体" w:hAnsi="宋体" w:hint="eastAsia"/>
          <w:sz w:val="24"/>
        </w:rPr>
        <w:t>6.</w:t>
      </w:r>
      <w:r w:rsidR="00703B34">
        <w:rPr>
          <w:rFonts w:ascii="宋体" w:hAnsi="宋体" w:hint="eastAsia"/>
          <w:sz w:val="24"/>
        </w:rPr>
        <w:t>2.3</w:t>
      </w:r>
      <w:r>
        <w:rPr>
          <w:rFonts w:ascii="宋体" w:hAnsi="宋体" w:hint="eastAsia"/>
          <w:sz w:val="24"/>
        </w:rPr>
        <w:t xml:space="preserve"> </w:t>
      </w:r>
      <w:bookmarkStart w:id="24" w:name="_Toc497833346"/>
      <w:r>
        <w:rPr>
          <w:rFonts w:hAnsi="宋体" w:hint="eastAsia"/>
          <w:kern w:val="0"/>
          <w:sz w:val="24"/>
        </w:rPr>
        <w:t xml:space="preserve"> </w:t>
      </w:r>
      <w:r w:rsidRPr="00703B34">
        <w:rPr>
          <w:rFonts w:hAnsi="宋体" w:hint="eastAsia"/>
          <w:kern w:val="0"/>
          <w:sz w:val="24"/>
        </w:rPr>
        <w:t>流向控制</w:t>
      </w:r>
      <w:bookmarkEnd w:id="24"/>
    </w:p>
    <w:p w:rsidR="00473F09" w:rsidRDefault="00437110" w:rsidP="00473F09">
      <w:pPr>
        <w:tabs>
          <w:tab w:val="left" w:pos="0"/>
          <w:tab w:val="left" w:pos="426"/>
        </w:tabs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</w:t>
      </w:r>
      <w:r>
        <w:rPr>
          <w:bCs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hint="eastAsia"/>
          <w:bCs/>
          <w:color w:val="000000"/>
          <w:sz w:val="24"/>
        </w:rPr>
        <w:t>流量</w:t>
      </w:r>
      <w:r>
        <w:rPr>
          <w:rFonts w:hint="eastAsia"/>
          <w:bCs/>
          <w:sz w:val="24"/>
        </w:rPr>
        <w:t>计制造商应指明流量计是否可以计量反向流。如果可以，则反向</w:t>
      </w:r>
      <w:proofErr w:type="gramStart"/>
      <w:r>
        <w:rPr>
          <w:rFonts w:hint="eastAsia"/>
          <w:bCs/>
          <w:sz w:val="24"/>
        </w:rPr>
        <w:t>流期间</w:t>
      </w:r>
      <w:proofErr w:type="gramEnd"/>
      <w:r>
        <w:rPr>
          <w:rFonts w:hint="eastAsia"/>
          <w:bCs/>
          <w:sz w:val="24"/>
        </w:rPr>
        <w:t>的实际流量应在</w:t>
      </w:r>
      <w:r w:rsidRPr="00473F09">
        <w:rPr>
          <w:rFonts w:hint="eastAsia"/>
          <w:bCs/>
          <w:sz w:val="24"/>
        </w:rPr>
        <w:t>原值上</w:t>
      </w:r>
      <w:r>
        <w:rPr>
          <w:rFonts w:hint="eastAsia"/>
          <w:bCs/>
          <w:sz w:val="24"/>
        </w:rPr>
        <w:t>累加，正反向流量都应符合最大允许误差要求。</w:t>
      </w:r>
    </w:p>
    <w:p w:rsidR="00703B34" w:rsidRDefault="00703B34" w:rsidP="00703B34">
      <w:pPr>
        <w:pStyle w:val="1"/>
        <w:keepLines w:val="0"/>
        <w:numPr>
          <w:ilvl w:val="0"/>
          <w:numId w:val="1"/>
        </w:numPr>
        <w:tabs>
          <w:tab w:val="clear" w:pos="360"/>
          <w:tab w:val="left" w:pos="425"/>
        </w:tabs>
        <w:snapToGrid w:val="0"/>
        <w:spacing w:beforeLines="50" w:before="156" w:afterLines="50" w:after="156" w:line="360" w:lineRule="auto"/>
        <w:ind w:left="425" w:hanging="425"/>
        <w:jc w:val="left"/>
        <w:rPr>
          <w:rFonts w:eastAsia="黑体"/>
          <w:kern w:val="0"/>
          <w:sz w:val="24"/>
        </w:rPr>
      </w:pPr>
      <w:bookmarkStart w:id="25" w:name="_Toc497833349"/>
      <w:r>
        <w:rPr>
          <w:rFonts w:eastAsia="黑体" w:hint="eastAsia"/>
          <w:kern w:val="0"/>
          <w:sz w:val="24"/>
        </w:rPr>
        <w:t>校准项目和校准方法</w:t>
      </w:r>
    </w:p>
    <w:p w:rsidR="00690478" w:rsidRDefault="00437110">
      <w:pPr>
        <w:pStyle w:val="2"/>
        <w:numPr>
          <w:ilvl w:val="1"/>
          <w:numId w:val="1"/>
        </w:numPr>
        <w:tabs>
          <w:tab w:val="left" w:pos="567"/>
        </w:tabs>
        <w:snapToGrid w:val="0"/>
        <w:spacing w:beforeLines="50" w:before="156" w:after="0" w:line="360" w:lineRule="auto"/>
        <w:ind w:left="567" w:hanging="567"/>
        <w:jc w:val="left"/>
        <w:rPr>
          <w:rFonts w:ascii="Times New Roman" w:eastAsia="宋体" w:hAnsi="Times New Roman"/>
          <w:b w:val="0"/>
          <w:bCs w:val="0"/>
          <w:sz w:val="24"/>
        </w:rPr>
      </w:pPr>
      <w:r>
        <w:rPr>
          <w:rFonts w:ascii="宋体" w:eastAsia="宋体" w:hAnsi="宋体" w:cs="宋体" w:hint="eastAsia"/>
          <w:b w:val="0"/>
          <w:bCs w:val="0"/>
          <w:sz w:val="24"/>
        </w:rPr>
        <w:t>校准</w:t>
      </w:r>
      <w:r>
        <w:rPr>
          <w:rFonts w:ascii="Times New Roman" w:eastAsia="宋体" w:hAnsi="Times New Roman" w:hint="eastAsia"/>
          <w:b w:val="0"/>
          <w:bCs w:val="0"/>
          <w:sz w:val="24"/>
        </w:rPr>
        <w:t>项目</w:t>
      </w:r>
      <w:bookmarkEnd w:id="25"/>
    </w:p>
    <w:p w:rsidR="00473F09" w:rsidRDefault="00437110" w:rsidP="00473F0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03B34">
        <w:rPr>
          <w:rFonts w:ascii="宋体" w:hAnsi="宋体" w:cs="宋体" w:hint="eastAsia"/>
          <w:sz w:val="24"/>
        </w:rPr>
        <w:t>示值误差、重复性的校准</w:t>
      </w:r>
      <w:bookmarkStart w:id="26" w:name="_Toc497833350"/>
    </w:p>
    <w:bookmarkEnd w:id="26"/>
    <w:p w:rsidR="00690478" w:rsidRDefault="00437110">
      <w:pPr>
        <w:numPr>
          <w:ilvl w:val="2"/>
          <w:numId w:val="1"/>
        </w:numPr>
        <w:tabs>
          <w:tab w:val="left" w:pos="720"/>
        </w:tabs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铭牌和标记     </w:t>
      </w:r>
    </w:p>
    <w:p w:rsidR="00690478" w:rsidRDefault="00437110">
      <w:pPr>
        <w:tabs>
          <w:tab w:val="left" w:pos="567"/>
        </w:tabs>
        <w:spacing w:line="360" w:lineRule="auto"/>
        <w:ind w:leftChars="171" w:left="359" w:firstLineChars="100" w:firstLine="240"/>
        <w:rPr>
          <w:sz w:val="24"/>
        </w:rPr>
      </w:pPr>
      <w:r>
        <w:rPr>
          <w:rFonts w:hint="eastAsia"/>
          <w:sz w:val="24"/>
        </w:rPr>
        <w:t>槽道式流量计铭牌或表体应清晰标明：</w:t>
      </w:r>
    </w:p>
    <w:p w:rsidR="00690478" w:rsidRDefault="00437110">
      <w:pPr>
        <w:spacing w:line="360" w:lineRule="auto"/>
        <w:ind w:left="360"/>
        <w:rPr>
          <w:strike/>
          <w:sz w:val="24"/>
          <w:highlight w:val="yellow"/>
        </w:rPr>
      </w:pPr>
      <w:r>
        <w:rPr>
          <w:rFonts w:hint="eastAsia"/>
          <w:sz w:val="24"/>
        </w:rPr>
        <w:t>制造商名称（或者注册商标）、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仪表名称、型号</w:t>
      </w:r>
      <w:r>
        <w:rPr>
          <w:sz w:val="24"/>
        </w:rPr>
        <w:t>/</w:t>
      </w:r>
      <w:r>
        <w:rPr>
          <w:rFonts w:hint="eastAsia"/>
          <w:sz w:val="24"/>
        </w:rPr>
        <w:t>规格、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准确度等级、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出厂编号、制造计量器具许可证标志和编号、流量范围、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最大工作压力、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生产日期、适用环境条件（环境温度、环境湿度或其它技术指标）、介质流向</w:t>
      </w:r>
      <w:r>
        <w:rPr>
          <w:rFonts w:hint="eastAsia"/>
          <w:sz w:val="24"/>
        </w:rPr>
        <w:lastRenderedPageBreak/>
        <w:t>的箭头与文字。</w:t>
      </w:r>
    </w:p>
    <w:p w:rsidR="00690478" w:rsidRDefault="00690478">
      <w:pPr>
        <w:ind w:left="720"/>
        <w:rPr>
          <w:rFonts w:ascii="宋体" w:hAnsi="宋体"/>
          <w:bCs/>
          <w:sz w:val="24"/>
        </w:rPr>
      </w:pPr>
    </w:p>
    <w:p w:rsidR="00690478" w:rsidRDefault="00437110">
      <w:pPr>
        <w:numPr>
          <w:ilvl w:val="2"/>
          <w:numId w:val="1"/>
        </w:numPr>
        <w:tabs>
          <w:tab w:val="left" w:pos="720"/>
        </w:tabs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外观</w:t>
      </w:r>
    </w:p>
    <w:p w:rsidR="00690478" w:rsidRDefault="00437110">
      <w:pPr>
        <w:tabs>
          <w:tab w:val="left" w:pos="567"/>
        </w:tabs>
        <w:spacing w:line="360" w:lineRule="auto"/>
        <w:ind w:leftChars="171" w:left="359" w:firstLineChars="100" w:firstLine="240"/>
        <w:rPr>
          <w:sz w:val="24"/>
        </w:rPr>
      </w:pPr>
      <w:r>
        <w:rPr>
          <w:rFonts w:hint="eastAsia"/>
          <w:sz w:val="24"/>
        </w:rPr>
        <w:t>槽道式流量计外壳涂层应均匀，不得有气泡、脱落、划痕等现象。显示的数字应醒目、整齐，表示功能的文字符号和标识应完整、清晰、端正。读数装置上的防护罩应有良好的透明度，没有畸变等妨碍读数的缺陷。</w:t>
      </w:r>
      <w:r w:rsidR="00703B34">
        <w:rPr>
          <w:rFonts w:hint="eastAsia"/>
          <w:sz w:val="24"/>
        </w:rPr>
        <w:t>流量计</w:t>
      </w:r>
      <w:r>
        <w:rPr>
          <w:rFonts w:hint="eastAsia"/>
          <w:sz w:val="24"/>
        </w:rPr>
        <w:t>的零部件和连接件应能耐</w:t>
      </w:r>
      <w:r w:rsidR="00703B34">
        <w:rPr>
          <w:rFonts w:hint="eastAsia"/>
          <w:sz w:val="24"/>
        </w:rPr>
        <w:t>流体</w:t>
      </w:r>
      <w:r>
        <w:rPr>
          <w:rFonts w:hint="eastAsia"/>
          <w:sz w:val="24"/>
        </w:rPr>
        <w:t>腐蚀或具有可靠的防腐层。</w:t>
      </w:r>
    </w:p>
    <w:p w:rsidR="00690478" w:rsidRDefault="00437110">
      <w:pPr>
        <w:widowControl/>
        <w:tabs>
          <w:tab w:val="left" w:pos="567"/>
          <w:tab w:val="left" w:pos="720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显示装置</w:t>
      </w:r>
    </w:p>
    <w:p w:rsidR="00690478" w:rsidRDefault="00437110">
      <w:pPr>
        <w:widowControl/>
        <w:tabs>
          <w:tab w:val="left" w:pos="567"/>
          <w:tab w:val="left" w:pos="72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显示</w:t>
      </w:r>
      <w:r w:rsidRPr="00703B34">
        <w:rPr>
          <w:rFonts w:ascii="宋体" w:hAnsi="宋体" w:cs="宋体" w:hint="eastAsia"/>
          <w:bCs/>
          <w:kern w:val="0"/>
          <w:sz w:val="24"/>
        </w:rPr>
        <w:t>部件</w:t>
      </w:r>
      <w:r>
        <w:rPr>
          <w:rFonts w:ascii="宋体" w:hAnsi="宋体" w:cs="宋体" w:hint="eastAsia"/>
          <w:kern w:val="0"/>
          <w:sz w:val="24"/>
        </w:rPr>
        <w:t>应清晰可见；对于数显式流量计，显示完整。</w:t>
      </w:r>
    </w:p>
    <w:p w:rsidR="00690478" w:rsidRDefault="00437110">
      <w:pPr>
        <w:widowControl/>
        <w:tabs>
          <w:tab w:val="left" w:pos="567"/>
          <w:tab w:val="left" w:pos="720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 w:rsidR="00DF34BD">
        <w:rPr>
          <w:rFonts w:ascii="宋体" w:hAnsi="宋体" w:hint="eastAsia"/>
          <w:bCs/>
          <w:sz w:val="24"/>
        </w:rPr>
        <w:t>4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温度测量装置</w:t>
      </w:r>
    </w:p>
    <w:p w:rsidR="00690478" w:rsidRDefault="0043711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槽道式流量计应有测量温度的装置。</w:t>
      </w:r>
    </w:p>
    <w:p w:rsidR="00690478" w:rsidRDefault="00437110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 w:rsidR="00DF34BD">
        <w:rPr>
          <w:rFonts w:ascii="宋体" w:hAnsi="宋体" w:hint="eastAsia"/>
          <w:bCs/>
          <w:sz w:val="24"/>
        </w:rPr>
        <w:t>5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压力测量装置</w:t>
      </w:r>
    </w:p>
    <w:p w:rsidR="00690478" w:rsidRDefault="0043711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槽道式流量计应有测量压力的装置。</w:t>
      </w:r>
    </w:p>
    <w:p w:rsidR="00DF34BD" w:rsidRPr="00DF34BD" w:rsidRDefault="00DF34BD" w:rsidP="00DF34BD">
      <w:pPr>
        <w:autoSpaceDE w:val="0"/>
        <w:autoSpaceDN w:val="0"/>
        <w:adjustRightInd w:val="0"/>
        <w:spacing w:line="360" w:lineRule="auto"/>
        <w:rPr>
          <w:bCs/>
          <w:sz w:val="24"/>
        </w:rPr>
      </w:pPr>
      <w:r>
        <w:rPr>
          <w:rFonts w:ascii="宋体" w:hAnsi="宋体" w:cs="宋体" w:hint="eastAsia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 xml:space="preserve">2 </w:t>
      </w:r>
      <w:r w:rsidRPr="00703B34">
        <w:rPr>
          <w:rFonts w:hint="eastAsia"/>
          <w:sz w:val="24"/>
        </w:rPr>
        <w:t>校准方法</w:t>
      </w:r>
    </w:p>
    <w:p w:rsidR="00690478" w:rsidRPr="00703B34" w:rsidRDefault="008F201B" w:rsidP="008F20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7.</w:t>
      </w:r>
      <w:r w:rsidR="00DF34BD">
        <w:rPr>
          <w:rFonts w:ascii="宋体" w:hAnsi="宋体" w:cs="宋体" w:hint="eastAsia"/>
          <w:kern w:val="0"/>
          <w:sz w:val="24"/>
        </w:rPr>
        <w:t>2.1</w:t>
      </w:r>
      <w:r w:rsidR="00437110" w:rsidRPr="00703B34">
        <w:rPr>
          <w:rFonts w:ascii="宋体" w:hAnsi="宋体" w:cs="宋体" w:hint="eastAsia"/>
          <w:kern w:val="0"/>
          <w:sz w:val="24"/>
        </w:rPr>
        <w:t>密封性检查</w:t>
      </w:r>
    </w:p>
    <w:p w:rsidR="00690478" w:rsidRPr="00703B34" w:rsidRDefault="00703B34" w:rsidP="00703B3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03B34">
        <w:rPr>
          <w:rFonts w:ascii="宋体" w:hAnsi="宋体" w:hint="eastAsia"/>
          <w:sz w:val="24"/>
        </w:rPr>
        <w:t>通</w:t>
      </w:r>
      <w:r w:rsidR="00437110" w:rsidRPr="00703B34">
        <w:rPr>
          <w:rFonts w:ascii="宋体" w:hAnsi="宋体" w:hint="eastAsia"/>
          <w:sz w:val="24"/>
        </w:rPr>
        <w:t>入</w:t>
      </w:r>
      <w:r w:rsidRPr="00703B34">
        <w:rPr>
          <w:rFonts w:ascii="宋体" w:hAnsi="宋体" w:hint="eastAsia"/>
          <w:sz w:val="24"/>
        </w:rPr>
        <w:t>检测介质到</w:t>
      </w:r>
      <w:r w:rsidR="00437110" w:rsidRPr="00703B34">
        <w:rPr>
          <w:rFonts w:ascii="宋体" w:hAnsi="宋体" w:hint="eastAsia"/>
          <w:sz w:val="24"/>
        </w:rPr>
        <w:t>最大工作压力且持续时间不少于</w:t>
      </w:r>
      <w:r w:rsidRPr="00703B34">
        <w:rPr>
          <w:rFonts w:ascii="宋体" w:hAnsi="宋体" w:hint="eastAsia"/>
          <w:sz w:val="24"/>
        </w:rPr>
        <w:t>5</w:t>
      </w:r>
      <w:r w:rsidR="00437110" w:rsidRPr="00703B34">
        <w:rPr>
          <w:rFonts w:ascii="宋体" w:hAnsi="宋体"/>
          <w:sz w:val="24"/>
        </w:rPr>
        <w:t>min</w:t>
      </w:r>
      <w:r w:rsidR="00437110" w:rsidRPr="00703B34">
        <w:rPr>
          <w:rFonts w:ascii="宋体" w:hAnsi="宋体" w:hint="eastAsia"/>
          <w:sz w:val="24"/>
        </w:rPr>
        <w:t xml:space="preserve">， </w:t>
      </w:r>
      <w:r w:rsidRPr="00703B34">
        <w:rPr>
          <w:rFonts w:ascii="宋体" w:hAnsi="宋体" w:hint="eastAsia"/>
          <w:sz w:val="24"/>
        </w:rPr>
        <w:t>流量计表体上各接口应无渗漏。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2.2</w:t>
      </w:r>
      <w:r>
        <w:rPr>
          <w:rFonts w:ascii="宋体" w:hAnsi="宋体" w:hint="eastAsia"/>
          <w:bCs/>
          <w:sz w:val="24"/>
        </w:rPr>
        <w:t xml:space="preserve"> 校准步骤</w:t>
      </w:r>
    </w:p>
    <w:p w:rsidR="00690478" w:rsidRDefault="00437110">
      <w:pPr>
        <w:widowControl/>
        <w:tabs>
          <w:tab w:val="left" w:pos="567"/>
        </w:tabs>
        <w:spacing w:line="360" w:lineRule="auto"/>
        <w:ind w:firstLineChars="300" w:firstLine="720"/>
        <w:jc w:val="left"/>
        <w:rPr>
          <w:rFonts w:ascii="宋体" w:hAnsi="宋体"/>
          <w:bCs/>
          <w:sz w:val="24"/>
          <w:highlight w:val="red"/>
        </w:rPr>
      </w:pPr>
      <w:r>
        <w:rPr>
          <w:rFonts w:ascii="宋体" w:hAnsi="宋体" w:hint="eastAsia"/>
          <w:bCs/>
          <w:sz w:val="24"/>
        </w:rPr>
        <w:t>在校准前应在</w:t>
      </w:r>
      <w:proofErr w:type="spellStart"/>
      <w:r w:rsidR="008F201B" w:rsidRPr="008F201B">
        <w:rPr>
          <w:rFonts w:ascii="宋体" w:hAnsi="宋体" w:hint="eastAsia"/>
          <w:bCs/>
          <w:i/>
          <w:iCs/>
          <w:sz w:val="24"/>
        </w:rPr>
        <w:t>q</w:t>
      </w:r>
      <w:r w:rsidRPr="008F201B">
        <w:rPr>
          <w:rFonts w:ascii="宋体" w:hAnsi="宋体" w:hint="eastAsia"/>
          <w:bCs/>
          <w:sz w:val="24"/>
          <w:vertAlign w:val="subscript"/>
        </w:rPr>
        <w:t>max</w:t>
      </w:r>
      <w:proofErr w:type="spellEnd"/>
      <w:r>
        <w:rPr>
          <w:rFonts w:ascii="宋体" w:hAnsi="宋体" w:hint="eastAsia"/>
          <w:bCs/>
          <w:sz w:val="24"/>
        </w:rPr>
        <w:t>流量下运行至少</w:t>
      </w:r>
      <w:r w:rsidR="008F201B"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分钟，使其流量稳定；调节流量时，应缓慢调节流量阀，保证流量逐渐变大或变小，达到校准所需的流量。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</w:t>
      </w:r>
      <w:r w:rsidR="00DF34BD"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 xml:space="preserve"> 校准流量点</w:t>
      </w:r>
    </w:p>
    <w:p w:rsidR="00690478" w:rsidRDefault="00437110">
      <w:pPr>
        <w:widowControl/>
        <w:tabs>
          <w:tab w:val="left" w:pos="567"/>
        </w:tabs>
        <w:spacing w:line="360" w:lineRule="auto"/>
        <w:ind w:firstLineChars="300" w:firstLine="72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按照客户要求的校准点进行，当客户无要求时按照</w:t>
      </w:r>
      <w:r w:rsidRPr="008F201B">
        <w:rPr>
          <w:rFonts w:ascii="宋体" w:hAnsi="宋体" w:hint="eastAsia"/>
          <w:bCs/>
          <w:sz w:val="24"/>
        </w:rPr>
        <w:t>0.9</w:t>
      </w:r>
      <w:r w:rsidR="008F201B" w:rsidRPr="008F201B">
        <w:rPr>
          <w:rFonts w:ascii="宋体" w:hAnsi="宋体" w:hint="eastAsia"/>
          <w:bCs/>
          <w:i/>
          <w:sz w:val="24"/>
        </w:rPr>
        <w:t>q</w:t>
      </w:r>
      <w:r w:rsidRPr="008F201B">
        <w:rPr>
          <w:rFonts w:ascii="宋体" w:hAnsi="宋体" w:hint="eastAsia"/>
          <w:bCs/>
          <w:sz w:val="24"/>
          <w:vertAlign w:val="subscript"/>
        </w:rPr>
        <w:t>max</w:t>
      </w:r>
      <w:r w:rsidRPr="008F201B">
        <w:rPr>
          <w:rFonts w:ascii="宋体" w:hAnsi="宋体" w:hint="eastAsia"/>
          <w:bCs/>
          <w:sz w:val="24"/>
        </w:rPr>
        <w:t>，</w:t>
      </w:r>
      <w:r w:rsidR="008F201B" w:rsidRPr="008F201B">
        <w:rPr>
          <w:rFonts w:ascii="宋体" w:hAnsi="宋体" w:hint="eastAsia"/>
          <w:bCs/>
          <w:sz w:val="24"/>
        </w:rPr>
        <w:t>0.4</w:t>
      </w:r>
      <w:r w:rsidR="008F201B" w:rsidRPr="008F201B">
        <w:rPr>
          <w:rFonts w:ascii="宋体" w:hAnsi="宋体" w:hint="eastAsia"/>
          <w:bCs/>
          <w:i/>
          <w:sz w:val="24"/>
        </w:rPr>
        <w:t>q</w:t>
      </w:r>
      <w:r w:rsidR="008F201B" w:rsidRPr="008F201B">
        <w:rPr>
          <w:rFonts w:ascii="宋体" w:hAnsi="宋体" w:hint="eastAsia"/>
          <w:bCs/>
          <w:sz w:val="24"/>
          <w:vertAlign w:val="subscript"/>
        </w:rPr>
        <w:t>max</w:t>
      </w:r>
      <w:r w:rsidRPr="008F201B">
        <w:rPr>
          <w:rFonts w:ascii="宋体" w:hAnsi="宋体" w:hint="eastAsia"/>
          <w:bCs/>
          <w:sz w:val="24"/>
        </w:rPr>
        <w:t>，</w:t>
      </w:r>
      <w:proofErr w:type="spellStart"/>
      <w:r w:rsidR="008F201B" w:rsidRPr="008F201B">
        <w:rPr>
          <w:rFonts w:ascii="宋体" w:hAnsi="宋体" w:hint="eastAsia"/>
          <w:bCs/>
          <w:i/>
          <w:sz w:val="24"/>
        </w:rPr>
        <w:t>q</w:t>
      </w:r>
      <w:r w:rsidRPr="008F201B">
        <w:rPr>
          <w:rFonts w:ascii="宋体" w:hAnsi="宋体" w:hint="eastAsia"/>
          <w:bCs/>
          <w:sz w:val="24"/>
          <w:vertAlign w:val="subscript"/>
        </w:rPr>
        <w:t>min</w:t>
      </w:r>
      <w:proofErr w:type="spellEnd"/>
      <w:r>
        <w:rPr>
          <w:rFonts w:ascii="宋体" w:hAnsi="宋体" w:hint="eastAsia"/>
          <w:bCs/>
          <w:sz w:val="24"/>
        </w:rPr>
        <w:t>三个校准点进行校准。对于0.5级的流量计可增加</w:t>
      </w:r>
      <w:r w:rsidR="008F201B" w:rsidRPr="008F201B">
        <w:rPr>
          <w:rFonts w:ascii="宋体" w:hAnsi="宋体" w:hint="eastAsia"/>
          <w:bCs/>
          <w:sz w:val="24"/>
        </w:rPr>
        <w:t>0.7</w:t>
      </w:r>
      <w:r w:rsidR="008F201B" w:rsidRPr="008F201B">
        <w:rPr>
          <w:rFonts w:ascii="宋体" w:hAnsi="宋体" w:hint="eastAsia"/>
          <w:bCs/>
          <w:i/>
          <w:sz w:val="24"/>
        </w:rPr>
        <w:t>q</w:t>
      </w:r>
      <w:r w:rsidR="008F201B" w:rsidRPr="008F201B">
        <w:rPr>
          <w:rFonts w:ascii="宋体" w:hAnsi="宋体" w:hint="eastAsia"/>
          <w:bCs/>
          <w:sz w:val="24"/>
          <w:vertAlign w:val="subscript"/>
        </w:rPr>
        <w:t>max</w:t>
      </w:r>
      <w:r w:rsidRPr="008F201B">
        <w:rPr>
          <w:rFonts w:ascii="宋体" w:hAnsi="宋体" w:hint="eastAsia"/>
          <w:bCs/>
          <w:sz w:val="24"/>
        </w:rPr>
        <w:t>、</w:t>
      </w:r>
      <w:r w:rsidR="008F201B" w:rsidRPr="008F201B">
        <w:rPr>
          <w:rFonts w:ascii="宋体" w:hAnsi="宋体" w:hint="eastAsia"/>
          <w:bCs/>
          <w:sz w:val="24"/>
        </w:rPr>
        <w:t>0.2</w:t>
      </w:r>
      <w:r w:rsidR="008F201B" w:rsidRPr="008F201B">
        <w:rPr>
          <w:rFonts w:ascii="宋体" w:hAnsi="宋体" w:hint="eastAsia"/>
          <w:bCs/>
          <w:i/>
          <w:sz w:val="24"/>
        </w:rPr>
        <w:t>q</w:t>
      </w:r>
      <w:r w:rsidR="008F201B" w:rsidRPr="008F201B">
        <w:rPr>
          <w:rFonts w:ascii="宋体" w:hAnsi="宋体" w:hint="eastAsia"/>
          <w:bCs/>
          <w:sz w:val="24"/>
          <w:vertAlign w:val="subscript"/>
        </w:rPr>
        <w:t>max</w:t>
      </w:r>
      <w:r>
        <w:rPr>
          <w:rFonts w:ascii="宋体" w:hAnsi="宋体" w:hint="eastAsia"/>
          <w:bCs/>
          <w:sz w:val="24"/>
        </w:rPr>
        <w:t>二点进行校准。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</w:t>
      </w:r>
      <w:r w:rsidR="00DF34BD"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校准次数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 xml:space="preserve">  0.5级的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ascii="宋体" w:hAnsi="宋体" w:hint="eastAsia"/>
          <w:bCs/>
          <w:color w:val="000000"/>
          <w:sz w:val="24"/>
        </w:rPr>
        <w:t>流量计校准每</w:t>
      </w:r>
      <w:r>
        <w:rPr>
          <w:rFonts w:ascii="宋体" w:hAnsi="宋体" w:hint="eastAsia"/>
          <w:bCs/>
          <w:sz w:val="24"/>
        </w:rPr>
        <w:t>个校准点次数为6次，其它等级每个校准点的校准次数可为3次。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</w:t>
      </w:r>
      <w:r w:rsidR="00DF34BD"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校准程序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在校准中，记录通过标准器出的温度、压力，通</w:t>
      </w:r>
      <w:r>
        <w:rPr>
          <w:rFonts w:ascii="宋体" w:hAnsi="宋体" w:hint="eastAsia"/>
          <w:bCs/>
          <w:color w:val="000000"/>
          <w:sz w:val="24"/>
        </w:rPr>
        <w:t>过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ascii="宋体" w:hAnsi="宋体" w:hint="eastAsia"/>
          <w:bCs/>
          <w:color w:val="000000"/>
          <w:sz w:val="24"/>
        </w:rPr>
        <w:t>流量计的</w:t>
      </w:r>
      <w:r>
        <w:rPr>
          <w:rFonts w:ascii="宋体" w:hAnsi="宋体" w:hint="eastAsia"/>
          <w:bCs/>
          <w:sz w:val="24"/>
        </w:rPr>
        <w:t>压力、温度。</w:t>
      </w:r>
    </w:p>
    <w:p w:rsidR="00690478" w:rsidRDefault="00437110">
      <w:pPr>
        <w:widowControl/>
        <w:tabs>
          <w:tab w:val="left" w:pos="567"/>
        </w:tabs>
        <w:spacing w:line="360" w:lineRule="auto"/>
        <w:jc w:val="left"/>
        <w:rPr>
          <w:rFonts w:ascii="宋体" w:hAnsi="宋体"/>
          <w:sz w:val="24"/>
        </w:rPr>
      </w:pPr>
      <w:r w:rsidRPr="000A1B1E">
        <w:rPr>
          <w:rFonts w:ascii="宋体" w:hAnsi="宋体"/>
          <w:bCs/>
          <w:sz w:val="24"/>
        </w:rPr>
        <w:t>7.</w:t>
      </w:r>
      <w:r w:rsidR="00DF34BD">
        <w:rPr>
          <w:rFonts w:ascii="宋体" w:hAnsi="宋体" w:hint="eastAsia"/>
          <w:bCs/>
          <w:sz w:val="24"/>
        </w:rPr>
        <w:t>3</w:t>
      </w:r>
      <w:r w:rsidRPr="000A1B1E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示值误差的计算</w:t>
      </w:r>
    </w:p>
    <w:p w:rsidR="00690478" w:rsidRDefault="00437110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</w:rPr>
        <w:lastRenderedPageBreak/>
        <w:t xml:space="preserve"> </w:t>
      </w:r>
      <w:r>
        <w:rPr>
          <w:rFonts w:ascii="宋体" w:hAnsi="宋体" w:hint="eastAsia"/>
          <w:color w:val="000000"/>
          <w:sz w:val="24"/>
        </w:rPr>
        <w:t>被校槽道式流量计单次测量示值误</w:t>
      </w:r>
      <w:r>
        <w:rPr>
          <w:rFonts w:ascii="宋体" w:hAnsi="宋体" w:hint="eastAsia"/>
          <w:sz w:val="24"/>
        </w:rPr>
        <w:t>差按公式（</w:t>
      </w:r>
      <w:r w:rsidR="001F160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）计算：</w:t>
      </w:r>
      <w:r>
        <w:rPr>
          <w:rFonts w:hint="eastAsia"/>
        </w:rPr>
        <w:t xml:space="preserve">              </w:t>
      </w:r>
      <w:r>
        <w:tab/>
      </w:r>
    </w:p>
    <w:p w:rsidR="00690478" w:rsidRDefault="001F160B" w:rsidP="001F160B">
      <w:pPr>
        <w:pStyle w:val="af1"/>
        <w:wordWrap w:val="0"/>
        <w:spacing w:line="360" w:lineRule="auto"/>
        <w:ind w:right="420" w:firstLine="480"/>
        <w:jc w:val="center"/>
      </w:pPr>
      <w:proofErr w:type="spellStart"/>
      <w:r w:rsidRPr="005A72EF">
        <w:rPr>
          <w:i/>
          <w:sz w:val="24"/>
        </w:rPr>
        <w:t>E</w:t>
      </w:r>
      <w:r w:rsidRPr="005A72EF">
        <w:rPr>
          <w:i/>
          <w:sz w:val="24"/>
          <w:vertAlign w:val="subscript"/>
        </w:rPr>
        <w:t>ij</w:t>
      </w:r>
      <w:proofErr w:type="spellEnd"/>
      <w:r>
        <w:rPr>
          <w:rFonts w:hint="eastAsia"/>
          <w:sz w:val="24"/>
        </w:rPr>
        <w:t>=(</w:t>
      </w:r>
      <w:proofErr w:type="spellStart"/>
      <w:r w:rsidRPr="005A72EF">
        <w:rPr>
          <w:rFonts w:hint="eastAsia"/>
          <w:i/>
          <w:iCs/>
          <w:sz w:val="24"/>
        </w:rPr>
        <w:t>V</w:t>
      </w:r>
      <w:r>
        <w:rPr>
          <w:rFonts w:hint="eastAsia"/>
          <w:sz w:val="24"/>
          <w:vertAlign w:val="subscript"/>
        </w:rPr>
        <w:t>mi</w:t>
      </w:r>
      <w:r>
        <w:rPr>
          <w:rFonts w:hint="eastAsia"/>
          <w:sz w:val="24"/>
        </w:rPr>
        <w:t>-</w:t>
      </w:r>
      <w:r w:rsidRPr="005A72EF">
        <w:rPr>
          <w:rFonts w:hint="eastAsia"/>
          <w:i/>
          <w:iCs/>
          <w:sz w:val="24"/>
        </w:rPr>
        <w:t>V</w:t>
      </w:r>
      <w:r w:rsidRPr="005A72EF">
        <w:rPr>
          <w:rFonts w:hint="eastAsia"/>
          <w:sz w:val="24"/>
          <w:vertAlign w:val="subscript"/>
        </w:rPr>
        <w:t>s</w:t>
      </w:r>
      <w:proofErr w:type="spellEnd"/>
      <w:r w:rsidR="00437110">
        <w:rPr>
          <w:rFonts w:hint="eastAsia"/>
        </w:rPr>
        <w:t xml:space="preserve"> </w:t>
      </w:r>
      <w:r>
        <w:rPr>
          <w:rFonts w:hint="eastAsia"/>
        </w:rPr>
        <w:t>)/</w:t>
      </w:r>
      <w:r w:rsidRPr="001F160B">
        <w:rPr>
          <w:rFonts w:hint="eastAsia"/>
          <w:i/>
          <w:iCs/>
          <w:sz w:val="24"/>
        </w:rPr>
        <w:t xml:space="preserve"> </w:t>
      </w:r>
      <w:proofErr w:type="spellStart"/>
      <w:r w:rsidRPr="005A72EF">
        <w:rPr>
          <w:rFonts w:hint="eastAsia"/>
          <w:i/>
          <w:iCs/>
          <w:sz w:val="24"/>
        </w:rPr>
        <w:t>V</w:t>
      </w:r>
      <w:r w:rsidRPr="005A72EF">
        <w:rPr>
          <w:rFonts w:hint="eastAsia"/>
          <w:sz w:val="24"/>
          <w:vertAlign w:val="subscript"/>
        </w:rPr>
        <w:t>s</w:t>
      </w:r>
      <w:proofErr w:type="spellEnd"/>
      <w:r>
        <w:rPr>
          <w:rFonts w:hAnsi="宋体" w:hint="eastAsia"/>
          <w:sz w:val="24"/>
        </w:rPr>
        <w:t>﹡</w:t>
      </w:r>
      <w:r>
        <w:rPr>
          <w:rFonts w:hint="eastAsia"/>
          <w:sz w:val="24"/>
        </w:rPr>
        <w:t xml:space="preserve">100%     </w:t>
      </w:r>
      <w:r w:rsidR="00437110">
        <w:rPr>
          <w:rFonts w:hint="eastAsia"/>
        </w:rPr>
        <w:t>（</w:t>
      </w:r>
      <w:r>
        <w:rPr>
          <w:rFonts w:hint="eastAsia"/>
        </w:rPr>
        <w:t>1</w:t>
      </w:r>
      <w:r w:rsidR="00437110">
        <w:rPr>
          <w:rFonts w:hint="eastAsia"/>
        </w:rPr>
        <w:t>）</w:t>
      </w:r>
      <w:r w:rsidR="00437110">
        <w:fldChar w:fldCharType="begin"/>
      </w:r>
      <w:r w:rsidR="00437110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</w:rPr>
          <m:t>E=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ref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ref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</w:rPr>
          <m:t>×100%</m:t>
        </m:r>
      </m:oMath>
      <w:r w:rsidR="00437110">
        <w:instrText xml:space="preserve"> </w:instrText>
      </w:r>
      <w:r w:rsidR="00437110">
        <w:fldChar w:fldCharType="end"/>
      </w:r>
    </w:p>
    <w:p w:rsidR="00690478" w:rsidRDefault="00437110">
      <w:pPr>
        <w:pStyle w:val="af1"/>
        <w:spacing w:line="360" w:lineRule="auto"/>
        <w:ind w:right="420" w:firstLineChars="193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式中：</w:t>
      </w:r>
      <w:r>
        <w:rPr>
          <w:sz w:val="28"/>
          <w:szCs w:val="28"/>
        </w:rPr>
        <w:t xml:space="preserve"> </w:t>
      </w:r>
    </w:p>
    <w:p w:rsidR="00690478" w:rsidRDefault="005A72EF">
      <w:pPr>
        <w:spacing w:line="360" w:lineRule="auto"/>
        <w:ind w:firstLineChars="200" w:firstLine="480"/>
        <w:rPr>
          <w:sz w:val="24"/>
        </w:rPr>
      </w:pPr>
      <w:proofErr w:type="spellStart"/>
      <w:r w:rsidRPr="005A72EF">
        <w:rPr>
          <w:i/>
          <w:sz w:val="24"/>
        </w:rPr>
        <w:t>E</w:t>
      </w:r>
      <w:r w:rsidRPr="005A72EF">
        <w:rPr>
          <w:i/>
          <w:sz w:val="24"/>
          <w:vertAlign w:val="subscript"/>
        </w:rPr>
        <w:t>ij</w:t>
      </w:r>
      <w:proofErr w:type="spellEnd"/>
      <w:proofErr w:type="gramStart"/>
      <w:r>
        <w:rPr>
          <w:sz w:val="24"/>
        </w:rPr>
        <w:t>—</w:t>
      </w:r>
      <w:r w:rsidR="00437110">
        <w:rPr>
          <w:rFonts w:hint="eastAsia"/>
          <w:sz w:val="24"/>
        </w:rPr>
        <w:t>单次</w:t>
      </w:r>
      <w:proofErr w:type="gramEnd"/>
      <w:r w:rsidR="00437110">
        <w:rPr>
          <w:rFonts w:hint="eastAsia"/>
          <w:sz w:val="24"/>
        </w:rPr>
        <w:t>测量的示值误差，</w:t>
      </w:r>
      <w:r w:rsidR="00437110">
        <w:rPr>
          <w:sz w:val="24"/>
        </w:rPr>
        <w:t>%</w:t>
      </w:r>
      <w:r w:rsidR="00437110">
        <w:rPr>
          <w:rFonts w:hint="eastAsia"/>
          <w:sz w:val="24"/>
        </w:rPr>
        <w:t>；</w:t>
      </w:r>
      <w:r w:rsidR="00437110">
        <w:rPr>
          <w:rFonts w:hint="eastAsia"/>
          <w:sz w:val="24"/>
        </w:rPr>
        <w:t xml:space="preserve"> </w:t>
      </w:r>
    </w:p>
    <w:p w:rsidR="00690478" w:rsidRDefault="00437110">
      <w:pPr>
        <w:spacing w:line="360" w:lineRule="auto"/>
        <w:ind w:firstLineChars="200" w:firstLine="480"/>
        <w:rPr>
          <w:sz w:val="24"/>
          <w:highlight w:val="yellow"/>
        </w:rPr>
      </w:pPr>
      <w:r>
        <w:rPr>
          <w:position w:val="-12"/>
          <w:sz w:val="24"/>
          <w:vertAlign w:val="subscript"/>
        </w:rPr>
        <w:object w:dxaOrig="339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0" o:spid="_x0000_i1025" type="#_x0000_t75" style="width:16.8pt;height:18pt;mso-wrap-style:square;mso-position-horizontal-relative:page;mso-position-vertical-relative:page" o:ole="">
            <v:fill o:detectmouseclick="t"/>
            <v:imagedata r:id="rId26" o:title=""/>
            <o:lock v:ext="edit" aspectratio="f"/>
          </v:shape>
          <o:OLEObject Type="Embed" ProgID="Equation.DSMT4" ShapeID="Object 80" DrawAspect="Content" ObjectID="_1760273270" r:id="rId27">
            <o:FieldCodes>\* MERGEFORMAT</o:FieldCodes>
          </o:OLEObject>
        </w:object>
      </w:r>
      <w:r>
        <w:rPr>
          <w:sz w:val="24"/>
          <w:vertAlign w:val="subscript"/>
        </w:rPr>
        <w:t xml:space="preserve"> </w:t>
      </w:r>
      <w:r>
        <w:rPr>
          <w:sz w:val="24"/>
        </w:rPr>
        <w:t>—</w:t>
      </w:r>
      <w:r>
        <w:rPr>
          <w:rFonts w:hint="eastAsia"/>
          <w:sz w:val="24"/>
        </w:rPr>
        <w:t>流量计的示值，</w:t>
      </w:r>
      <w:r w:rsidR="008F201B" w:rsidRPr="008F201B">
        <w:rPr>
          <w:rFonts w:hint="eastAsia"/>
          <w:sz w:val="24"/>
        </w:rPr>
        <w:t xml:space="preserve"> </w:t>
      </w:r>
      <w:r w:rsidRPr="008F201B">
        <w:rPr>
          <w:rFonts w:hint="eastAsia"/>
          <w:sz w:val="24"/>
        </w:rPr>
        <w:t>m</w:t>
      </w:r>
      <w:r w:rsidRPr="008F201B">
        <w:rPr>
          <w:rFonts w:hint="eastAsia"/>
          <w:sz w:val="24"/>
          <w:vertAlign w:val="superscript"/>
        </w:rPr>
        <w:t>3</w:t>
      </w:r>
    </w:p>
    <w:p w:rsidR="00690478" w:rsidRDefault="005A72EF">
      <w:pPr>
        <w:spacing w:line="360" w:lineRule="auto"/>
        <w:ind w:firstLineChars="200" w:firstLine="480"/>
      </w:pPr>
      <w:proofErr w:type="spellStart"/>
      <w:r w:rsidRPr="005A72EF">
        <w:rPr>
          <w:rFonts w:hint="eastAsia"/>
          <w:i/>
          <w:iCs/>
          <w:sz w:val="24"/>
        </w:rPr>
        <w:t>V</w:t>
      </w:r>
      <w:r w:rsidRPr="005A72EF">
        <w:rPr>
          <w:rFonts w:hint="eastAsia"/>
          <w:sz w:val="24"/>
          <w:vertAlign w:val="subscript"/>
        </w:rPr>
        <w:t>s</w:t>
      </w:r>
      <w:proofErr w:type="spellEnd"/>
      <w:r>
        <w:rPr>
          <w:sz w:val="24"/>
        </w:rPr>
        <w:t>—</w:t>
      </w:r>
      <w:r w:rsidR="00437110">
        <w:rPr>
          <w:rFonts w:hint="eastAsia"/>
          <w:sz w:val="24"/>
        </w:rPr>
        <w:t>标准装置的气体流量标准值，</w:t>
      </w:r>
      <w:r w:rsidR="00437110">
        <w:rPr>
          <w:sz w:val="24"/>
        </w:rPr>
        <w:t>dm</w:t>
      </w:r>
      <w:r w:rsidR="00437110">
        <w:rPr>
          <w:sz w:val="24"/>
          <w:vertAlign w:val="superscript"/>
        </w:rPr>
        <w:t>3</w:t>
      </w:r>
      <w:r w:rsidR="00437110">
        <w:rPr>
          <w:rFonts w:hint="eastAsia"/>
          <w:sz w:val="24"/>
        </w:rPr>
        <w:t>、</w:t>
      </w:r>
      <w:r w:rsidR="00437110">
        <w:rPr>
          <w:rFonts w:hint="eastAsia"/>
          <w:sz w:val="24"/>
        </w:rPr>
        <w:t>L</w:t>
      </w:r>
      <w:r w:rsidR="00437110">
        <w:rPr>
          <w:rFonts w:hint="eastAsia"/>
          <w:sz w:val="24"/>
        </w:rPr>
        <w:t>、</w:t>
      </w:r>
      <w:r w:rsidR="00437110">
        <w:rPr>
          <w:rFonts w:hint="eastAsia"/>
          <w:sz w:val="24"/>
        </w:rPr>
        <w:t>L/min</w:t>
      </w:r>
      <w:r w:rsidR="00437110">
        <w:rPr>
          <w:rFonts w:hint="eastAsia"/>
          <w:sz w:val="24"/>
        </w:rPr>
        <w:t>。</w:t>
      </w:r>
      <w:r w:rsidR="00437110">
        <w:t xml:space="preserve"> </w:t>
      </w:r>
    </w:p>
    <w:p w:rsidR="00690478" w:rsidRDefault="00437110">
      <w:pPr>
        <w:spacing w:line="360" w:lineRule="auto"/>
        <w:jc w:val="left"/>
        <w:rPr>
          <w:rFonts w:hAnsi="宋体"/>
          <w:sz w:val="24"/>
        </w:rPr>
      </w:pPr>
      <w:r w:rsidRPr="000A1B1E">
        <w:rPr>
          <w:rFonts w:hAnsi="宋体" w:hint="eastAsia"/>
          <w:sz w:val="24"/>
        </w:rPr>
        <w:t>7.</w:t>
      </w:r>
      <w:r w:rsidR="00DF34BD">
        <w:rPr>
          <w:rFonts w:hAnsi="宋体" w:hint="eastAsia"/>
          <w:sz w:val="24"/>
        </w:rPr>
        <w:t>4</w:t>
      </w:r>
      <w:bookmarkStart w:id="27" w:name="_GoBack"/>
      <w:bookmarkEnd w:id="27"/>
      <w:r w:rsidRPr="000A1B1E"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重复性的计算</w:t>
      </w:r>
    </w:p>
    <w:p w:rsidR="00690478" w:rsidRDefault="00437110">
      <w:pPr>
        <w:spacing w:line="360" w:lineRule="auto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hAnsi="宋体" w:hint="eastAsia"/>
          <w:sz w:val="24"/>
        </w:rPr>
        <w:t>流量计在</w:t>
      </w:r>
      <w:r>
        <w:rPr>
          <w:rFonts w:hAnsi="宋体" w:hint="eastAsia"/>
          <w:sz w:val="24"/>
        </w:rPr>
        <w:t>i</w:t>
      </w:r>
      <w:r>
        <w:rPr>
          <w:rFonts w:hAnsi="宋体" w:hint="eastAsia"/>
          <w:sz w:val="24"/>
        </w:rPr>
        <w:t>流量点的重复性按公式（</w:t>
      </w:r>
      <w:r w:rsidR="001F160B"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）计算。</w:t>
      </w:r>
    </w:p>
    <w:p w:rsidR="00690478" w:rsidRDefault="00437110">
      <w:pPr>
        <w:spacing w:line="360" w:lineRule="auto"/>
        <w:jc w:val="left"/>
        <w:rPr>
          <w:rFonts w:hAnsi="宋体"/>
          <w:sz w:val="24"/>
          <w:highlight w:val="yellow"/>
        </w:rPr>
      </w:pPr>
      <w:r>
        <w:rPr>
          <w:rFonts w:hAnsi="宋体" w:hint="eastAsia"/>
          <w:sz w:val="24"/>
        </w:rPr>
        <w:t xml:space="preserve">      </w:t>
      </w:r>
      <w:r w:rsidR="008F201B">
        <w:rPr>
          <w:rFonts w:hAnsi="宋体" w:hint="eastAsia"/>
          <w:position w:val="-30"/>
          <w:sz w:val="24"/>
        </w:rPr>
        <w:object w:dxaOrig="1980" w:dyaOrig="720">
          <v:shape id="_x0000_i1026" type="#_x0000_t75" style="width:99pt;height:36pt" o:ole="">
            <v:fill o:detectmouseclick="t"/>
            <v:imagedata r:id="rId28" o:title=""/>
          </v:shape>
          <o:OLEObject Type="Embed" ProgID="Equation.3" ShapeID="_x0000_i1026" DrawAspect="Content" ObjectID="_1760273271" r:id="rId29">
            <o:FieldCodes>\* MERGEFORMAT</o:FieldCodes>
          </o:OLEObject>
        </w:objec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（</w:t>
      </w:r>
      <w:r w:rsidR="001F160B"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）</w:t>
      </w:r>
    </w:p>
    <w:p w:rsidR="00690478" w:rsidRDefault="00437110">
      <w:pPr>
        <w:spacing w:line="360" w:lineRule="auto"/>
        <w:jc w:val="left"/>
      </w:pPr>
      <w:r>
        <w:rPr>
          <w:rFonts w:hAnsi="宋体" w:hint="eastAsia"/>
          <w:sz w:val="24"/>
        </w:rPr>
        <w:t>式中：</w:t>
      </w:r>
      <w:r>
        <w:rPr>
          <w:noProof/>
        </w:rPr>
        <w:drawing>
          <wp:inline distT="0" distB="0" distL="0" distR="0" wp14:anchorId="37CFAC14" wp14:editId="35094FF0">
            <wp:extent cx="205740" cy="228600"/>
            <wp:effectExtent l="0" t="0" r="0" b="0"/>
            <wp:docPr id="11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--</w:t>
      </w:r>
      <w:r>
        <w:rPr>
          <w:rFonts w:hint="eastAsia"/>
        </w:rPr>
        <w:t>在第</w:t>
      </w:r>
      <w:r>
        <w:rPr>
          <w:rFonts w:hint="eastAsia"/>
        </w:rPr>
        <w:t>i</w:t>
      </w:r>
      <w:r>
        <w:rPr>
          <w:rFonts w:hint="eastAsia"/>
        </w:rPr>
        <w:t>点干式气体流量计的重复性；</w:t>
      </w:r>
    </w:p>
    <w:p w:rsidR="00690478" w:rsidRDefault="00437110">
      <w:pPr>
        <w:spacing w:line="360" w:lineRule="auto"/>
        <w:jc w:val="left"/>
      </w:pPr>
      <w:r>
        <w:rPr>
          <w:rFonts w:hint="eastAsia"/>
        </w:rPr>
        <w:t xml:space="preserve">    </w:t>
      </w:r>
      <w:r w:rsidR="000A1B1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14C6767" wp14:editId="2B27C39E">
            <wp:extent cx="297180" cy="228600"/>
            <wp:effectExtent l="0" t="0" r="0" b="0"/>
            <wp:docPr id="1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--</w:t>
      </w:r>
      <w:r>
        <w:rPr>
          <w:rFonts w:hint="eastAsia"/>
        </w:rPr>
        <w:t>示值误差的最大值；</w:t>
      </w:r>
    </w:p>
    <w:p w:rsidR="00690478" w:rsidRDefault="00437110" w:rsidP="000A1B1E">
      <w:pPr>
        <w:spacing w:line="360" w:lineRule="auto"/>
        <w:ind w:firstLineChars="300" w:firstLine="630"/>
        <w:jc w:val="left"/>
      </w:pPr>
      <w:r>
        <w:rPr>
          <w:noProof/>
        </w:rPr>
        <w:drawing>
          <wp:inline distT="0" distB="0" distL="0" distR="0" wp14:anchorId="2F885F23" wp14:editId="1DB69A48">
            <wp:extent cx="281940" cy="205740"/>
            <wp:effectExtent l="0" t="0" r="0" b="0"/>
            <wp:docPr id="13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---</w:t>
      </w:r>
      <w:r>
        <w:rPr>
          <w:rFonts w:hint="eastAsia"/>
        </w:rPr>
        <w:t>示值误差的最小值；</w:t>
      </w:r>
    </w:p>
    <w:p w:rsidR="00690478" w:rsidRDefault="00437110" w:rsidP="000A1B1E">
      <w:pPr>
        <w:spacing w:line="360" w:lineRule="auto"/>
        <w:ind w:firstLineChars="300" w:firstLine="630"/>
        <w:jc w:val="left"/>
      </w:pPr>
      <w:r>
        <w:rPr>
          <w:noProof/>
        </w:rPr>
        <w:drawing>
          <wp:inline distT="0" distB="0" distL="0" distR="0" wp14:anchorId="01498A76" wp14:editId="7D517D39">
            <wp:extent cx="167640" cy="228600"/>
            <wp:effectExtent l="0" t="0" r="0" b="0"/>
            <wp:docPr id="14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--</w:t>
      </w:r>
      <w:r>
        <w:rPr>
          <w:rFonts w:hint="eastAsia"/>
        </w:rPr>
        <w:t>极差系数，数值见表</w:t>
      </w:r>
      <w:r>
        <w:rPr>
          <w:rFonts w:hint="eastAsia"/>
        </w:rPr>
        <w:t>2</w:t>
      </w:r>
      <w:r>
        <w:rPr>
          <w:rFonts w:hint="eastAsia"/>
        </w:rPr>
        <w:t>；</w:t>
      </w:r>
    </w:p>
    <w:p w:rsidR="00690478" w:rsidRDefault="00437110">
      <w:pPr>
        <w:spacing w:line="360" w:lineRule="auto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 </w:t>
      </w:r>
      <w:r>
        <w:rPr>
          <w:rFonts w:hint="eastAsia"/>
        </w:rPr>
        <w:t>极差系数表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90478"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1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1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90478"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3DE1EE" wp14:editId="73112DD1">
                  <wp:extent cx="167640" cy="228600"/>
                  <wp:effectExtent l="0" t="0" r="0" b="0"/>
                  <wp:docPr id="15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1.13</w:t>
            </w:r>
          </w:p>
        </w:tc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1.69</w:t>
            </w:r>
          </w:p>
        </w:tc>
        <w:tc>
          <w:tcPr>
            <w:tcW w:w="1420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2.06</w:t>
            </w:r>
          </w:p>
        </w:tc>
        <w:tc>
          <w:tcPr>
            <w:tcW w:w="1421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2.33</w:t>
            </w:r>
          </w:p>
        </w:tc>
        <w:tc>
          <w:tcPr>
            <w:tcW w:w="1421" w:type="dxa"/>
            <w:vAlign w:val="center"/>
          </w:tcPr>
          <w:p w:rsidR="00690478" w:rsidRDefault="00437110">
            <w:pPr>
              <w:spacing w:line="360" w:lineRule="auto"/>
              <w:jc w:val="center"/>
            </w:pPr>
            <w:r>
              <w:rPr>
                <w:rFonts w:hint="eastAsia"/>
              </w:rPr>
              <w:t>2.53</w:t>
            </w:r>
          </w:p>
        </w:tc>
      </w:tr>
    </w:tbl>
    <w:p w:rsidR="00690478" w:rsidRDefault="00437110">
      <w:pPr>
        <w:pStyle w:val="2"/>
        <w:tabs>
          <w:tab w:val="left" w:pos="567"/>
        </w:tabs>
        <w:snapToGrid w:val="0"/>
        <w:spacing w:beforeLines="50" w:before="156" w:after="0" w:line="360" w:lineRule="auto"/>
        <w:jc w:val="left"/>
        <w:rPr>
          <w:rFonts w:ascii="Times New Roman" w:eastAsia="宋体" w:hAnsi="Times New Roman"/>
          <w:b w:val="0"/>
          <w:bCs w:val="0"/>
          <w:sz w:val="24"/>
        </w:rPr>
      </w:pPr>
      <w:bookmarkStart w:id="28" w:name="_Toc497833351"/>
      <w:r>
        <w:rPr>
          <w:rFonts w:ascii="Times New Roman" w:eastAsia="宋体" w:hAnsi="Times New Roman" w:hint="eastAsia"/>
          <w:b w:val="0"/>
          <w:sz w:val="24"/>
        </w:rPr>
        <w:t xml:space="preserve">8 </w:t>
      </w:r>
      <w:r>
        <w:rPr>
          <w:rFonts w:ascii="Times New Roman" w:eastAsia="宋体" w:hAnsi="Times New Roman" w:hint="eastAsia"/>
          <w:b w:val="0"/>
          <w:sz w:val="24"/>
        </w:rPr>
        <w:t>校准结果</w:t>
      </w:r>
      <w:bookmarkEnd w:id="28"/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8.1  </w:t>
      </w:r>
      <w:r>
        <w:rPr>
          <w:rFonts w:hint="eastAsia"/>
          <w:sz w:val="24"/>
        </w:rPr>
        <w:t>校准记录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校准记录应尽可能详尽地记载测量数据和计算结果，记录格式见附录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。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8.2  </w:t>
      </w:r>
      <w:r>
        <w:rPr>
          <w:rFonts w:hint="eastAsia"/>
          <w:sz w:val="24"/>
        </w:rPr>
        <w:t>校准证书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校准证书应包括的信息及推荐的校准证书内页格式见附录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。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8.3  </w:t>
      </w:r>
      <w:r>
        <w:rPr>
          <w:rFonts w:hint="eastAsia"/>
          <w:sz w:val="24"/>
        </w:rPr>
        <w:t>当客户要求时，可以根据计量特性进行符合性判定，并将结论列入校准证书。进行符合性判定应考虑测量不确定度。</w:t>
      </w:r>
    </w:p>
    <w:p w:rsidR="00690478" w:rsidRPr="001F160B" w:rsidRDefault="00437110">
      <w:pPr>
        <w:pStyle w:val="2"/>
        <w:tabs>
          <w:tab w:val="left" w:pos="567"/>
        </w:tabs>
        <w:snapToGrid w:val="0"/>
        <w:spacing w:beforeLines="50" w:before="156" w:after="0" w:line="360" w:lineRule="auto"/>
        <w:jc w:val="left"/>
        <w:rPr>
          <w:rFonts w:ascii="宋体" w:eastAsia="宋体" w:hAnsi="宋体"/>
          <w:b w:val="0"/>
          <w:bCs w:val="0"/>
          <w:sz w:val="24"/>
        </w:rPr>
      </w:pPr>
      <w:r w:rsidRPr="001F160B">
        <w:rPr>
          <w:rFonts w:ascii="宋体" w:eastAsia="宋体" w:hAnsi="宋体" w:hint="eastAsia"/>
          <w:b w:val="0"/>
          <w:sz w:val="24"/>
        </w:rPr>
        <w:t xml:space="preserve">9 </w:t>
      </w:r>
      <w:r w:rsidR="001F160B" w:rsidRPr="001F160B">
        <w:rPr>
          <w:rFonts w:ascii="宋体" w:eastAsia="宋体" w:hAnsi="宋体" w:hint="eastAsia"/>
          <w:b w:val="0"/>
          <w:sz w:val="24"/>
        </w:rPr>
        <w:t>复校校准间隔</w:t>
      </w:r>
    </w:p>
    <w:p w:rsidR="00690478" w:rsidRPr="001F160B" w:rsidRDefault="00437110">
      <w:pPr>
        <w:spacing w:line="360" w:lineRule="auto"/>
        <w:ind w:firstLineChars="200" w:firstLine="480"/>
        <w:rPr>
          <w:sz w:val="24"/>
        </w:rPr>
      </w:pPr>
      <w:r w:rsidRPr="001F160B">
        <w:rPr>
          <w:rFonts w:hint="eastAsia"/>
          <w:sz w:val="24"/>
        </w:rPr>
        <w:t>建议复校时间间隔一般不超过</w:t>
      </w:r>
      <w:r w:rsidRPr="001F160B">
        <w:rPr>
          <w:rFonts w:hint="eastAsia"/>
          <w:sz w:val="24"/>
        </w:rPr>
        <w:t>1</w:t>
      </w:r>
      <w:r w:rsidRPr="001F160B">
        <w:rPr>
          <w:rFonts w:hint="eastAsia"/>
          <w:sz w:val="24"/>
        </w:rPr>
        <w:t>年。如果仪器经修理、更换重要性能的部件，</w:t>
      </w:r>
      <w:r w:rsidRPr="001F160B">
        <w:rPr>
          <w:rFonts w:hint="eastAsia"/>
          <w:sz w:val="24"/>
        </w:rPr>
        <w:lastRenderedPageBreak/>
        <w:t>对仪器性能怀疑时应重新校准。</w:t>
      </w:r>
    </w:p>
    <w:p w:rsidR="00690478" w:rsidRDefault="00437110">
      <w:pPr>
        <w:spacing w:line="360" w:lineRule="auto"/>
        <w:ind w:firstLineChars="200" w:firstLine="480"/>
        <w:rPr>
          <w:rFonts w:ascii="黑体" w:eastAsia="黑体"/>
          <w:b/>
          <w:sz w:val="28"/>
          <w:szCs w:val="28"/>
        </w:rPr>
      </w:pPr>
      <w:r>
        <w:rPr>
          <w:rFonts w:hint="eastAsia"/>
          <w:sz w:val="24"/>
        </w:rPr>
        <w:t>由于复校时间间隔的长短是由仪器的使用情况、使用者、仪器本身质量等诸多因素所决定的，因此，送</w:t>
      </w:r>
      <w:proofErr w:type="gramStart"/>
      <w:r>
        <w:rPr>
          <w:rFonts w:hint="eastAsia"/>
          <w:sz w:val="24"/>
        </w:rPr>
        <w:t>校单位</w:t>
      </w:r>
      <w:proofErr w:type="gramEnd"/>
      <w:r>
        <w:rPr>
          <w:rFonts w:hint="eastAsia"/>
          <w:sz w:val="24"/>
        </w:rPr>
        <w:t>可根据实际使用情况自主决定复校时间间隔。</w:t>
      </w:r>
      <w:r>
        <w:br w:type="page"/>
      </w:r>
      <w:bookmarkStart w:id="29" w:name="_Toc364786304"/>
      <w:bookmarkStart w:id="30" w:name="_Toc497833353"/>
      <w:bookmarkStart w:id="31" w:name="_Toc364785683"/>
      <w:r>
        <w:rPr>
          <w:rFonts w:ascii="黑体" w:eastAsia="黑体" w:hint="eastAsia"/>
          <w:b/>
          <w:sz w:val="28"/>
          <w:szCs w:val="28"/>
        </w:rPr>
        <w:lastRenderedPageBreak/>
        <w:t>附录</w:t>
      </w:r>
      <w:r>
        <w:rPr>
          <w:rFonts w:ascii="黑体" w:eastAsia="黑体"/>
          <w:b/>
          <w:sz w:val="28"/>
          <w:szCs w:val="28"/>
        </w:rPr>
        <w:t>A</w:t>
      </w:r>
      <w:bookmarkEnd w:id="29"/>
      <w:bookmarkEnd w:id="30"/>
      <w:bookmarkEnd w:id="31"/>
      <w:r>
        <w:rPr>
          <w:rFonts w:ascii="黑体" w:eastAsia="黑体"/>
          <w:b/>
          <w:sz w:val="28"/>
          <w:szCs w:val="28"/>
        </w:rPr>
        <w:t xml:space="preserve">  </w:t>
      </w:r>
    </w:p>
    <w:p w:rsidR="00690478" w:rsidRDefault="00437110">
      <w:pPr>
        <w:jc w:val="center"/>
        <w:outlineLvl w:val="0"/>
        <w:rPr>
          <w:rFonts w:eastAsia="黑体"/>
          <w:b/>
          <w:sz w:val="28"/>
          <w:szCs w:val="28"/>
        </w:rPr>
      </w:pPr>
      <w:bookmarkStart w:id="32" w:name="_Toc497833354"/>
      <w:r>
        <w:rPr>
          <w:rFonts w:eastAsia="黑体" w:hint="eastAsia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流量计校准记录格式</w:t>
      </w:r>
      <w:bookmarkEnd w:id="32"/>
    </w:p>
    <w:p w:rsidR="00690478" w:rsidRDefault="00690478">
      <w:pPr>
        <w:outlineLvl w:val="0"/>
        <w:rPr>
          <w:rFonts w:ascii="宋体"/>
          <w:sz w:val="28"/>
          <w:szCs w:val="28"/>
        </w:rPr>
      </w:pPr>
    </w:p>
    <w:tbl>
      <w:tblPr>
        <w:tblW w:w="99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290"/>
        <w:gridCol w:w="424"/>
        <w:gridCol w:w="625"/>
        <w:gridCol w:w="939"/>
        <w:gridCol w:w="16"/>
        <w:gridCol w:w="637"/>
        <w:gridCol w:w="871"/>
        <w:gridCol w:w="790"/>
        <w:gridCol w:w="285"/>
        <w:gridCol w:w="704"/>
        <w:gridCol w:w="1838"/>
      </w:tblGrid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送检单位</w:t>
            </w:r>
          </w:p>
        </w:tc>
        <w:tc>
          <w:tcPr>
            <w:tcW w:w="1714" w:type="dxa"/>
            <w:gridSpan w:val="2"/>
          </w:tcPr>
          <w:p w:rsidR="00690478" w:rsidRDefault="00690478"/>
        </w:tc>
        <w:tc>
          <w:tcPr>
            <w:tcW w:w="1564" w:type="dxa"/>
            <w:gridSpan w:val="2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记录编号</w:t>
            </w:r>
          </w:p>
        </w:tc>
        <w:tc>
          <w:tcPr>
            <w:tcW w:w="653" w:type="dxa"/>
            <w:gridSpan w:val="2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仪表名称</w:t>
            </w:r>
          </w:p>
        </w:tc>
        <w:tc>
          <w:tcPr>
            <w:tcW w:w="1714" w:type="dxa"/>
            <w:gridSpan w:val="2"/>
          </w:tcPr>
          <w:p w:rsidR="00690478" w:rsidRDefault="00690478"/>
        </w:tc>
        <w:tc>
          <w:tcPr>
            <w:tcW w:w="1564" w:type="dxa"/>
            <w:gridSpan w:val="2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准确度等级</w:t>
            </w:r>
          </w:p>
        </w:tc>
        <w:tc>
          <w:tcPr>
            <w:tcW w:w="653" w:type="dxa"/>
            <w:gridSpan w:val="2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制造单位</w:t>
            </w:r>
          </w:p>
        </w:tc>
        <w:tc>
          <w:tcPr>
            <w:tcW w:w="3931" w:type="dxa"/>
            <w:gridSpan w:val="6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标准装置名称</w:t>
            </w:r>
          </w:p>
        </w:tc>
        <w:tc>
          <w:tcPr>
            <w:tcW w:w="3931" w:type="dxa"/>
            <w:gridSpan w:val="6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准确度等级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标准装置型号</w:t>
            </w:r>
          </w:p>
        </w:tc>
        <w:tc>
          <w:tcPr>
            <w:tcW w:w="3931" w:type="dxa"/>
            <w:gridSpan w:val="6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装置不确定度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技术依据</w:t>
            </w:r>
          </w:p>
        </w:tc>
        <w:tc>
          <w:tcPr>
            <w:tcW w:w="3931" w:type="dxa"/>
            <w:gridSpan w:val="6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装置有效期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环境温度</w:t>
            </w:r>
          </w:p>
        </w:tc>
        <w:tc>
          <w:tcPr>
            <w:tcW w:w="1714" w:type="dxa"/>
            <w:gridSpan w:val="2"/>
          </w:tcPr>
          <w:p w:rsidR="00690478" w:rsidRDefault="00690478"/>
        </w:tc>
        <w:tc>
          <w:tcPr>
            <w:tcW w:w="1580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环境湿度</w:t>
            </w:r>
          </w:p>
        </w:tc>
        <w:tc>
          <w:tcPr>
            <w:tcW w:w="637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大气压力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校准地点</w:t>
            </w:r>
          </w:p>
        </w:tc>
        <w:tc>
          <w:tcPr>
            <w:tcW w:w="3931" w:type="dxa"/>
            <w:gridSpan w:val="6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校准介质</w:t>
            </w:r>
          </w:p>
        </w:tc>
        <w:tc>
          <w:tcPr>
            <w:tcW w:w="2542" w:type="dxa"/>
            <w:gridSpan w:val="2"/>
          </w:tcPr>
          <w:p w:rsidR="00690478" w:rsidRDefault="00690478"/>
        </w:tc>
      </w:tr>
      <w:tr w:rsidR="00690478">
        <w:trPr>
          <w:trHeight w:val="454"/>
        </w:trPr>
        <w:tc>
          <w:tcPr>
            <w:tcW w:w="1552" w:type="dxa"/>
            <w:vMerge w:val="restart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校准点</w:t>
            </w:r>
          </w:p>
        </w:tc>
        <w:tc>
          <w:tcPr>
            <w:tcW w:w="2339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校准流量</w:t>
            </w:r>
          </w:p>
        </w:tc>
        <w:tc>
          <w:tcPr>
            <w:tcW w:w="1592" w:type="dxa"/>
            <w:gridSpan w:val="3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指示流量</w:t>
            </w:r>
          </w:p>
        </w:tc>
        <w:tc>
          <w:tcPr>
            <w:tcW w:w="871" w:type="dxa"/>
            <w:vMerge w:val="restart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单次示值误差</w:t>
            </w:r>
          </w:p>
          <w:p w:rsidR="00690478" w:rsidRDefault="00437110">
            <w:pPr>
              <w:jc w:val="center"/>
            </w:pPr>
            <w:r>
              <w:t>%</w:t>
            </w:r>
          </w:p>
        </w:tc>
        <w:tc>
          <w:tcPr>
            <w:tcW w:w="790" w:type="dxa"/>
            <w:vMerge w:val="restart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示值</w:t>
            </w:r>
          </w:p>
          <w:p w:rsidR="00690478" w:rsidRDefault="00437110">
            <w:pPr>
              <w:jc w:val="center"/>
            </w:pPr>
            <w:r>
              <w:rPr>
                <w:rFonts w:hint="eastAsia"/>
              </w:rPr>
              <w:t>误差</w:t>
            </w:r>
          </w:p>
          <w:p w:rsidR="00690478" w:rsidRDefault="00437110">
            <w:pPr>
              <w:jc w:val="center"/>
            </w:pPr>
            <w:r>
              <w:t>%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重复性</w:t>
            </w:r>
          </w:p>
          <w:p w:rsidR="00690478" w:rsidRDefault="00437110">
            <w:pPr>
              <w:jc w:val="center"/>
            </w:pPr>
            <w:r>
              <w:t>%</w:t>
            </w:r>
          </w:p>
        </w:tc>
        <w:tc>
          <w:tcPr>
            <w:tcW w:w="1838" w:type="dxa"/>
            <w:vMerge w:val="restart"/>
            <w:vAlign w:val="center"/>
          </w:tcPr>
          <w:p w:rsidR="00690478" w:rsidRDefault="00437110">
            <w:r w:rsidRPr="001F160B">
              <w:rPr>
                <w:rFonts w:hint="eastAsia"/>
              </w:rPr>
              <w:t>示值误差</w:t>
            </w:r>
            <w:r>
              <w:rPr>
                <w:rFonts w:hint="eastAsia"/>
              </w:rPr>
              <w:t>的扩展不确定度</w:t>
            </w:r>
          </w:p>
          <w:p w:rsidR="00690478" w:rsidRDefault="00437110">
            <w:proofErr w:type="spellStart"/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rel</w:t>
            </w:r>
            <w:proofErr w:type="spell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）</w:t>
            </w:r>
          </w:p>
        </w:tc>
      </w:tr>
      <w:tr w:rsidR="00690478">
        <w:trPr>
          <w:trHeight w:val="454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</w:tcPr>
          <w:p w:rsidR="00690478" w:rsidRDefault="0043711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690478" w:rsidRDefault="0043711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71" w:type="dxa"/>
            <w:vMerge/>
          </w:tcPr>
          <w:p w:rsidR="00690478" w:rsidRDefault="00690478"/>
        </w:tc>
        <w:tc>
          <w:tcPr>
            <w:tcW w:w="790" w:type="dxa"/>
            <w:vMerge/>
          </w:tcPr>
          <w:p w:rsidR="00690478" w:rsidRDefault="00690478"/>
        </w:tc>
        <w:tc>
          <w:tcPr>
            <w:tcW w:w="989" w:type="dxa"/>
            <w:gridSpan w:val="2"/>
            <w:vMerge/>
          </w:tcPr>
          <w:p w:rsidR="00690478" w:rsidRDefault="00690478"/>
        </w:tc>
        <w:tc>
          <w:tcPr>
            <w:tcW w:w="1838" w:type="dxa"/>
            <w:vMerge/>
          </w:tcPr>
          <w:p w:rsidR="00690478" w:rsidRDefault="00690478"/>
        </w:tc>
      </w:tr>
      <w:tr w:rsidR="00690478" w:rsidTr="001F160B">
        <w:trPr>
          <w:trHeight w:val="653"/>
        </w:trPr>
        <w:tc>
          <w:tcPr>
            <w:tcW w:w="1552" w:type="dxa"/>
            <w:vMerge w:val="restart"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 w:val="restart"/>
            <w:vAlign w:val="center"/>
          </w:tcPr>
          <w:p w:rsidR="00690478" w:rsidRDefault="00690478">
            <w:pPr>
              <w:jc w:val="center"/>
              <w:rPr>
                <w:highlight w:val="yellow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690478" w:rsidRDefault="00690478"/>
        </w:tc>
        <w:tc>
          <w:tcPr>
            <w:tcW w:w="1838" w:type="dxa"/>
            <w:vMerge w:val="restart"/>
          </w:tcPr>
          <w:p w:rsidR="00690478" w:rsidRDefault="00690478"/>
        </w:tc>
      </w:tr>
      <w:tr w:rsidR="00690478" w:rsidTr="001F160B">
        <w:trPr>
          <w:trHeight w:val="705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690478" w:rsidRDefault="00690478">
            <w:pPr>
              <w:jc w:val="center"/>
              <w:rPr>
                <w:highlight w:val="yellow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838" w:type="dxa"/>
            <w:vMerge/>
          </w:tcPr>
          <w:p w:rsidR="00690478" w:rsidRDefault="00690478"/>
        </w:tc>
      </w:tr>
      <w:tr w:rsidR="00690478" w:rsidTr="001F160B">
        <w:trPr>
          <w:trHeight w:val="555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690478" w:rsidRDefault="00690478">
            <w:pPr>
              <w:jc w:val="center"/>
              <w:rPr>
                <w:highlight w:val="yellow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838" w:type="dxa"/>
            <w:vMerge/>
          </w:tcPr>
          <w:p w:rsidR="00690478" w:rsidRDefault="00690478"/>
        </w:tc>
      </w:tr>
      <w:tr w:rsidR="00690478">
        <w:trPr>
          <w:trHeight w:val="615"/>
        </w:trPr>
        <w:tc>
          <w:tcPr>
            <w:tcW w:w="1552" w:type="dxa"/>
            <w:vMerge w:val="restart"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 w:val="restart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690478" w:rsidRDefault="00690478"/>
        </w:tc>
        <w:tc>
          <w:tcPr>
            <w:tcW w:w="1838" w:type="dxa"/>
            <w:vMerge w:val="restart"/>
          </w:tcPr>
          <w:p w:rsidR="00690478" w:rsidRDefault="00690478"/>
        </w:tc>
      </w:tr>
      <w:tr w:rsidR="00690478">
        <w:trPr>
          <w:trHeight w:val="615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989" w:type="dxa"/>
            <w:gridSpan w:val="2"/>
            <w:vMerge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838" w:type="dxa"/>
            <w:vMerge/>
          </w:tcPr>
          <w:p w:rsidR="00690478" w:rsidRDefault="00690478"/>
        </w:tc>
      </w:tr>
      <w:tr w:rsidR="00690478" w:rsidTr="001F160B">
        <w:trPr>
          <w:trHeight w:val="807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989" w:type="dxa"/>
            <w:gridSpan w:val="2"/>
            <w:vMerge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838" w:type="dxa"/>
            <w:vMerge/>
          </w:tcPr>
          <w:p w:rsidR="00690478" w:rsidRDefault="00690478"/>
        </w:tc>
      </w:tr>
      <w:tr w:rsidR="00690478">
        <w:trPr>
          <w:trHeight w:val="615"/>
        </w:trPr>
        <w:tc>
          <w:tcPr>
            <w:tcW w:w="1552" w:type="dxa"/>
            <w:vMerge w:val="restart"/>
          </w:tcPr>
          <w:p w:rsidR="00690478" w:rsidRDefault="00690478"/>
        </w:tc>
        <w:tc>
          <w:tcPr>
            <w:tcW w:w="2339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871" w:type="dxa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790" w:type="dxa"/>
            <w:vMerge w:val="restart"/>
            <w:vAlign w:val="center"/>
          </w:tcPr>
          <w:p w:rsidR="00690478" w:rsidRDefault="00690478">
            <w:pPr>
              <w:jc w:val="center"/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690478" w:rsidRDefault="00690478"/>
        </w:tc>
        <w:tc>
          <w:tcPr>
            <w:tcW w:w="1838" w:type="dxa"/>
            <w:vMerge w:val="restart"/>
          </w:tcPr>
          <w:p w:rsidR="00690478" w:rsidRDefault="00690478"/>
        </w:tc>
      </w:tr>
      <w:tr w:rsidR="00690478">
        <w:trPr>
          <w:trHeight w:val="615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</w:tcPr>
          <w:p w:rsidR="00690478" w:rsidRDefault="00690478"/>
        </w:tc>
        <w:tc>
          <w:tcPr>
            <w:tcW w:w="1592" w:type="dxa"/>
            <w:gridSpan w:val="3"/>
          </w:tcPr>
          <w:p w:rsidR="00690478" w:rsidRDefault="00690478"/>
        </w:tc>
        <w:tc>
          <w:tcPr>
            <w:tcW w:w="871" w:type="dxa"/>
          </w:tcPr>
          <w:p w:rsidR="00690478" w:rsidRDefault="00690478"/>
        </w:tc>
        <w:tc>
          <w:tcPr>
            <w:tcW w:w="790" w:type="dxa"/>
            <w:vMerge/>
          </w:tcPr>
          <w:p w:rsidR="00690478" w:rsidRDefault="00690478"/>
        </w:tc>
        <w:tc>
          <w:tcPr>
            <w:tcW w:w="989" w:type="dxa"/>
            <w:gridSpan w:val="2"/>
            <w:vMerge/>
          </w:tcPr>
          <w:p w:rsidR="00690478" w:rsidRDefault="00690478"/>
        </w:tc>
        <w:tc>
          <w:tcPr>
            <w:tcW w:w="1838" w:type="dxa"/>
            <w:vMerge/>
          </w:tcPr>
          <w:p w:rsidR="00690478" w:rsidRDefault="00690478"/>
        </w:tc>
      </w:tr>
      <w:tr w:rsidR="00690478">
        <w:trPr>
          <w:trHeight w:val="615"/>
        </w:trPr>
        <w:tc>
          <w:tcPr>
            <w:tcW w:w="1552" w:type="dxa"/>
            <w:vMerge/>
          </w:tcPr>
          <w:p w:rsidR="00690478" w:rsidRDefault="00690478"/>
        </w:tc>
        <w:tc>
          <w:tcPr>
            <w:tcW w:w="2339" w:type="dxa"/>
            <w:gridSpan w:val="3"/>
          </w:tcPr>
          <w:p w:rsidR="00690478" w:rsidRDefault="00690478"/>
        </w:tc>
        <w:tc>
          <w:tcPr>
            <w:tcW w:w="1592" w:type="dxa"/>
            <w:gridSpan w:val="3"/>
          </w:tcPr>
          <w:p w:rsidR="00690478" w:rsidRDefault="00690478"/>
        </w:tc>
        <w:tc>
          <w:tcPr>
            <w:tcW w:w="871" w:type="dxa"/>
          </w:tcPr>
          <w:p w:rsidR="00690478" w:rsidRDefault="00690478"/>
        </w:tc>
        <w:tc>
          <w:tcPr>
            <w:tcW w:w="790" w:type="dxa"/>
            <w:vMerge/>
          </w:tcPr>
          <w:p w:rsidR="00690478" w:rsidRDefault="00690478"/>
        </w:tc>
        <w:tc>
          <w:tcPr>
            <w:tcW w:w="989" w:type="dxa"/>
            <w:gridSpan w:val="2"/>
            <w:vMerge/>
          </w:tcPr>
          <w:p w:rsidR="00690478" w:rsidRDefault="00690478"/>
        </w:tc>
        <w:tc>
          <w:tcPr>
            <w:tcW w:w="1838" w:type="dxa"/>
            <w:vMerge/>
          </w:tcPr>
          <w:p w:rsidR="00690478" w:rsidRDefault="00690478"/>
        </w:tc>
      </w:tr>
      <w:tr w:rsidR="00690478">
        <w:trPr>
          <w:trHeight w:val="614"/>
        </w:trPr>
        <w:tc>
          <w:tcPr>
            <w:tcW w:w="1552" w:type="dxa"/>
            <w:vAlign w:val="center"/>
          </w:tcPr>
          <w:p w:rsidR="00690478" w:rsidRDefault="00437110">
            <w:pPr>
              <w:jc w:val="center"/>
            </w:pPr>
            <w:proofErr w:type="gramStart"/>
            <w:r>
              <w:rPr>
                <w:rFonts w:hint="eastAsia"/>
              </w:rPr>
              <w:t>校准员</w:t>
            </w:r>
            <w:proofErr w:type="gramEnd"/>
          </w:p>
        </w:tc>
        <w:tc>
          <w:tcPr>
            <w:tcW w:w="1290" w:type="dxa"/>
          </w:tcPr>
          <w:p w:rsidR="00690478" w:rsidRDefault="00690478"/>
        </w:tc>
        <w:tc>
          <w:tcPr>
            <w:tcW w:w="1049" w:type="dxa"/>
            <w:gridSpan w:val="2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核验员</w:t>
            </w:r>
          </w:p>
        </w:tc>
        <w:tc>
          <w:tcPr>
            <w:tcW w:w="1592" w:type="dxa"/>
            <w:gridSpan w:val="3"/>
          </w:tcPr>
          <w:p w:rsidR="00690478" w:rsidRDefault="00690478"/>
        </w:tc>
        <w:tc>
          <w:tcPr>
            <w:tcW w:w="4488" w:type="dxa"/>
            <w:gridSpan w:val="5"/>
            <w:vAlign w:val="center"/>
          </w:tcPr>
          <w:p w:rsidR="00690478" w:rsidRDefault="00437110">
            <w:pPr>
              <w:jc w:val="center"/>
            </w:pPr>
            <w:r>
              <w:rPr>
                <w:rFonts w:hint="eastAsia"/>
              </w:rPr>
              <w:t>校准日期：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90478" w:rsidRDefault="00690478">
      <w:pPr>
        <w:rPr>
          <w:rFonts w:ascii="宋体"/>
          <w:sz w:val="24"/>
        </w:rPr>
      </w:pPr>
    </w:p>
    <w:p w:rsidR="00690478" w:rsidRDefault="00437110">
      <w:pPr>
        <w:outlineLvl w:val="0"/>
        <w:rPr>
          <w:rFonts w:eastAsia="黑体"/>
          <w:b/>
          <w:sz w:val="28"/>
          <w:szCs w:val="28"/>
        </w:rPr>
      </w:pPr>
      <w:r>
        <w:rPr>
          <w:rFonts w:ascii="宋体"/>
          <w:sz w:val="24"/>
        </w:rPr>
        <w:br w:type="page"/>
      </w:r>
      <w:bookmarkStart w:id="33" w:name="_Toc364785684"/>
      <w:bookmarkStart w:id="34" w:name="_Toc497833355"/>
      <w:bookmarkStart w:id="35" w:name="_Toc364786305"/>
      <w:r>
        <w:rPr>
          <w:rFonts w:eastAsia="黑体" w:hint="eastAsia"/>
          <w:b/>
          <w:sz w:val="28"/>
          <w:szCs w:val="28"/>
        </w:rPr>
        <w:lastRenderedPageBreak/>
        <w:t>附录</w:t>
      </w:r>
      <w:r>
        <w:rPr>
          <w:rFonts w:eastAsia="黑体"/>
          <w:b/>
          <w:sz w:val="28"/>
          <w:szCs w:val="28"/>
        </w:rPr>
        <w:t>B</w:t>
      </w:r>
      <w:bookmarkEnd w:id="33"/>
      <w:bookmarkEnd w:id="34"/>
      <w:bookmarkEnd w:id="35"/>
      <w:r>
        <w:rPr>
          <w:rFonts w:eastAsia="黑体"/>
          <w:b/>
          <w:sz w:val="28"/>
          <w:szCs w:val="28"/>
        </w:rPr>
        <w:t xml:space="preserve">  </w:t>
      </w:r>
    </w:p>
    <w:p w:rsidR="00690478" w:rsidRDefault="00437110">
      <w:pPr>
        <w:jc w:val="center"/>
        <w:outlineLvl w:val="0"/>
        <w:rPr>
          <w:rFonts w:eastAsia="黑体"/>
          <w:b/>
          <w:sz w:val="28"/>
          <w:szCs w:val="28"/>
        </w:rPr>
      </w:pPr>
      <w:bookmarkStart w:id="36" w:name="_Toc497833356"/>
      <w:r>
        <w:rPr>
          <w:rFonts w:eastAsia="黑体" w:hint="eastAsia"/>
          <w:b/>
          <w:sz w:val="28"/>
          <w:szCs w:val="28"/>
        </w:rPr>
        <w:t>校准证书</w:t>
      </w:r>
      <w:bookmarkEnd w:id="36"/>
      <w:r>
        <w:rPr>
          <w:rFonts w:eastAsia="黑体" w:hint="eastAsia"/>
          <w:b/>
          <w:sz w:val="28"/>
          <w:szCs w:val="28"/>
        </w:rPr>
        <w:t>的内容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bookmarkStart w:id="37" w:name="_Toc364785685"/>
      <w:bookmarkStart w:id="38" w:name="_Toc364786306"/>
      <w:r>
        <w:rPr>
          <w:rFonts w:hint="eastAsia"/>
          <w:sz w:val="24"/>
        </w:rPr>
        <w:t>B.1</w:t>
      </w:r>
      <w:r>
        <w:rPr>
          <w:rFonts w:hint="eastAsia"/>
          <w:sz w:val="24"/>
        </w:rPr>
        <w:t>校准证书至少包括以下信息：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a)</w:t>
      </w:r>
      <w:r>
        <w:rPr>
          <w:rFonts w:hint="eastAsia"/>
          <w:sz w:val="24"/>
        </w:rPr>
        <w:t>标题：“校准证书”：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b)</w:t>
      </w:r>
      <w:r>
        <w:rPr>
          <w:rFonts w:hint="eastAsia"/>
          <w:sz w:val="24"/>
        </w:rPr>
        <w:t>实验室名称和地址：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c)</w:t>
      </w:r>
      <w:r>
        <w:rPr>
          <w:rFonts w:hint="eastAsia"/>
          <w:sz w:val="24"/>
        </w:rPr>
        <w:t>进行校准的地点：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d)</w:t>
      </w:r>
      <w:r>
        <w:rPr>
          <w:rFonts w:hint="eastAsia"/>
          <w:sz w:val="24"/>
        </w:rPr>
        <w:t>校准证书编号，页码及总页数的标识：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e)</w:t>
      </w:r>
      <w:r>
        <w:rPr>
          <w:rFonts w:hint="eastAsia"/>
          <w:sz w:val="24"/>
        </w:rPr>
        <w:t>校准单位校准专用章：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f)</w:t>
      </w:r>
      <w:r>
        <w:rPr>
          <w:rFonts w:hint="eastAsia"/>
          <w:sz w:val="24"/>
        </w:rPr>
        <w:t>委托单位的名称和联络信息：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g)</w:t>
      </w:r>
      <w:r>
        <w:rPr>
          <w:rFonts w:hint="eastAsia"/>
          <w:sz w:val="24"/>
        </w:rPr>
        <w:t>被校计量器具的描述和明确标识：制造单位、名称、型号及出厂编号：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h)</w:t>
      </w:r>
      <w:r>
        <w:rPr>
          <w:rFonts w:hint="eastAsia"/>
          <w:sz w:val="24"/>
        </w:rPr>
        <w:t>校准日期：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i)</w:t>
      </w:r>
      <w:r>
        <w:rPr>
          <w:rFonts w:hint="eastAsia"/>
          <w:sz w:val="24"/>
        </w:rPr>
        <w:t>校准所依据的技术规范的名称及代号：</w:t>
      </w:r>
    </w:p>
    <w:p w:rsidR="00690478" w:rsidRDefault="00437110">
      <w:pPr>
        <w:spacing w:line="360" w:lineRule="auto"/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j)</w:t>
      </w:r>
      <w:r>
        <w:rPr>
          <w:rFonts w:hint="eastAsia"/>
          <w:sz w:val="24"/>
        </w:rPr>
        <w:t>本次校准所用的主要计量标准器具（包括标准物质）的名称、测量范围、不确定度或准确度等级或最大允许误差、证书编号及有效期：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k)</w:t>
      </w:r>
      <w:r>
        <w:rPr>
          <w:rFonts w:hint="eastAsia"/>
          <w:sz w:val="24"/>
        </w:rPr>
        <w:t>校准时的环境温度、相对湿度：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</w:t>
      </w:r>
      <w:r>
        <w:rPr>
          <w:rFonts w:hint="eastAsia"/>
          <w:sz w:val="24"/>
        </w:rPr>
        <w:t>校准结果及其测量不确定度的说明：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m)</w:t>
      </w:r>
      <w:r>
        <w:rPr>
          <w:rFonts w:hint="eastAsia"/>
          <w:sz w:val="24"/>
        </w:rPr>
        <w:t>校准人与核验人的签名：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n)</w:t>
      </w:r>
      <w:r>
        <w:rPr>
          <w:rFonts w:hint="eastAsia"/>
          <w:sz w:val="24"/>
        </w:rPr>
        <w:t>校准证书批准人的签名与职务：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o)</w:t>
      </w:r>
      <w:r>
        <w:rPr>
          <w:rFonts w:hint="eastAsia"/>
          <w:sz w:val="24"/>
        </w:rPr>
        <w:t>校准结果仅对被校对</w:t>
      </w:r>
      <w:proofErr w:type="gramStart"/>
      <w:r>
        <w:rPr>
          <w:rFonts w:hint="eastAsia"/>
          <w:sz w:val="24"/>
        </w:rPr>
        <w:t>象</w:t>
      </w:r>
      <w:proofErr w:type="gramEnd"/>
      <w:r>
        <w:rPr>
          <w:rFonts w:hint="eastAsia"/>
          <w:sz w:val="24"/>
        </w:rPr>
        <w:t>有效的声明：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p)</w:t>
      </w:r>
      <w:r>
        <w:rPr>
          <w:rFonts w:hint="eastAsia"/>
          <w:sz w:val="24"/>
        </w:rPr>
        <w:t>未经实验室书面批准，不得部分复制证书的声明。</w:t>
      </w:r>
      <w:r>
        <w:rPr>
          <w:rFonts w:hint="eastAsia"/>
          <w:sz w:val="24"/>
        </w:rPr>
        <w:br w:type="page"/>
      </w:r>
      <w:bookmarkEnd w:id="37"/>
      <w:bookmarkEnd w:id="38"/>
      <w:r>
        <w:rPr>
          <w:rFonts w:hint="eastAsia"/>
          <w:sz w:val="24"/>
        </w:rPr>
        <w:lastRenderedPageBreak/>
        <w:t>B.2</w:t>
      </w:r>
      <w:r>
        <w:rPr>
          <w:rFonts w:hint="eastAsia"/>
          <w:sz w:val="24"/>
        </w:rPr>
        <w:t>校准证书（内页）格式</w:t>
      </w:r>
    </w:p>
    <w:p w:rsidR="00690478" w:rsidRDefault="00690478">
      <w:pPr>
        <w:spacing w:line="360" w:lineRule="auto"/>
        <w:rPr>
          <w:sz w:val="24"/>
        </w:rPr>
      </w:pP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ascii="宋体" w:hAnsi="宋体" w:hint="eastAsia"/>
          <w:sz w:val="24"/>
        </w:rPr>
        <w:t>、校准介质：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>2</w:t>
      </w:r>
      <w:r>
        <w:rPr>
          <w:rFonts w:ascii="宋体" w:hAnsi="宋体" w:hint="eastAsia"/>
          <w:sz w:val="24"/>
        </w:rPr>
        <w:t>、流量范围：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>3</w:t>
      </w:r>
      <w:r>
        <w:rPr>
          <w:rFonts w:ascii="宋体" w:hAnsi="宋体" w:hint="eastAsia"/>
          <w:sz w:val="24"/>
        </w:rPr>
        <w:t>、大气压力：</w:t>
      </w:r>
      <w:r>
        <w:rPr>
          <w:rFonts w:ascii="宋体" w:hAnsi="宋体"/>
          <w:sz w:val="24"/>
        </w:rPr>
        <w:t xml:space="preserve">     </w:t>
      </w:r>
    </w:p>
    <w:p w:rsidR="00690478" w:rsidRDefault="001F160B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437110">
        <w:rPr>
          <w:rFonts w:hint="eastAsia"/>
          <w:sz w:val="24"/>
        </w:rPr>
        <w:t>、示值误差和重复性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835"/>
        <w:gridCol w:w="2644"/>
        <w:gridCol w:w="2644"/>
      </w:tblGrid>
      <w:tr w:rsidR="00690478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690478" w:rsidRDefault="004371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流量点（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90478" w:rsidRDefault="004371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44" w:type="dxa"/>
            <w:vAlign w:val="center"/>
          </w:tcPr>
          <w:p w:rsidR="00690478" w:rsidRDefault="00437110"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重复性（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44" w:type="dxa"/>
            <w:vAlign w:val="center"/>
          </w:tcPr>
          <w:p w:rsidR="00690478" w:rsidRDefault="00437110"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  <w:r w:rsidRPr="001F160B">
              <w:rPr>
                <w:rFonts w:hint="eastAsia"/>
                <w:szCs w:val="21"/>
              </w:rPr>
              <w:t>示值误差的扩展不确定度</w:t>
            </w:r>
            <w:proofErr w:type="spellStart"/>
            <w:r w:rsidRPr="001F160B">
              <w:rPr>
                <w:rFonts w:hint="eastAsia"/>
                <w:i/>
                <w:iCs/>
              </w:rPr>
              <w:t>U</w:t>
            </w:r>
            <w:r w:rsidRPr="001F160B">
              <w:rPr>
                <w:rFonts w:hint="eastAsia"/>
                <w:vertAlign w:val="subscript"/>
              </w:rPr>
              <w:t>rel</w:t>
            </w:r>
            <w:proofErr w:type="spellEnd"/>
            <w:r w:rsidRPr="001F160B">
              <w:rPr>
                <w:rFonts w:hint="eastAsia"/>
                <w:szCs w:val="21"/>
              </w:rPr>
              <w:t>(%)(</w:t>
            </w:r>
            <w:r w:rsidRPr="001F160B">
              <w:rPr>
                <w:rFonts w:hint="eastAsia"/>
                <w:i/>
                <w:iCs/>
                <w:szCs w:val="21"/>
              </w:rPr>
              <w:t>k</w:t>
            </w:r>
            <w:r w:rsidRPr="001F160B">
              <w:rPr>
                <w:rFonts w:hint="eastAsia"/>
                <w:szCs w:val="21"/>
              </w:rPr>
              <w:t>=2)</w:t>
            </w:r>
          </w:p>
        </w:tc>
      </w:tr>
      <w:tr w:rsidR="00690478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690478" w:rsidRDefault="0069047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0478" w:rsidRDefault="0069047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44" w:type="dxa"/>
            <w:vAlign w:val="center"/>
          </w:tcPr>
          <w:p w:rsidR="00690478" w:rsidRDefault="00690478"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690478" w:rsidRDefault="00690478"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</w:p>
        </w:tc>
      </w:tr>
      <w:tr w:rsidR="00690478">
        <w:trPr>
          <w:cantSplit/>
          <w:trHeight w:val="397"/>
          <w:jc w:val="center"/>
        </w:trPr>
        <w:tc>
          <w:tcPr>
            <w:tcW w:w="953" w:type="dxa"/>
            <w:vAlign w:val="center"/>
          </w:tcPr>
          <w:p w:rsidR="00690478" w:rsidRDefault="0069047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0478" w:rsidRDefault="0069047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44" w:type="dxa"/>
            <w:vAlign w:val="center"/>
          </w:tcPr>
          <w:p w:rsidR="00690478" w:rsidRDefault="00690478">
            <w:pPr>
              <w:ind w:right="178"/>
              <w:jc w:val="center"/>
              <w:rPr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690478" w:rsidRDefault="00690478">
            <w:pPr>
              <w:ind w:right="178"/>
              <w:jc w:val="center"/>
              <w:rPr>
                <w:szCs w:val="21"/>
              </w:rPr>
            </w:pPr>
          </w:p>
        </w:tc>
      </w:tr>
    </w:tbl>
    <w:p w:rsidR="00690478" w:rsidRDefault="0043711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校准内容结束</w:t>
      </w: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1F160B" w:rsidRDefault="001F160B">
      <w:pPr>
        <w:spacing w:line="360" w:lineRule="auto"/>
        <w:rPr>
          <w:sz w:val="24"/>
        </w:rPr>
      </w:pPr>
    </w:p>
    <w:p w:rsidR="001F160B" w:rsidRDefault="001F160B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690478">
      <w:pPr>
        <w:spacing w:line="360" w:lineRule="auto"/>
        <w:rPr>
          <w:sz w:val="24"/>
        </w:rPr>
      </w:pPr>
    </w:p>
    <w:p w:rsidR="00690478" w:rsidRDefault="00437110">
      <w:pPr>
        <w:outlineLvl w:val="0"/>
        <w:rPr>
          <w:rFonts w:eastAsia="黑体"/>
          <w:b/>
          <w:sz w:val="28"/>
          <w:szCs w:val="28"/>
        </w:rPr>
      </w:pPr>
      <w:bookmarkStart w:id="39" w:name="_Toc364786307"/>
      <w:bookmarkStart w:id="40" w:name="_Toc497833359"/>
      <w:bookmarkStart w:id="41" w:name="_Toc364785686"/>
      <w:r>
        <w:rPr>
          <w:rFonts w:eastAsia="黑体" w:hint="eastAsia"/>
          <w:b/>
          <w:sz w:val="28"/>
          <w:szCs w:val="28"/>
        </w:rPr>
        <w:lastRenderedPageBreak/>
        <w:t>附录</w:t>
      </w:r>
      <w:bookmarkEnd w:id="39"/>
      <w:bookmarkEnd w:id="40"/>
      <w:bookmarkEnd w:id="41"/>
      <w:r>
        <w:rPr>
          <w:rFonts w:eastAsia="黑体" w:hint="eastAsia"/>
          <w:b/>
          <w:sz w:val="28"/>
          <w:szCs w:val="28"/>
        </w:rPr>
        <w:t>C</w:t>
      </w:r>
      <w:r>
        <w:rPr>
          <w:rFonts w:eastAsia="黑体"/>
          <w:b/>
          <w:sz w:val="28"/>
          <w:szCs w:val="28"/>
        </w:rPr>
        <w:t xml:space="preserve"> </w:t>
      </w:r>
    </w:p>
    <w:p w:rsidR="00690478" w:rsidRDefault="00437110">
      <w:pPr>
        <w:jc w:val="center"/>
        <w:outlineLvl w:val="0"/>
        <w:rPr>
          <w:rFonts w:eastAsia="黑体"/>
          <w:b/>
          <w:sz w:val="28"/>
          <w:szCs w:val="28"/>
        </w:rPr>
      </w:pPr>
      <w:bookmarkStart w:id="42" w:name="_Toc497833360"/>
      <w:r>
        <w:rPr>
          <w:rFonts w:eastAsia="黑体" w:hint="eastAsia"/>
          <w:b/>
          <w:sz w:val="28"/>
          <w:szCs w:val="28"/>
        </w:rPr>
        <w:t>测量结果不确定度评定实例</w:t>
      </w:r>
      <w:bookmarkEnd w:id="42"/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 xml:space="preserve">.1  </w:t>
      </w:r>
      <w:r>
        <w:rPr>
          <w:rFonts w:ascii="宋体" w:hAnsi="宋体" w:hint="eastAsia"/>
          <w:bCs/>
          <w:sz w:val="24"/>
        </w:rPr>
        <w:t>概述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C.1.1测量依据：JJF（新）**-2023《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ascii="宋体" w:hAnsi="宋体" w:hint="eastAsia"/>
          <w:sz w:val="24"/>
        </w:rPr>
        <w:t>流量计校准规范》</w:t>
      </w:r>
    </w:p>
    <w:p w:rsidR="00690478" w:rsidRDefault="0043711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C.1.2环</w:t>
      </w:r>
      <w:r w:rsidRPr="001F160B">
        <w:rPr>
          <w:rFonts w:ascii="宋体" w:hAnsi="宋体" w:hint="eastAsia"/>
          <w:sz w:val="24"/>
        </w:rPr>
        <w:t>境条件：温度</w:t>
      </w:r>
      <w:r w:rsidRPr="001F160B">
        <w:rPr>
          <w:sz w:val="24"/>
        </w:rPr>
        <w:t>（</w:t>
      </w:r>
      <w:r w:rsidRPr="001F160B">
        <w:rPr>
          <w:sz w:val="24"/>
        </w:rPr>
        <w:t>5~</w:t>
      </w:r>
      <w:r w:rsidRPr="001F160B">
        <w:rPr>
          <w:rFonts w:hint="eastAsia"/>
          <w:sz w:val="24"/>
        </w:rPr>
        <w:t>4</w:t>
      </w:r>
      <w:r w:rsidRPr="001F160B">
        <w:rPr>
          <w:sz w:val="24"/>
        </w:rPr>
        <w:t>5</w:t>
      </w:r>
      <w:r w:rsidRPr="001F160B">
        <w:rPr>
          <w:sz w:val="24"/>
        </w:rPr>
        <w:t>）</w:t>
      </w:r>
      <w:r w:rsidRPr="001F160B">
        <w:rPr>
          <w:sz w:val="24"/>
        </w:rPr>
        <w:t>°C</w:t>
      </w:r>
      <w:r w:rsidRPr="001F160B">
        <w:rPr>
          <w:rFonts w:ascii="宋体" w:hAnsi="宋体" w:hint="eastAsia"/>
          <w:sz w:val="24"/>
        </w:rPr>
        <w:t>：湿度：</w:t>
      </w:r>
      <w:r w:rsidRPr="001F160B">
        <w:rPr>
          <w:sz w:val="24"/>
        </w:rPr>
        <w:t>（</w:t>
      </w:r>
      <w:r w:rsidRPr="001F160B">
        <w:rPr>
          <w:sz w:val="24"/>
        </w:rPr>
        <w:t>15~</w:t>
      </w:r>
      <w:r w:rsidRPr="001F160B">
        <w:rPr>
          <w:rFonts w:hint="eastAsia"/>
          <w:sz w:val="24"/>
        </w:rPr>
        <w:t>85</w:t>
      </w:r>
      <w:r w:rsidRPr="001F160B">
        <w:rPr>
          <w:sz w:val="24"/>
        </w:rPr>
        <w:t>）</w:t>
      </w:r>
      <w:r w:rsidRPr="001F160B">
        <w:rPr>
          <w:sz w:val="24"/>
        </w:rPr>
        <w:t>%RH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C.1.3 </w:t>
      </w:r>
      <w:r>
        <w:rPr>
          <w:rFonts w:hint="eastAsia"/>
          <w:sz w:val="24"/>
        </w:rPr>
        <w:t>测量标准：标准表法气体流量标准装置，准确度或测量不确定度：</w:t>
      </w:r>
      <w:proofErr w:type="spellStart"/>
      <w:r>
        <w:rPr>
          <w:rFonts w:hint="eastAsia"/>
          <w:i/>
          <w:iCs/>
          <w:sz w:val="24"/>
        </w:rPr>
        <w:t>U</w:t>
      </w:r>
      <w:r>
        <w:rPr>
          <w:rFonts w:hint="eastAsia"/>
          <w:i/>
          <w:iCs/>
          <w:sz w:val="24"/>
          <w:vertAlign w:val="subscript"/>
        </w:rPr>
        <w:t>rel</w:t>
      </w:r>
      <w:proofErr w:type="spellEnd"/>
      <w:r>
        <w:rPr>
          <w:rFonts w:hint="eastAsia"/>
          <w:sz w:val="24"/>
        </w:rPr>
        <w:t>=0.25%</w:t>
      </w:r>
      <w:r>
        <w:rPr>
          <w:rFonts w:hint="eastAsia"/>
          <w:sz w:val="24"/>
        </w:rPr>
        <w:t>，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C.1.4 </w:t>
      </w:r>
      <w:r>
        <w:rPr>
          <w:rFonts w:hint="eastAsia"/>
          <w:sz w:val="24"/>
        </w:rPr>
        <w:t>测量对象：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hint="eastAsia"/>
          <w:sz w:val="24"/>
        </w:rPr>
        <w:t>流量计</w:t>
      </w:r>
    </w:p>
    <w:p w:rsidR="00690478" w:rsidRDefault="004371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C.1.5 </w:t>
      </w:r>
      <w:r>
        <w:rPr>
          <w:rFonts w:hint="eastAsia"/>
          <w:sz w:val="24"/>
        </w:rPr>
        <w:t>测量方法：</w:t>
      </w:r>
    </w:p>
    <w:p w:rsidR="00690478" w:rsidRDefault="0043711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ascii="宋体" w:hAnsi="宋体" w:hint="eastAsia"/>
          <w:sz w:val="24"/>
        </w:rPr>
        <w:t>流量计一般应在校准环境条件下放置30min以上，待稳定到校准环境的温度下方可进行校准。</w:t>
      </w:r>
    </w:p>
    <w:p w:rsidR="00690478" w:rsidRDefault="0043711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校准前，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ascii="宋体" w:hAnsi="宋体" w:hint="eastAsia"/>
          <w:sz w:val="24"/>
        </w:rPr>
        <w:t>流量计应以</w:t>
      </w:r>
      <w:r w:rsidR="001F160B">
        <w:rPr>
          <w:rFonts w:ascii="宋体" w:hAnsi="宋体" w:hint="eastAsia"/>
          <w:sz w:val="24"/>
        </w:rPr>
        <w:t>0.7</w:t>
      </w:r>
      <w:r w:rsidR="001F160B" w:rsidRPr="000A1B1E">
        <w:rPr>
          <w:rFonts w:ascii="宋体" w:hAnsi="宋体" w:hint="eastAsia"/>
          <w:i/>
          <w:sz w:val="24"/>
        </w:rPr>
        <w:t>q</w:t>
      </w:r>
      <w:r w:rsidR="001F160B" w:rsidRPr="000A1B1E">
        <w:rPr>
          <w:rFonts w:ascii="宋体" w:hAnsi="宋体" w:hint="eastAsia"/>
          <w:sz w:val="24"/>
          <w:vertAlign w:val="subscript"/>
        </w:rPr>
        <w:t>max</w:t>
      </w:r>
      <w:r>
        <w:rPr>
          <w:rFonts w:ascii="宋体" w:hAnsi="宋体" w:hint="eastAsia"/>
          <w:sz w:val="24"/>
        </w:rPr>
        <w:t>运转</w:t>
      </w:r>
      <w:r w:rsidRPr="000A1B1E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min，等待介质温度、压力和流量稳定后进行正式校准。</w:t>
      </w:r>
    </w:p>
    <w:p w:rsidR="00690478" w:rsidRDefault="0043711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槽道式</w:t>
      </w:r>
      <w:r>
        <w:rPr>
          <w:rFonts w:ascii="宋体" w:hAnsi="宋体" w:hint="eastAsia"/>
          <w:sz w:val="24"/>
        </w:rPr>
        <w:t>流量计校准流量点</w:t>
      </w:r>
      <w:r w:rsidRPr="000A1B1E">
        <w:rPr>
          <w:rFonts w:ascii="宋体" w:hAnsi="宋体" w:hint="eastAsia"/>
          <w:sz w:val="24"/>
        </w:rPr>
        <w:t>分别为：</w:t>
      </w:r>
      <w:proofErr w:type="spellStart"/>
      <w:r w:rsidRPr="000A1B1E">
        <w:rPr>
          <w:i/>
          <w:sz w:val="24"/>
        </w:rPr>
        <w:t>q</w:t>
      </w:r>
      <w:r w:rsidRPr="000A1B1E">
        <w:rPr>
          <w:sz w:val="24"/>
          <w:vertAlign w:val="subscript"/>
        </w:rPr>
        <w:t>min</w:t>
      </w:r>
      <w:proofErr w:type="spellEnd"/>
      <w:r w:rsidRPr="000A1B1E">
        <w:rPr>
          <w:rFonts w:hint="eastAsia"/>
          <w:sz w:val="24"/>
        </w:rPr>
        <w:t>、</w:t>
      </w:r>
      <w:r w:rsidRPr="000A1B1E">
        <w:rPr>
          <w:iCs/>
          <w:sz w:val="24"/>
        </w:rPr>
        <w:t>0.</w:t>
      </w:r>
      <w:r w:rsidRPr="000A1B1E">
        <w:rPr>
          <w:rFonts w:hint="eastAsia"/>
          <w:iCs/>
          <w:sz w:val="24"/>
        </w:rPr>
        <w:t>4</w:t>
      </w:r>
      <w:r w:rsidRPr="000A1B1E">
        <w:rPr>
          <w:sz w:val="24"/>
        </w:rPr>
        <w:t>0</w:t>
      </w:r>
      <w:r w:rsidRPr="000A1B1E">
        <w:rPr>
          <w:i/>
          <w:sz w:val="24"/>
        </w:rPr>
        <w:t>q</w:t>
      </w:r>
      <w:r w:rsidRPr="000A1B1E">
        <w:rPr>
          <w:sz w:val="24"/>
          <w:vertAlign w:val="subscript"/>
        </w:rPr>
        <w:t>max</w:t>
      </w:r>
      <w:r w:rsidRPr="000A1B1E">
        <w:rPr>
          <w:rFonts w:hint="eastAsia"/>
          <w:sz w:val="24"/>
        </w:rPr>
        <w:t>和</w:t>
      </w:r>
      <w:proofErr w:type="spellStart"/>
      <w:r w:rsidRPr="000A1B1E">
        <w:rPr>
          <w:i/>
          <w:sz w:val="24"/>
        </w:rPr>
        <w:t>q</w:t>
      </w:r>
      <w:r w:rsidRPr="000A1B1E">
        <w:rPr>
          <w:sz w:val="24"/>
          <w:vertAlign w:val="subscript"/>
        </w:rPr>
        <w:t>max</w:t>
      </w:r>
      <w:proofErr w:type="spellEnd"/>
      <w:r w:rsidRPr="000A1B1E">
        <w:rPr>
          <w:rFonts w:hint="eastAsia"/>
          <w:sz w:val="24"/>
        </w:rPr>
        <w:t>，</w:t>
      </w:r>
      <w:r>
        <w:rPr>
          <w:rFonts w:ascii="宋体" w:hAnsi="宋体" w:hint="eastAsia"/>
          <w:sz w:val="24"/>
        </w:rPr>
        <w:t>每个校准流量点校准3次，取其平均值作为该流量点的示值误差。把流量调到规定的流量值，稳定后，启动装置的记录功能并记录其初始示值，同时记录被检流量计的初始体积值，</w:t>
      </w:r>
      <w:proofErr w:type="gramStart"/>
      <w:r>
        <w:rPr>
          <w:rFonts w:ascii="宋体" w:hAnsi="宋体" w:hint="eastAsia"/>
          <w:sz w:val="24"/>
        </w:rPr>
        <w:t>按装置操作</w:t>
      </w:r>
      <w:proofErr w:type="gramEnd"/>
      <w:r>
        <w:rPr>
          <w:rFonts w:ascii="宋体" w:hAnsi="宋体" w:hint="eastAsia"/>
          <w:sz w:val="24"/>
        </w:rPr>
        <w:t>要求运行一段时间后，停止标准装置的记录功能并记录其最终示值，同时记录被检流量计的最终体积值。</w:t>
      </w:r>
    </w:p>
    <w:p w:rsidR="00690478" w:rsidRDefault="0043711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输入被检流量计的流量值读数后，标准装置可计算出流量计的示值误差。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全部输入量的标准不确定度评定</w:t>
      </w:r>
    </w:p>
    <w:p w:rsidR="00690478" w:rsidRDefault="00437110">
      <w:pPr>
        <w:rPr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.1 </w:t>
      </w:r>
      <w:r>
        <w:rPr>
          <w:rFonts w:ascii="宋体" w:hAnsi="宋体" w:hint="eastAsia"/>
          <w:sz w:val="24"/>
        </w:rPr>
        <w:t xml:space="preserve"> 测</w:t>
      </w:r>
      <w:r>
        <w:rPr>
          <w:rFonts w:hint="eastAsia"/>
          <w:sz w:val="24"/>
        </w:rPr>
        <w:t>量重复性引入的标准不确定度</w:t>
      </w:r>
      <w:r>
        <w:rPr>
          <w:rFonts w:hint="eastAsia"/>
          <w:position w:val="-10"/>
          <w:sz w:val="24"/>
        </w:rPr>
        <w:object w:dxaOrig="640" w:dyaOrig="339">
          <v:shape id="对象 40" o:spid="_x0000_i1027" type="#_x0000_t75" style="width:31.8pt;height:17.4pt;mso-wrap-style:square;mso-position-horizontal-relative:page;mso-position-vertical-relative:page" o:ole="">
            <v:imagedata r:id="rId34" o:title=""/>
          </v:shape>
          <o:OLEObject Type="Embed" ProgID="Equation.DSMT4" ShapeID="对象 40" DrawAspect="Content" ObjectID="_1760273272" r:id="rId35"/>
        </w:object>
      </w:r>
      <w:r>
        <w:rPr>
          <w:rFonts w:hint="eastAsia"/>
          <w:sz w:val="24"/>
        </w:rPr>
        <w:t>的评定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选择一台</w:t>
      </w:r>
      <w:r>
        <w:rPr>
          <w:rFonts w:ascii="宋体" w:hAnsi="宋体" w:hint="eastAsia"/>
          <w:color w:val="000000"/>
          <w:sz w:val="24"/>
        </w:rPr>
        <w:t>槽道式</w:t>
      </w:r>
      <w:r>
        <w:rPr>
          <w:rFonts w:hint="eastAsia"/>
          <w:sz w:val="24"/>
        </w:rPr>
        <w:t>流量计，流量点选择为</w:t>
      </w:r>
      <w:proofErr w:type="spellStart"/>
      <w:r w:rsidRPr="000A1B1E">
        <w:rPr>
          <w:i/>
          <w:sz w:val="24"/>
        </w:rPr>
        <w:t>q</w:t>
      </w:r>
      <w:r w:rsidRPr="000A1B1E">
        <w:rPr>
          <w:sz w:val="24"/>
          <w:vertAlign w:val="subscript"/>
        </w:rPr>
        <w:t>max</w:t>
      </w:r>
      <w:proofErr w:type="spellEnd"/>
      <w:r w:rsidRPr="000A1B1E">
        <w:rPr>
          <w:rFonts w:hint="eastAsia"/>
          <w:sz w:val="24"/>
        </w:rPr>
        <w:t>，</w:t>
      </w:r>
      <w:r>
        <w:rPr>
          <w:rFonts w:ascii="宋体" w:hAnsi="宋体" w:hint="eastAsia"/>
          <w:sz w:val="24"/>
        </w:rPr>
        <w:t>即100</w:t>
      </w:r>
      <w:r>
        <w:rPr>
          <w:rFonts w:ascii="宋体" w:hAnsi="宋体"/>
          <w:sz w:val="24"/>
        </w:rPr>
        <w:t xml:space="preserve"> m</w:t>
      </w:r>
      <w:r>
        <w:rPr>
          <w:rFonts w:ascii="宋体" w:hAnsi="宋体"/>
          <w:sz w:val="24"/>
          <w:vertAlign w:val="superscript"/>
        </w:rPr>
        <w:t>3</w:t>
      </w:r>
      <w:r>
        <w:rPr>
          <w:rFonts w:ascii="宋体" w:hAnsi="宋体"/>
          <w:sz w:val="24"/>
        </w:rPr>
        <w:t>/h</w:t>
      </w:r>
      <w:r>
        <w:rPr>
          <w:rFonts w:ascii="宋体" w:hAnsi="宋体" w:hint="eastAsia"/>
          <w:sz w:val="24"/>
        </w:rPr>
        <w:t>。</w:t>
      </w:r>
      <w:r>
        <w:rPr>
          <w:rFonts w:hint="eastAsia"/>
          <w:sz w:val="24"/>
        </w:rPr>
        <w:t>用标准装置测量流量计，连续</w:t>
      </w:r>
      <w:r>
        <w:rPr>
          <w:rFonts w:ascii="宋体" w:hAnsi="宋体" w:hint="eastAsia"/>
          <w:sz w:val="24"/>
        </w:rPr>
        <w:t>测量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次，得到一</w:t>
      </w:r>
      <w:r>
        <w:rPr>
          <w:rFonts w:hint="eastAsia"/>
          <w:sz w:val="24"/>
        </w:rPr>
        <w:t>组示值误差的测量</w:t>
      </w:r>
      <w:r>
        <w:rPr>
          <w:rFonts w:ascii="宋体" w:hAnsi="宋体" w:hint="eastAsia"/>
          <w:sz w:val="24"/>
        </w:rPr>
        <w:t>列，见表C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：</w:t>
      </w:r>
    </w:p>
    <w:p w:rsidR="00690478" w:rsidRDefault="00437110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cs="黑体" w:hint="eastAsia"/>
          <w:szCs w:val="21"/>
        </w:rPr>
        <w:t>C</w:t>
      </w:r>
      <w:r>
        <w:rPr>
          <w:rFonts w:ascii="黑体" w:eastAsia="黑体" w:hAnsi="黑体"/>
          <w:szCs w:val="21"/>
        </w:rPr>
        <w:t xml:space="preserve">.1 </w:t>
      </w:r>
      <w:r>
        <w:rPr>
          <w:rFonts w:ascii="黑体" w:eastAsia="黑体" w:hAnsi="黑体" w:hint="eastAsia"/>
          <w:szCs w:val="21"/>
        </w:rPr>
        <w:t xml:space="preserve">重复测量的观测值              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276"/>
        <w:gridCol w:w="1275"/>
        <w:gridCol w:w="1275"/>
        <w:gridCol w:w="1275"/>
        <w:gridCol w:w="973"/>
        <w:gridCol w:w="1134"/>
      </w:tblGrid>
      <w:tr w:rsidR="00690478">
        <w:trPr>
          <w:trHeight w:val="454"/>
          <w:jc w:val="center"/>
        </w:trPr>
        <w:tc>
          <w:tcPr>
            <w:tcW w:w="1173" w:type="dxa"/>
          </w:tcPr>
          <w:p w:rsidR="00690478" w:rsidRDefault="004371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690478" w:rsidRDefault="0043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690478" w:rsidRDefault="0043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690478" w:rsidRDefault="0043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690478" w:rsidRDefault="0043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73" w:type="dxa"/>
            <w:vAlign w:val="center"/>
          </w:tcPr>
          <w:p w:rsidR="00690478" w:rsidRDefault="0043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90478" w:rsidRDefault="00437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 w:rsidR="00690478">
        <w:trPr>
          <w:trHeight w:val="454"/>
          <w:jc w:val="center"/>
        </w:trPr>
        <w:tc>
          <w:tcPr>
            <w:tcW w:w="1173" w:type="dxa"/>
          </w:tcPr>
          <w:p w:rsidR="00690478" w:rsidRDefault="00437110">
            <w:pPr>
              <w:jc w:val="center"/>
              <w:rPr>
                <w:szCs w:val="21"/>
              </w:rPr>
            </w:pPr>
            <w:bookmarkStart w:id="43" w:name="OLE_LINK1" w:colFirst="1" w:colLast="6"/>
            <w:bookmarkStart w:id="44" w:name="_Hlk502663081"/>
            <w:bookmarkStart w:id="45" w:name="OLE_LINK2" w:colFirst="1" w:colLast="6"/>
            <w:r>
              <w:rPr>
                <w:rFonts w:hint="eastAsia"/>
                <w:szCs w:val="21"/>
              </w:rPr>
              <w:t>示值误差测得值</w:t>
            </w:r>
          </w:p>
        </w:tc>
        <w:tc>
          <w:tcPr>
            <w:tcW w:w="1276" w:type="dxa"/>
            <w:vAlign w:val="center"/>
          </w:tcPr>
          <w:p w:rsidR="00690478" w:rsidRDefault="004371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0.28</w:t>
            </w:r>
            <w:r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1275" w:type="dxa"/>
            <w:vAlign w:val="center"/>
          </w:tcPr>
          <w:p w:rsidR="00690478" w:rsidRDefault="004371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0.32</w:t>
            </w:r>
            <w:r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1275" w:type="dxa"/>
            <w:vAlign w:val="center"/>
          </w:tcPr>
          <w:p w:rsidR="00690478" w:rsidRDefault="004371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0.19</w:t>
            </w:r>
            <w:r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1275" w:type="dxa"/>
            <w:vAlign w:val="center"/>
          </w:tcPr>
          <w:p w:rsidR="00690478" w:rsidRDefault="004371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0.15</w:t>
            </w:r>
            <w:r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973" w:type="dxa"/>
            <w:vAlign w:val="center"/>
          </w:tcPr>
          <w:p w:rsidR="00690478" w:rsidRDefault="004371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0.21</w:t>
            </w:r>
            <w:r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1134" w:type="dxa"/>
            <w:vAlign w:val="center"/>
          </w:tcPr>
          <w:p w:rsidR="00690478" w:rsidRDefault="004371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0.08</w:t>
            </w:r>
            <w:r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</w:tr>
      <w:bookmarkEnd w:id="43"/>
      <w:bookmarkEnd w:id="44"/>
      <w:bookmarkEnd w:id="45"/>
    </w:tbl>
    <w:p w:rsidR="00690478" w:rsidRDefault="00690478">
      <w:pPr>
        <w:spacing w:line="360" w:lineRule="auto"/>
        <w:ind w:firstLineChars="200" w:firstLine="480"/>
        <w:rPr>
          <w:sz w:val="24"/>
        </w:rPr>
      </w:pP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单次测量的实验标准差：</w:t>
      </w:r>
    </w:p>
    <w:p w:rsidR="00690478" w:rsidRDefault="00437110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position w:val="-26"/>
          <w:sz w:val="24"/>
        </w:rPr>
        <w:object w:dxaOrig="3020" w:dyaOrig="1059">
          <v:shape id="对象 41" o:spid="_x0000_i1028" type="#_x0000_t75" style="width:131.4pt;height:46.2pt;mso-wrap-style:square;mso-position-horizontal-relative:page;mso-position-vertical-relative:page" o:ole="">
            <v:imagedata r:id="rId36" o:title=""/>
          </v:shape>
          <o:OLEObject Type="Embed" ProgID="Equation.DSMT4" ShapeID="对象 41" DrawAspect="Content" ObjectID="_1760273273" r:id="rId37"/>
        </w:objec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sz w:val="24"/>
        </w:rPr>
        <w:t>=6)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实际校准时以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次测量平均值作为测量结果，则标准不确定度为：</w:t>
      </w:r>
    </w:p>
    <w:p w:rsidR="00690478" w:rsidRDefault="00437110">
      <w:pPr>
        <w:spacing w:line="360" w:lineRule="auto"/>
        <w:ind w:firstLineChars="200" w:firstLine="480"/>
        <w:jc w:val="center"/>
        <w:rPr>
          <w:sz w:val="24"/>
        </w:rPr>
      </w:pPr>
      <w:r>
        <w:rPr>
          <w:position w:val="-28"/>
          <w:sz w:val="24"/>
        </w:rPr>
        <w:object w:dxaOrig="3320" w:dyaOrig="659">
          <v:shape id="Object 60" o:spid="_x0000_i1029" type="#_x0000_t75" style="width:166.2pt;height:33pt;mso-wrap-style:square;mso-position-horizontal-relative:page;mso-position-vertical-relative:page" o:ole="">
            <v:fill o:detectmouseclick="t"/>
            <v:imagedata r:id="rId38" o:title=""/>
          </v:shape>
          <o:OLEObject Type="Embed" ProgID="Equation.3" ShapeID="Object 60" DrawAspect="Content" ObjectID="_1760273274" r:id="rId39">
            <o:FieldCodes>\* MERGEFORMAT</o:FieldCodes>
          </o:OLEObject>
        </w:object>
      </w:r>
    </w:p>
    <w:p w:rsidR="00690478" w:rsidRDefault="0043711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.2  </w:t>
      </w:r>
      <w:r>
        <w:rPr>
          <w:rFonts w:ascii="宋体" w:hAnsi="宋体" w:hint="eastAsia"/>
          <w:sz w:val="24"/>
        </w:rPr>
        <w:t>标准装置引入的</w:t>
      </w:r>
      <w:r>
        <w:rPr>
          <w:rFonts w:hint="eastAsia"/>
          <w:sz w:val="24"/>
        </w:rPr>
        <w:t>标准不确定度</w:t>
      </w:r>
      <w:r>
        <w:rPr>
          <w:rFonts w:hint="eastAsia"/>
          <w:position w:val="-12"/>
          <w:sz w:val="24"/>
        </w:rPr>
        <w:object w:dxaOrig="639" w:dyaOrig="359">
          <v:shape id="Picture 17" o:spid="_x0000_i1030" type="#_x0000_t75" style="width:31.8pt;height:18pt;mso-wrap-style:square;mso-position-horizontal-relative:page;mso-position-vertical-relative:page" o:ole="">
            <v:imagedata r:id="rId40" o:title=""/>
          </v:shape>
          <o:OLEObject Type="Embed" ProgID="Equation.DSMT4" ShapeID="Picture 17" DrawAspect="Content" ObjectID="_1760273275" r:id="rId41"/>
        </w:object>
      </w:r>
      <w:r>
        <w:rPr>
          <w:rFonts w:hint="eastAsia"/>
          <w:sz w:val="24"/>
        </w:rPr>
        <w:t>的评定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依据标准装置证书，该气体流量标准装置的扩展不确定度为</w:t>
      </w:r>
      <w:proofErr w:type="spellStart"/>
      <w:r>
        <w:rPr>
          <w:i/>
          <w:sz w:val="24"/>
        </w:rPr>
        <w:t>U</w:t>
      </w:r>
      <w:r>
        <w:rPr>
          <w:rFonts w:hint="eastAsia"/>
          <w:i/>
          <w:sz w:val="24"/>
          <w:vertAlign w:val="subscript"/>
        </w:rPr>
        <w:t>rel</w:t>
      </w:r>
      <w:proofErr w:type="spellEnd"/>
      <w:r>
        <w:rPr>
          <w:sz w:val="24"/>
        </w:rPr>
        <w:t>=0.</w:t>
      </w:r>
      <w:r>
        <w:rPr>
          <w:rFonts w:hint="eastAsia"/>
          <w:sz w:val="24"/>
        </w:rPr>
        <w:t>25</w:t>
      </w:r>
      <w:r>
        <w:rPr>
          <w:sz w:val="24"/>
        </w:rPr>
        <w:t>%</w:t>
      </w:r>
      <w:r>
        <w:rPr>
          <w:rFonts w:hint="eastAsia"/>
          <w:sz w:val="24"/>
        </w:rPr>
        <w:t>，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，所以其标准不确定度为：</w:t>
      </w:r>
    </w:p>
    <w:p w:rsidR="00690478" w:rsidRDefault="00437110">
      <w:pPr>
        <w:spacing w:line="360" w:lineRule="auto"/>
        <w:ind w:firstLineChars="1200" w:firstLine="2880"/>
        <w:rPr>
          <w:b/>
          <w:sz w:val="24"/>
        </w:rPr>
      </w:pPr>
      <w:r>
        <w:rPr>
          <w:sz w:val="24"/>
        </w:rPr>
        <w:t xml:space="preserve"> </w:t>
      </w:r>
      <w:r>
        <w:rPr>
          <w:rFonts w:hint="eastAsia"/>
          <w:position w:val="-12"/>
          <w:sz w:val="24"/>
        </w:rPr>
        <w:object w:dxaOrig="639" w:dyaOrig="359">
          <v:shape id="Picture 20" o:spid="_x0000_i1031" type="#_x0000_t75" style="width:31.8pt;height:18pt;mso-wrap-style:square;mso-position-horizontal-relative:page;mso-position-vertical-relative:page" o:ole="">
            <v:imagedata r:id="rId42" o:title=""/>
          </v:shape>
          <o:OLEObject Type="Embed" ProgID="Equation.DSMT4" ShapeID="Picture 20" DrawAspect="Content" ObjectID="_1760273276" r:id="rId43"/>
        </w:object>
      </w:r>
      <w:r>
        <w:rPr>
          <w:sz w:val="24"/>
        </w:rPr>
        <w:t>=0.</w:t>
      </w:r>
      <w:r>
        <w:rPr>
          <w:rFonts w:hint="eastAsia"/>
          <w:sz w:val="24"/>
        </w:rPr>
        <w:t>25</w:t>
      </w:r>
      <w:r>
        <w:rPr>
          <w:sz w:val="24"/>
        </w:rPr>
        <w:t>%/2=0.1</w:t>
      </w:r>
      <w:r>
        <w:rPr>
          <w:rFonts w:hint="eastAsia"/>
          <w:sz w:val="24"/>
        </w:rPr>
        <w:t>25</w:t>
      </w:r>
      <w:r>
        <w:rPr>
          <w:sz w:val="24"/>
        </w:rPr>
        <w:t>%</w: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合成标准不确定度的评定</w:t>
      </w:r>
    </w:p>
    <w:p w:rsidR="00690478" w:rsidRDefault="00437110">
      <w:pPr>
        <w:spacing w:line="360" w:lineRule="auto"/>
        <w:ind w:firstLineChars="200" w:firstLine="480"/>
        <w:rPr>
          <w:position w:val="-14"/>
          <w:sz w:val="24"/>
        </w:rPr>
      </w:pPr>
      <w:r>
        <w:rPr>
          <w:rFonts w:hint="eastAsia"/>
          <w:sz w:val="24"/>
        </w:rPr>
        <w:t>由于在标准装置上可以直接得到被检的示值误差，测量模型属于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＝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这种简单的直接测量模型，在两个标准不确定度分量不相关的情况下，合成标准不确定度为：</w:t>
      </w:r>
    </w:p>
    <w:p w:rsidR="00690478" w:rsidRDefault="00437110">
      <w:pPr>
        <w:spacing w:line="360" w:lineRule="auto"/>
        <w:ind w:firstLineChars="200" w:firstLine="480"/>
        <w:jc w:val="center"/>
        <w:rPr>
          <w:position w:val="-14"/>
          <w:sz w:val="24"/>
        </w:rPr>
      </w:pPr>
      <w:r>
        <w:rPr>
          <w:rFonts w:hint="eastAsia"/>
          <w:position w:val="-14"/>
          <w:sz w:val="24"/>
        </w:rPr>
        <w:object w:dxaOrig="5880" w:dyaOrig="459">
          <v:shape id="Object 61" o:spid="_x0000_i1032" type="#_x0000_t75" style="width:294pt;height:22.8pt;mso-wrap-style:square;mso-position-horizontal-relative:page;mso-position-vertical-relative:page" o:ole="">
            <v:fill o:detectmouseclick="t"/>
            <v:imagedata r:id="rId44" o:title=""/>
          </v:shape>
          <o:OLEObject Type="Embed" ProgID="Equation.3" ShapeID="Object 61" DrawAspect="Content" ObjectID="_1760273277" r:id="rId45">
            <o:FieldCodes>\* MERGEFORMAT</o:FieldCodes>
          </o:OLEObject>
        </w:object>
      </w:r>
    </w:p>
    <w:p w:rsidR="00690478" w:rsidRDefault="004371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扩展不确定度的评定</w:t>
      </w:r>
    </w:p>
    <w:p w:rsidR="00690478" w:rsidRDefault="004371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取包含因子</w:t>
      </w:r>
      <w:r>
        <w:rPr>
          <w:i/>
          <w:iCs/>
          <w:sz w:val="24"/>
        </w:rPr>
        <w:t xml:space="preserve">k </w:t>
      </w:r>
      <w:r>
        <w:rPr>
          <w:iCs/>
          <w:sz w:val="24"/>
        </w:rPr>
        <w:t xml:space="preserve">= </w:t>
      </w:r>
      <w:r>
        <w:rPr>
          <w:sz w:val="24"/>
        </w:rPr>
        <w:t>2</w:t>
      </w:r>
      <w:r>
        <w:rPr>
          <w:rFonts w:hint="eastAsia"/>
          <w:sz w:val="24"/>
        </w:rPr>
        <w:t>，则扩展不确定度为：</w:t>
      </w:r>
    </w:p>
    <w:p w:rsidR="00690478" w:rsidRPr="000A1B1E" w:rsidRDefault="00437110">
      <w:pPr>
        <w:spacing w:beforeLines="50" w:before="156"/>
        <w:rPr>
          <w:sz w:val="30"/>
          <w:szCs w:val="30"/>
          <w:highlight w:val="yellow"/>
          <w:u w:val="single"/>
        </w:rPr>
      </w:pPr>
      <w:r>
        <w:rPr>
          <w:sz w:val="30"/>
          <w:szCs w:val="30"/>
        </w:rPr>
        <w:t xml:space="preserve">           </w:t>
      </w:r>
      <w:r w:rsidRPr="000A1B1E">
        <w:rPr>
          <w:sz w:val="30"/>
          <w:szCs w:val="30"/>
        </w:rPr>
        <w:t xml:space="preserve"> </w:t>
      </w:r>
      <w:r w:rsidR="000A1B1E">
        <w:rPr>
          <w:rFonts w:hint="eastAsia"/>
          <w:sz w:val="30"/>
          <w:szCs w:val="30"/>
        </w:rPr>
        <w:t xml:space="preserve">        </w:t>
      </w:r>
      <w:r w:rsidR="000A1B1E" w:rsidRPr="000A1B1E">
        <w:rPr>
          <w:position w:val="-12"/>
          <w:sz w:val="30"/>
          <w:szCs w:val="30"/>
        </w:rPr>
        <w:object w:dxaOrig="2220" w:dyaOrig="359">
          <v:shape id="Object 63" o:spid="_x0000_i1033" type="#_x0000_t75" style="width:111pt;height:18pt;mso-wrap-style:square;mso-position-horizontal-relative:page;mso-position-vertical-relative:page" o:ole="">
            <v:fill o:detectmouseclick="t"/>
            <v:imagedata r:id="rId46" o:title=""/>
          </v:shape>
          <o:OLEObject Type="Embed" ProgID="Equation.3" ShapeID="Object 63" DrawAspect="Content" ObjectID="_1760273278" r:id="rId47">
            <o:FieldCodes>\* MERGEFORMAT</o:FieldCodes>
          </o:OLEObject>
        </w:object>
      </w:r>
    </w:p>
    <w:p w:rsidR="00690478" w:rsidRDefault="00690478">
      <w:pPr>
        <w:spacing w:beforeLines="50" w:before="156"/>
        <w:rPr>
          <w:sz w:val="30"/>
          <w:szCs w:val="30"/>
          <w:u w:val="single"/>
        </w:rPr>
      </w:pPr>
    </w:p>
    <w:p w:rsidR="00690478" w:rsidRDefault="00690478">
      <w:pPr>
        <w:spacing w:beforeLines="50" w:before="156"/>
        <w:rPr>
          <w:sz w:val="30"/>
          <w:szCs w:val="30"/>
          <w:u w:val="single"/>
        </w:rPr>
      </w:pPr>
    </w:p>
    <w:p w:rsidR="00690478" w:rsidRDefault="00690478">
      <w:pPr>
        <w:spacing w:beforeLines="50" w:before="156"/>
        <w:rPr>
          <w:sz w:val="30"/>
          <w:szCs w:val="30"/>
          <w:u w:val="single"/>
        </w:rPr>
      </w:pPr>
    </w:p>
    <w:p w:rsidR="00690478" w:rsidRDefault="00690478">
      <w:pPr>
        <w:widowControl/>
        <w:jc w:val="left"/>
      </w:pPr>
    </w:p>
    <w:sectPr w:rsidR="00690478" w:rsidSect="008E43FB">
      <w:footerReference w:type="even" r:id="rId48"/>
      <w:type w:val="continuous"/>
      <w:pgSz w:w="11906" w:h="16838"/>
      <w:pgMar w:top="1457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28" w:rsidRDefault="00B13B28">
      <w:r>
        <w:separator/>
      </w:r>
    </w:p>
  </w:endnote>
  <w:endnote w:type="continuationSeparator" w:id="0">
    <w:p w:rsidR="00B13B28" w:rsidRDefault="00B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85828C-2E73-459C-A806-57FD4EC1CC05}"/>
    <w:embedBold r:id="rId2" w:subsetted="1" w:fontKey="{90B96E8F-9D0C-46FD-83D4-1280DBD0C1B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  <w:embedRegular r:id="rId3" w:subsetted="1" w:fontKey="{1895986B-3270-4AF1-A190-E71B9DB4D9F9}"/>
    <w:embedBold r:id="rId4" w:subsetted="1" w:fontKey="{358E3C2B-9FD8-4EB9-A4C9-3F69635ADBFD}"/>
  </w:font>
  <w:font w:name="方正大标宋简体">
    <w:altName w:val="宋体"/>
    <w:charset w:val="86"/>
    <w:family w:val="auto"/>
    <w:pitch w:val="default"/>
    <w:sig w:usb0="00000000" w:usb1="080E0000" w:usb2="00000010" w:usb3="00000000" w:csb0="00040000" w:csb1="00000000"/>
    <w:embedRegular r:id="rId5" w:fontKey="{25BDAFB4-82D9-4CCC-B295-B5325C2CAE3E}"/>
  </w:font>
  <w:font w:name="SimHei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9C6705B8-73AC-4D1E-BB35-E33651F1EAB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7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DF34BD">
      <w:rPr>
        <w:rStyle w:val="ae"/>
        <w:noProof/>
      </w:rPr>
      <w:t>II</w:t>
    </w:r>
    <w:r>
      <w:fldChar w:fldCharType="end"/>
    </w:r>
  </w:p>
  <w:p w:rsidR="006B3EB5" w:rsidRDefault="006B3EB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7"/>
      <w:wordWrap w:val="0"/>
      <w:jc w:val="right"/>
    </w:pPr>
    <w:r>
      <w:rPr>
        <w:rStyle w:val="ae"/>
      </w:rPr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7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FC3E04">
      <w:rPr>
        <w:rStyle w:val="ae"/>
        <w:noProof/>
      </w:rPr>
      <w:t>III</w:t>
    </w:r>
    <w:r>
      <w:fldChar w:fldCharType="end"/>
    </w:r>
  </w:p>
  <w:p w:rsidR="006B3EB5" w:rsidRDefault="006B3EB5">
    <w:pPr>
      <w:pStyle w:val="a7"/>
      <w:wordWrap w:val="0"/>
      <w:ind w:right="360" w:firstLine="360"/>
      <w:jc w:val="right"/>
    </w:pPr>
    <w:r>
      <w:rPr>
        <w:rStyle w:val="ae"/>
      </w:rPr>
      <w:t xml:space="preserve">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93659"/>
      <w:docPartObj>
        <w:docPartGallery w:val="Page Numbers (Bottom of Page)"/>
        <w:docPartUnique/>
      </w:docPartObj>
    </w:sdtPr>
    <w:sdtContent>
      <w:p w:rsidR="006B3EB5" w:rsidRDefault="006B3EB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62" w:rsidRPr="00E55962">
          <w:rPr>
            <w:noProof/>
            <w:lang w:val="zh-CN"/>
          </w:rPr>
          <w:t>I</w:t>
        </w:r>
        <w:r>
          <w:fldChar w:fldCharType="end"/>
        </w:r>
      </w:p>
    </w:sdtContent>
  </w:sdt>
  <w:p w:rsidR="006B3EB5" w:rsidRDefault="006B3EB5">
    <w:pPr>
      <w:pStyle w:val="a7"/>
      <w:wordWrap w:val="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 w:rsidP="009C35E7">
    <w:pPr>
      <w:pStyle w:val="a7"/>
      <w:jc w:val="center"/>
    </w:pPr>
    <w:r>
      <w:rPr>
        <w:rFonts w:hint="eastAsia"/>
      </w:rPr>
      <w:t>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 w:rsidP="009C35E7">
    <w:pPr>
      <w:pStyle w:val="a7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 w:rsidP="009C35E7">
    <w:pPr>
      <w:pStyle w:val="a7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 w:rsidP="009C35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28" w:rsidRDefault="00B13B28">
      <w:r>
        <w:separator/>
      </w:r>
    </w:p>
  </w:footnote>
  <w:footnote w:type="continuationSeparator" w:id="0">
    <w:p w:rsidR="00B13B28" w:rsidRDefault="00B1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  <w:rPr>
        <w:rFonts w:eastAsia="黑体"/>
      </w:rPr>
    </w:pPr>
    <w:r>
      <w:rPr>
        <w:rFonts w:ascii="黑体" w:eastAsia="黑体"/>
        <w:sz w:val="21"/>
        <w:szCs w:val="21"/>
      </w:rPr>
      <w:t>JJ</w:t>
    </w:r>
    <w:r>
      <w:rPr>
        <w:rFonts w:ascii="黑体" w:eastAsia="黑体" w:hint="eastAsia"/>
        <w:sz w:val="21"/>
        <w:szCs w:val="21"/>
      </w:rPr>
      <w:t>F</w:t>
    </w:r>
    <w:r>
      <w:rPr>
        <w:rFonts w:ascii="黑体" w:eastAsia="黑体"/>
        <w:sz w:val="21"/>
        <w:szCs w:val="21"/>
      </w:rPr>
      <w:t>(</w:t>
    </w:r>
    <w:r>
      <w:rPr>
        <w:rFonts w:ascii="黑体" w:eastAsia="黑体" w:hint="eastAsia"/>
        <w:sz w:val="21"/>
        <w:szCs w:val="21"/>
      </w:rPr>
      <w:t>新</w:t>
    </w:r>
    <w:r>
      <w:rPr>
        <w:rFonts w:ascii="黑体" w:eastAsia="黑体"/>
        <w:sz w:val="21"/>
        <w:szCs w:val="21"/>
      </w:rPr>
      <w:t>)</w:t>
    </w:r>
    <w:r>
      <w:rPr>
        <w:rFonts w:ascii="黑体" w:eastAsia="黑体" w:hint="eastAsia"/>
        <w:sz w:val="21"/>
        <w:szCs w:val="21"/>
      </w:rPr>
      <w:t>**－</w:t>
    </w:r>
    <w:r>
      <w:rPr>
        <w:rFonts w:ascii="黑体" w:eastAsia="黑体"/>
        <w:sz w:val="21"/>
        <w:szCs w:val="21"/>
      </w:rPr>
      <w:t>20</w:t>
    </w:r>
    <w:r>
      <w:rPr>
        <w:rFonts w:ascii="黑体" w:eastAsia="黑体" w:hint="eastAsia"/>
        <w:sz w:val="21"/>
        <w:szCs w:val="21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  <w:rPr>
        <w:rFonts w:eastAsia="黑体"/>
      </w:rPr>
    </w:pPr>
    <w:r>
      <w:rPr>
        <w:rFonts w:ascii="黑体" w:eastAsia="黑体"/>
        <w:sz w:val="21"/>
        <w:szCs w:val="21"/>
      </w:rPr>
      <w:t>JJ</w:t>
    </w:r>
    <w:r>
      <w:rPr>
        <w:rFonts w:ascii="黑体" w:eastAsia="黑体" w:hint="eastAsia"/>
        <w:sz w:val="21"/>
        <w:szCs w:val="21"/>
      </w:rPr>
      <w:t>F</w:t>
    </w:r>
    <w:r>
      <w:rPr>
        <w:rFonts w:ascii="黑体" w:eastAsia="黑体"/>
        <w:sz w:val="21"/>
        <w:szCs w:val="21"/>
      </w:rPr>
      <w:t>(</w:t>
    </w:r>
    <w:r>
      <w:rPr>
        <w:rFonts w:ascii="黑体" w:eastAsia="黑体" w:hint="eastAsia"/>
        <w:sz w:val="21"/>
        <w:szCs w:val="21"/>
      </w:rPr>
      <w:t>新</w:t>
    </w:r>
    <w:r>
      <w:rPr>
        <w:rFonts w:ascii="黑体" w:eastAsia="黑体"/>
        <w:sz w:val="21"/>
        <w:szCs w:val="21"/>
      </w:rPr>
      <w:t>)</w:t>
    </w:r>
    <w:r>
      <w:rPr>
        <w:rFonts w:ascii="黑体" w:eastAsia="黑体" w:hint="eastAsia"/>
        <w:sz w:val="21"/>
        <w:szCs w:val="21"/>
      </w:rPr>
      <w:t>**－</w:t>
    </w:r>
    <w:r>
      <w:rPr>
        <w:rFonts w:ascii="黑体" w:eastAsia="黑体"/>
        <w:sz w:val="21"/>
        <w:szCs w:val="21"/>
      </w:rPr>
      <w:t>20</w:t>
    </w:r>
    <w:r>
      <w:rPr>
        <w:rFonts w:ascii="黑体" w:eastAsia="黑体" w:hint="eastAsia"/>
        <w:sz w:val="21"/>
        <w:szCs w:val="21"/>
      </w:rPr>
      <w:t>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  <w:rPr>
        <w:rFonts w:eastAsia="黑体"/>
      </w:rPr>
    </w:pPr>
    <w:r>
      <w:rPr>
        <w:rFonts w:ascii="黑体" w:eastAsia="黑体"/>
        <w:sz w:val="21"/>
        <w:szCs w:val="21"/>
      </w:rPr>
      <w:t>JJ</w:t>
    </w:r>
    <w:r>
      <w:rPr>
        <w:rFonts w:ascii="黑体" w:eastAsia="黑体" w:hint="eastAsia"/>
        <w:sz w:val="21"/>
        <w:szCs w:val="21"/>
      </w:rPr>
      <w:t>F</w:t>
    </w:r>
    <w:r>
      <w:rPr>
        <w:rFonts w:ascii="黑体" w:eastAsia="黑体"/>
        <w:sz w:val="21"/>
        <w:szCs w:val="21"/>
      </w:rPr>
      <w:t>(</w:t>
    </w:r>
    <w:r>
      <w:rPr>
        <w:rFonts w:ascii="黑体" w:eastAsia="黑体" w:hint="eastAsia"/>
        <w:sz w:val="21"/>
        <w:szCs w:val="21"/>
      </w:rPr>
      <w:t>新</w:t>
    </w:r>
    <w:r>
      <w:rPr>
        <w:rFonts w:ascii="黑体" w:eastAsia="黑体"/>
        <w:sz w:val="21"/>
        <w:szCs w:val="21"/>
      </w:rPr>
      <w:t>)</w:t>
    </w:r>
    <w:r>
      <w:rPr>
        <w:rFonts w:ascii="黑体" w:eastAsia="黑体" w:hint="eastAsia"/>
        <w:sz w:val="21"/>
        <w:szCs w:val="21"/>
      </w:rPr>
      <w:t>**－</w:t>
    </w:r>
    <w:r>
      <w:rPr>
        <w:rFonts w:ascii="黑体" w:eastAsia="黑体"/>
        <w:sz w:val="21"/>
        <w:szCs w:val="21"/>
      </w:rPr>
      <w:t>20</w:t>
    </w:r>
    <w:r>
      <w:rPr>
        <w:rFonts w:ascii="黑体" w:eastAsia="黑体" w:hint="eastAsia"/>
        <w:sz w:val="21"/>
        <w:szCs w:val="21"/>
      </w:rPr>
      <w:t>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  <w:rPr>
        <w:rFonts w:eastAsia="黑体"/>
      </w:rPr>
    </w:pPr>
    <w:r>
      <w:rPr>
        <w:rFonts w:ascii="黑体" w:eastAsia="黑体"/>
        <w:sz w:val="21"/>
        <w:szCs w:val="21"/>
      </w:rPr>
      <w:t>JJ</w:t>
    </w:r>
    <w:r>
      <w:rPr>
        <w:rFonts w:ascii="黑体" w:eastAsia="黑体" w:hint="eastAsia"/>
        <w:sz w:val="21"/>
        <w:szCs w:val="21"/>
      </w:rPr>
      <w:t>F</w:t>
    </w:r>
    <w:r>
      <w:rPr>
        <w:rFonts w:ascii="黑体" w:eastAsia="黑体"/>
        <w:sz w:val="21"/>
        <w:szCs w:val="21"/>
      </w:rPr>
      <w:t>(</w:t>
    </w:r>
    <w:r>
      <w:rPr>
        <w:rFonts w:ascii="黑体" w:eastAsia="黑体" w:hint="eastAsia"/>
        <w:sz w:val="21"/>
        <w:szCs w:val="21"/>
      </w:rPr>
      <w:t>新</w:t>
    </w:r>
    <w:r>
      <w:rPr>
        <w:rFonts w:ascii="黑体" w:eastAsia="黑体"/>
        <w:sz w:val="21"/>
        <w:szCs w:val="21"/>
      </w:rPr>
      <w:t>)</w:t>
    </w:r>
    <w:r>
      <w:rPr>
        <w:rFonts w:ascii="黑体" w:eastAsia="黑体" w:hint="eastAsia"/>
        <w:sz w:val="21"/>
        <w:szCs w:val="21"/>
      </w:rPr>
      <w:t>**－</w:t>
    </w:r>
    <w:r>
      <w:rPr>
        <w:rFonts w:ascii="黑体" w:eastAsia="黑体"/>
        <w:sz w:val="21"/>
        <w:szCs w:val="21"/>
      </w:rPr>
      <w:t>20</w:t>
    </w:r>
    <w:r>
      <w:rPr>
        <w:rFonts w:ascii="黑体" w:eastAsia="黑体" w:hint="eastAsia"/>
        <w:sz w:val="21"/>
        <w:szCs w:val="21"/>
      </w:rPr>
      <w:t>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5" w:rsidRDefault="006B3E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EB97F"/>
    <w:multiLevelType w:val="singleLevel"/>
    <w:tmpl w:val="875EB97F"/>
    <w:lvl w:ilvl="0">
      <w:start w:val="1"/>
      <w:numFmt w:val="decimal"/>
      <w:lvlText w:val="（%1."/>
      <w:lvlJc w:val="left"/>
      <w:pPr>
        <w:tabs>
          <w:tab w:val="num" w:pos="675"/>
        </w:tabs>
        <w:ind w:left="993"/>
      </w:pPr>
    </w:lvl>
  </w:abstractNum>
  <w:abstractNum w:abstractNumId="1">
    <w:nsid w:val="0F0C675D"/>
    <w:multiLevelType w:val="hybridMultilevel"/>
    <w:tmpl w:val="1390C966"/>
    <w:lvl w:ilvl="0" w:tplc="831061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FB013F7"/>
    <w:multiLevelType w:val="multilevel"/>
    <w:tmpl w:val="3FB013F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ascii="宋体" w:eastAsia="宋体" w:hAnsi="宋体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DkwMTRhYjI5MDg5NGE0OTJlNDIxYTZhZGY1MmIifQ=="/>
  </w:docVars>
  <w:rsids>
    <w:rsidRoot w:val="00172A27"/>
    <w:rsid w:val="00002BB4"/>
    <w:rsid w:val="000131B9"/>
    <w:rsid w:val="00020663"/>
    <w:rsid w:val="00023FE3"/>
    <w:rsid w:val="00024812"/>
    <w:rsid w:val="00031E3F"/>
    <w:rsid w:val="00033F08"/>
    <w:rsid w:val="00037645"/>
    <w:rsid w:val="00050747"/>
    <w:rsid w:val="0006089B"/>
    <w:rsid w:val="00080D88"/>
    <w:rsid w:val="00082328"/>
    <w:rsid w:val="0008472A"/>
    <w:rsid w:val="000876F6"/>
    <w:rsid w:val="000A1B1E"/>
    <w:rsid w:val="000A4279"/>
    <w:rsid w:val="000A43BC"/>
    <w:rsid w:val="000C1F18"/>
    <w:rsid w:val="000C25C6"/>
    <w:rsid w:val="000C2B2A"/>
    <w:rsid w:val="000C4F22"/>
    <w:rsid w:val="000C78EE"/>
    <w:rsid w:val="000D1BBF"/>
    <w:rsid w:val="000D6FE8"/>
    <w:rsid w:val="000E417A"/>
    <w:rsid w:val="000E4B73"/>
    <w:rsid w:val="000F5C83"/>
    <w:rsid w:val="00106CEB"/>
    <w:rsid w:val="00110323"/>
    <w:rsid w:val="001261D6"/>
    <w:rsid w:val="001337EB"/>
    <w:rsid w:val="00154D5A"/>
    <w:rsid w:val="00155A71"/>
    <w:rsid w:val="0016274E"/>
    <w:rsid w:val="00166B4C"/>
    <w:rsid w:val="00167CF7"/>
    <w:rsid w:val="00170BFA"/>
    <w:rsid w:val="00172A27"/>
    <w:rsid w:val="00172DA1"/>
    <w:rsid w:val="00180BCF"/>
    <w:rsid w:val="001810A4"/>
    <w:rsid w:val="00186A2B"/>
    <w:rsid w:val="00187377"/>
    <w:rsid w:val="00191328"/>
    <w:rsid w:val="00194D96"/>
    <w:rsid w:val="001A1B65"/>
    <w:rsid w:val="001A4B86"/>
    <w:rsid w:val="001A6822"/>
    <w:rsid w:val="001B0551"/>
    <w:rsid w:val="001C4A65"/>
    <w:rsid w:val="001C5A7C"/>
    <w:rsid w:val="001D5781"/>
    <w:rsid w:val="001D5B79"/>
    <w:rsid w:val="001D7BA6"/>
    <w:rsid w:val="001E4DBB"/>
    <w:rsid w:val="001F160B"/>
    <w:rsid w:val="00205F62"/>
    <w:rsid w:val="0020640B"/>
    <w:rsid w:val="002076E2"/>
    <w:rsid w:val="0021230B"/>
    <w:rsid w:val="0021596D"/>
    <w:rsid w:val="002261A3"/>
    <w:rsid w:val="002263BD"/>
    <w:rsid w:val="00230D92"/>
    <w:rsid w:val="0025222C"/>
    <w:rsid w:val="00257309"/>
    <w:rsid w:val="00273997"/>
    <w:rsid w:val="002757EA"/>
    <w:rsid w:val="00281D97"/>
    <w:rsid w:val="002837CE"/>
    <w:rsid w:val="002861B4"/>
    <w:rsid w:val="002A31C9"/>
    <w:rsid w:val="002C24A2"/>
    <w:rsid w:val="002D0197"/>
    <w:rsid w:val="002D14FF"/>
    <w:rsid w:val="002D4530"/>
    <w:rsid w:val="002E5C89"/>
    <w:rsid w:val="002E7D56"/>
    <w:rsid w:val="002F401F"/>
    <w:rsid w:val="003059ED"/>
    <w:rsid w:val="00306F94"/>
    <w:rsid w:val="003122E8"/>
    <w:rsid w:val="00315442"/>
    <w:rsid w:val="003177E3"/>
    <w:rsid w:val="00353BD9"/>
    <w:rsid w:val="00362273"/>
    <w:rsid w:val="0037159A"/>
    <w:rsid w:val="003829C8"/>
    <w:rsid w:val="00382D97"/>
    <w:rsid w:val="00382DFF"/>
    <w:rsid w:val="003A0D4B"/>
    <w:rsid w:val="003A1F60"/>
    <w:rsid w:val="003A26B9"/>
    <w:rsid w:val="003A378A"/>
    <w:rsid w:val="003A4CC6"/>
    <w:rsid w:val="003B5C2A"/>
    <w:rsid w:val="003B622E"/>
    <w:rsid w:val="003C0B41"/>
    <w:rsid w:val="003C1DCE"/>
    <w:rsid w:val="003C4C4D"/>
    <w:rsid w:val="003D37C8"/>
    <w:rsid w:val="003E1982"/>
    <w:rsid w:val="003E35CE"/>
    <w:rsid w:val="00402E96"/>
    <w:rsid w:val="00412719"/>
    <w:rsid w:val="00412A68"/>
    <w:rsid w:val="00415A3E"/>
    <w:rsid w:val="00416C16"/>
    <w:rsid w:val="00421E32"/>
    <w:rsid w:val="004256B9"/>
    <w:rsid w:val="00427931"/>
    <w:rsid w:val="00433086"/>
    <w:rsid w:val="00434487"/>
    <w:rsid w:val="004345B7"/>
    <w:rsid w:val="0043623A"/>
    <w:rsid w:val="00437110"/>
    <w:rsid w:val="004407AE"/>
    <w:rsid w:val="004421AF"/>
    <w:rsid w:val="00443BC4"/>
    <w:rsid w:val="00443CFD"/>
    <w:rsid w:val="00446585"/>
    <w:rsid w:val="00454381"/>
    <w:rsid w:val="00463220"/>
    <w:rsid w:val="00466F31"/>
    <w:rsid w:val="00473C2F"/>
    <w:rsid w:val="00473F09"/>
    <w:rsid w:val="00477F8A"/>
    <w:rsid w:val="00482F39"/>
    <w:rsid w:val="00486FA7"/>
    <w:rsid w:val="0048755E"/>
    <w:rsid w:val="004A2E30"/>
    <w:rsid w:val="004A5ADA"/>
    <w:rsid w:val="004B7A54"/>
    <w:rsid w:val="004B7F95"/>
    <w:rsid w:val="004C0287"/>
    <w:rsid w:val="004C16AB"/>
    <w:rsid w:val="004E0534"/>
    <w:rsid w:val="004F680A"/>
    <w:rsid w:val="00501E63"/>
    <w:rsid w:val="00511763"/>
    <w:rsid w:val="00524096"/>
    <w:rsid w:val="00531FA4"/>
    <w:rsid w:val="00534AC4"/>
    <w:rsid w:val="00541883"/>
    <w:rsid w:val="00544861"/>
    <w:rsid w:val="0055044C"/>
    <w:rsid w:val="0055478F"/>
    <w:rsid w:val="00557690"/>
    <w:rsid w:val="00587A0E"/>
    <w:rsid w:val="00590B8C"/>
    <w:rsid w:val="00592B67"/>
    <w:rsid w:val="005A72EF"/>
    <w:rsid w:val="005B1C5D"/>
    <w:rsid w:val="005B70A3"/>
    <w:rsid w:val="005B7BC5"/>
    <w:rsid w:val="005C5E10"/>
    <w:rsid w:val="005C621D"/>
    <w:rsid w:val="005C7F57"/>
    <w:rsid w:val="005D58DC"/>
    <w:rsid w:val="005D700A"/>
    <w:rsid w:val="005D7F3F"/>
    <w:rsid w:val="005E1DD4"/>
    <w:rsid w:val="005E4DE0"/>
    <w:rsid w:val="005F52E0"/>
    <w:rsid w:val="0060182F"/>
    <w:rsid w:val="00615A83"/>
    <w:rsid w:val="006236DC"/>
    <w:rsid w:val="00624118"/>
    <w:rsid w:val="006243B4"/>
    <w:rsid w:val="00625280"/>
    <w:rsid w:val="006320BB"/>
    <w:rsid w:val="00644263"/>
    <w:rsid w:val="00646AFF"/>
    <w:rsid w:val="00656067"/>
    <w:rsid w:val="00676477"/>
    <w:rsid w:val="00680777"/>
    <w:rsid w:val="00690478"/>
    <w:rsid w:val="0069289C"/>
    <w:rsid w:val="00696C4D"/>
    <w:rsid w:val="006B1BD1"/>
    <w:rsid w:val="006B3EB5"/>
    <w:rsid w:val="006B4EAF"/>
    <w:rsid w:val="006C061A"/>
    <w:rsid w:val="006C22AC"/>
    <w:rsid w:val="006C2C96"/>
    <w:rsid w:val="006C5A95"/>
    <w:rsid w:val="006C67FF"/>
    <w:rsid w:val="006C77AA"/>
    <w:rsid w:val="006E2E13"/>
    <w:rsid w:val="00703B34"/>
    <w:rsid w:val="00710603"/>
    <w:rsid w:val="00710A80"/>
    <w:rsid w:val="00711132"/>
    <w:rsid w:val="007133B8"/>
    <w:rsid w:val="00713BE0"/>
    <w:rsid w:val="00723E92"/>
    <w:rsid w:val="00733ED7"/>
    <w:rsid w:val="00742CA6"/>
    <w:rsid w:val="00745B17"/>
    <w:rsid w:val="00746123"/>
    <w:rsid w:val="00747445"/>
    <w:rsid w:val="00747C65"/>
    <w:rsid w:val="00760301"/>
    <w:rsid w:val="0076092F"/>
    <w:rsid w:val="00760AF7"/>
    <w:rsid w:val="007613BF"/>
    <w:rsid w:val="007648F8"/>
    <w:rsid w:val="00764BFC"/>
    <w:rsid w:val="007711B3"/>
    <w:rsid w:val="00776CDD"/>
    <w:rsid w:val="0079166E"/>
    <w:rsid w:val="007956B9"/>
    <w:rsid w:val="007A5900"/>
    <w:rsid w:val="007C13B9"/>
    <w:rsid w:val="007C6C0A"/>
    <w:rsid w:val="007C7AF2"/>
    <w:rsid w:val="007E4032"/>
    <w:rsid w:val="007E7AE1"/>
    <w:rsid w:val="007F0CDE"/>
    <w:rsid w:val="007F291E"/>
    <w:rsid w:val="007F3C91"/>
    <w:rsid w:val="00806ABF"/>
    <w:rsid w:val="00810AFE"/>
    <w:rsid w:val="008125F0"/>
    <w:rsid w:val="00836B9A"/>
    <w:rsid w:val="008453B6"/>
    <w:rsid w:val="00850F14"/>
    <w:rsid w:val="00852EE1"/>
    <w:rsid w:val="00854A22"/>
    <w:rsid w:val="00857E16"/>
    <w:rsid w:val="00863DE7"/>
    <w:rsid w:val="008772F4"/>
    <w:rsid w:val="0088161F"/>
    <w:rsid w:val="00882FF6"/>
    <w:rsid w:val="008838F1"/>
    <w:rsid w:val="00883966"/>
    <w:rsid w:val="00885C5A"/>
    <w:rsid w:val="0089093C"/>
    <w:rsid w:val="00892FD9"/>
    <w:rsid w:val="008B0A8A"/>
    <w:rsid w:val="008B0D9C"/>
    <w:rsid w:val="008B3B6D"/>
    <w:rsid w:val="008B59E6"/>
    <w:rsid w:val="008C3006"/>
    <w:rsid w:val="008C7948"/>
    <w:rsid w:val="008D19AA"/>
    <w:rsid w:val="008D321F"/>
    <w:rsid w:val="008D5353"/>
    <w:rsid w:val="008E43FB"/>
    <w:rsid w:val="008F201B"/>
    <w:rsid w:val="00900CCB"/>
    <w:rsid w:val="00902CE9"/>
    <w:rsid w:val="009135A1"/>
    <w:rsid w:val="00913CFE"/>
    <w:rsid w:val="0092002A"/>
    <w:rsid w:val="00924689"/>
    <w:rsid w:val="009272AF"/>
    <w:rsid w:val="00930222"/>
    <w:rsid w:val="009317F5"/>
    <w:rsid w:val="00931C24"/>
    <w:rsid w:val="00934F20"/>
    <w:rsid w:val="0095515B"/>
    <w:rsid w:val="009711E9"/>
    <w:rsid w:val="0098040D"/>
    <w:rsid w:val="009840BC"/>
    <w:rsid w:val="009860B1"/>
    <w:rsid w:val="00991295"/>
    <w:rsid w:val="009A0BA5"/>
    <w:rsid w:val="009A0ED8"/>
    <w:rsid w:val="009A1ED8"/>
    <w:rsid w:val="009B6F77"/>
    <w:rsid w:val="009C35E7"/>
    <w:rsid w:val="009D138A"/>
    <w:rsid w:val="009D7896"/>
    <w:rsid w:val="009E55AF"/>
    <w:rsid w:val="009F312A"/>
    <w:rsid w:val="00A12F09"/>
    <w:rsid w:val="00A151E6"/>
    <w:rsid w:val="00A21E7B"/>
    <w:rsid w:val="00A23174"/>
    <w:rsid w:val="00A33C09"/>
    <w:rsid w:val="00A528AD"/>
    <w:rsid w:val="00A652F1"/>
    <w:rsid w:val="00A661D8"/>
    <w:rsid w:val="00A66F3D"/>
    <w:rsid w:val="00A71029"/>
    <w:rsid w:val="00A8270B"/>
    <w:rsid w:val="00AA0E4D"/>
    <w:rsid w:val="00AD095D"/>
    <w:rsid w:val="00AD3283"/>
    <w:rsid w:val="00AE018C"/>
    <w:rsid w:val="00AE27F5"/>
    <w:rsid w:val="00AE7072"/>
    <w:rsid w:val="00AE79AA"/>
    <w:rsid w:val="00AF1742"/>
    <w:rsid w:val="00AF4F65"/>
    <w:rsid w:val="00B10442"/>
    <w:rsid w:val="00B117EC"/>
    <w:rsid w:val="00B12B66"/>
    <w:rsid w:val="00B13B28"/>
    <w:rsid w:val="00B15AED"/>
    <w:rsid w:val="00B20ABE"/>
    <w:rsid w:val="00B25027"/>
    <w:rsid w:val="00B34761"/>
    <w:rsid w:val="00B4035B"/>
    <w:rsid w:val="00B469EA"/>
    <w:rsid w:val="00B579AD"/>
    <w:rsid w:val="00B676DF"/>
    <w:rsid w:val="00B67E04"/>
    <w:rsid w:val="00B67F84"/>
    <w:rsid w:val="00B74FE1"/>
    <w:rsid w:val="00BB1137"/>
    <w:rsid w:val="00BB20F7"/>
    <w:rsid w:val="00BB2381"/>
    <w:rsid w:val="00BB4A87"/>
    <w:rsid w:val="00BB5270"/>
    <w:rsid w:val="00BC7DA5"/>
    <w:rsid w:val="00BD37B8"/>
    <w:rsid w:val="00BE14A8"/>
    <w:rsid w:val="00BE5265"/>
    <w:rsid w:val="00BF152B"/>
    <w:rsid w:val="00BF5277"/>
    <w:rsid w:val="00C02AE4"/>
    <w:rsid w:val="00C35FAE"/>
    <w:rsid w:val="00C372B8"/>
    <w:rsid w:val="00C4121E"/>
    <w:rsid w:val="00C42685"/>
    <w:rsid w:val="00C47261"/>
    <w:rsid w:val="00C50A1A"/>
    <w:rsid w:val="00C54743"/>
    <w:rsid w:val="00C660B9"/>
    <w:rsid w:val="00C71B6D"/>
    <w:rsid w:val="00C76C86"/>
    <w:rsid w:val="00C81372"/>
    <w:rsid w:val="00C81F08"/>
    <w:rsid w:val="00C82476"/>
    <w:rsid w:val="00C8301C"/>
    <w:rsid w:val="00C87F08"/>
    <w:rsid w:val="00C91836"/>
    <w:rsid w:val="00CA1DDA"/>
    <w:rsid w:val="00CC0475"/>
    <w:rsid w:val="00CD331D"/>
    <w:rsid w:val="00CE2B66"/>
    <w:rsid w:val="00CF03CF"/>
    <w:rsid w:val="00CF5CE6"/>
    <w:rsid w:val="00CF64CD"/>
    <w:rsid w:val="00D00B47"/>
    <w:rsid w:val="00D00BEC"/>
    <w:rsid w:val="00D02EF2"/>
    <w:rsid w:val="00D13F02"/>
    <w:rsid w:val="00D22643"/>
    <w:rsid w:val="00D26F60"/>
    <w:rsid w:val="00D422D6"/>
    <w:rsid w:val="00D44035"/>
    <w:rsid w:val="00D46D0D"/>
    <w:rsid w:val="00D553D5"/>
    <w:rsid w:val="00D569BC"/>
    <w:rsid w:val="00D56D1F"/>
    <w:rsid w:val="00D706B3"/>
    <w:rsid w:val="00D768A7"/>
    <w:rsid w:val="00D845CE"/>
    <w:rsid w:val="00D84CFC"/>
    <w:rsid w:val="00D86F83"/>
    <w:rsid w:val="00DA377E"/>
    <w:rsid w:val="00DA4257"/>
    <w:rsid w:val="00DA5969"/>
    <w:rsid w:val="00DB612B"/>
    <w:rsid w:val="00DC30FA"/>
    <w:rsid w:val="00DE009E"/>
    <w:rsid w:val="00DE24D8"/>
    <w:rsid w:val="00DE5E8C"/>
    <w:rsid w:val="00DF1A19"/>
    <w:rsid w:val="00DF34BD"/>
    <w:rsid w:val="00E00448"/>
    <w:rsid w:val="00E055F8"/>
    <w:rsid w:val="00E0709B"/>
    <w:rsid w:val="00E07CCD"/>
    <w:rsid w:val="00E1221B"/>
    <w:rsid w:val="00E13FC6"/>
    <w:rsid w:val="00E2595C"/>
    <w:rsid w:val="00E434D3"/>
    <w:rsid w:val="00E46854"/>
    <w:rsid w:val="00E55962"/>
    <w:rsid w:val="00E57885"/>
    <w:rsid w:val="00E6324E"/>
    <w:rsid w:val="00E7271D"/>
    <w:rsid w:val="00E874A7"/>
    <w:rsid w:val="00E92F30"/>
    <w:rsid w:val="00E97AB8"/>
    <w:rsid w:val="00EA71DD"/>
    <w:rsid w:val="00EB4045"/>
    <w:rsid w:val="00EB6711"/>
    <w:rsid w:val="00ED364A"/>
    <w:rsid w:val="00ED5EA2"/>
    <w:rsid w:val="00EE0646"/>
    <w:rsid w:val="00EE2DF2"/>
    <w:rsid w:val="00EF00EE"/>
    <w:rsid w:val="00EF2093"/>
    <w:rsid w:val="00EF34DC"/>
    <w:rsid w:val="00EF4C68"/>
    <w:rsid w:val="00EF64B0"/>
    <w:rsid w:val="00F04D4E"/>
    <w:rsid w:val="00F05625"/>
    <w:rsid w:val="00F12C5B"/>
    <w:rsid w:val="00F145C5"/>
    <w:rsid w:val="00F15C77"/>
    <w:rsid w:val="00F16F31"/>
    <w:rsid w:val="00F22012"/>
    <w:rsid w:val="00F258A4"/>
    <w:rsid w:val="00F30446"/>
    <w:rsid w:val="00F3272F"/>
    <w:rsid w:val="00F370A3"/>
    <w:rsid w:val="00F37A44"/>
    <w:rsid w:val="00F47FF0"/>
    <w:rsid w:val="00F60DCC"/>
    <w:rsid w:val="00F61A47"/>
    <w:rsid w:val="00F819C3"/>
    <w:rsid w:val="00F960B1"/>
    <w:rsid w:val="00F97A2F"/>
    <w:rsid w:val="00FA76D4"/>
    <w:rsid w:val="00FC3E04"/>
    <w:rsid w:val="00FE0274"/>
    <w:rsid w:val="00FE6D7F"/>
    <w:rsid w:val="00FF3818"/>
    <w:rsid w:val="014805DB"/>
    <w:rsid w:val="01A90C70"/>
    <w:rsid w:val="03CB2427"/>
    <w:rsid w:val="04161BC7"/>
    <w:rsid w:val="04686A9B"/>
    <w:rsid w:val="04CE0236"/>
    <w:rsid w:val="0569439C"/>
    <w:rsid w:val="065E3097"/>
    <w:rsid w:val="07390780"/>
    <w:rsid w:val="07CA4C73"/>
    <w:rsid w:val="081631DD"/>
    <w:rsid w:val="08707E40"/>
    <w:rsid w:val="093C16AE"/>
    <w:rsid w:val="09E411BD"/>
    <w:rsid w:val="0B422290"/>
    <w:rsid w:val="0B7F3477"/>
    <w:rsid w:val="0BCB7D07"/>
    <w:rsid w:val="0C860440"/>
    <w:rsid w:val="0CF01E97"/>
    <w:rsid w:val="0D2D3085"/>
    <w:rsid w:val="0F671654"/>
    <w:rsid w:val="0F7C11D1"/>
    <w:rsid w:val="11647998"/>
    <w:rsid w:val="11B336EE"/>
    <w:rsid w:val="12824473"/>
    <w:rsid w:val="13910940"/>
    <w:rsid w:val="14320DFB"/>
    <w:rsid w:val="148C52B9"/>
    <w:rsid w:val="15F56497"/>
    <w:rsid w:val="16F7700E"/>
    <w:rsid w:val="16F93553"/>
    <w:rsid w:val="172B07ED"/>
    <w:rsid w:val="17AE026A"/>
    <w:rsid w:val="17BB2FE4"/>
    <w:rsid w:val="17CA0EC3"/>
    <w:rsid w:val="184A4DF4"/>
    <w:rsid w:val="191C37A3"/>
    <w:rsid w:val="1920513D"/>
    <w:rsid w:val="197F6ED6"/>
    <w:rsid w:val="1BB00EFE"/>
    <w:rsid w:val="1C646CE3"/>
    <w:rsid w:val="1DEC5CBC"/>
    <w:rsid w:val="1E135771"/>
    <w:rsid w:val="1E99689C"/>
    <w:rsid w:val="232D2A5E"/>
    <w:rsid w:val="24AD7057"/>
    <w:rsid w:val="26EB1334"/>
    <w:rsid w:val="26F03ABB"/>
    <w:rsid w:val="270A4348"/>
    <w:rsid w:val="27814E1B"/>
    <w:rsid w:val="284472B8"/>
    <w:rsid w:val="28812EAC"/>
    <w:rsid w:val="289A6649"/>
    <w:rsid w:val="2925470E"/>
    <w:rsid w:val="2D8434BA"/>
    <w:rsid w:val="301C5A08"/>
    <w:rsid w:val="31057D3B"/>
    <w:rsid w:val="31527F05"/>
    <w:rsid w:val="32641D6B"/>
    <w:rsid w:val="33362AE2"/>
    <w:rsid w:val="33461B57"/>
    <w:rsid w:val="33653747"/>
    <w:rsid w:val="34402B08"/>
    <w:rsid w:val="34ED654D"/>
    <w:rsid w:val="34FA7D67"/>
    <w:rsid w:val="359F7506"/>
    <w:rsid w:val="362842B5"/>
    <w:rsid w:val="36BD1607"/>
    <w:rsid w:val="38CA32FD"/>
    <w:rsid w:val="39145C25"/>
    <w:rsid w:val="3A351C66"/>
    <w:rsid w:val="3A3A31B1"/>
    <w:rsid w:val="3D3E3B25"/>
    <w:rsid w:val="3D9F3840"/>
    <w:rsid w:val="3EEF6792"/>
    <w:rsid w:val="42577DB4"/>
    <w:rsid w:val="428B5685"/>
    <w:rsid w:val="42D737C5"/>
    <w:rsid w:val="43185E18"/>
    <w:rsid w:val="43F61C0F"/>
    <w:rsid w:val="447C2876"/>
    <w:rsid w:val="451A3E3D"/>
    <w:rsid w:val="455C6204"/>
    <w:rsid w:val="4690210F"/>
    <w:rsid w:val="47353081"/>
    <w:rsid w:val="4791181E"/>
    <w:rsid w:val="48C15EB4"/>
    <w:rsid w:val="48C53F99"/>
    <w:rsid w:val="48C658D4"/>
    <w:rsid w:val="490E65FA"/>
    <w:rsid w:val="4A686485"/>
    <w:rsid w:val="4AC51E5D"/>
    <w:rsid w:val="4B272E10"/>
    <w:rsid w:val="4B455104"/>
    <w:rsid w:val="4BBB3DA3"/>
    <w:rsid w:val="4BBE3774"/>
    <w:rsid w:val="4C2B1BD5"/>
    <w:rsid w:val="4C8E30F3"/>
    <w:rsid w:val="4CD44B2D"/>
    <w:rsid w:val="4E100243"/>
    <w:rsid w:val="4E5D48DE"/>
    <w:rsid w:val="4F293620"/>
    <w:rsid w:val="4FCA55FF"/>
    <w:rsid w:val="4FD66230"/>
    <w:rsid w:val="50551061"/>
    <w:rsid w:val="50901426"/>
    <w:rsid w:val="50F405C8"/>
    <w:rsid w:val="517D551C"/>
    <w:rsid w:val="52B27B0A"/>
    <w:rsid w:val="52CC7B4A"/>
    <w:rsid w:val="53AB0A82"/>
    <w:rsid w:val="55D330FF"/>
    <w:rsid w:val="56A92F32"/>
    <w:rsid w:val="56C83DA1"/>
    <w:rsid w:val="576F4AB3"/>
    <w:rsid w:val="57A804A1"/>
    <w:rsid w:val="583330DD"/>
    <w:rsid w:val="59780072"/>
    <w:rsid w:val="59904B3B"/>
    <w:rsid w:val="5AF10470"/>
    <w:rsid w:val="5B1A549F"/>
    <w:rsid w:val="5BB10BFF"/>
    <w:rsid w:val="5CB44DD2"/>
    <w:rsid w:val="5D6278D7"/>
    <w:rsid w:val="5E9462A2"/>
    <w:rsid w:val="604C6980"/>
    <w:rsid w:val="613751C4"/>
    <w:rsid w:val="61515AA6"/>
    <w:rsid w:val="61FA5639"/>
    <w:rsid w:val="624F4A25"/>
    <w:rsid w:val="62C82212"/>
    <w:rsid w:val="65CC4B2E"/>
    <w:rsid w:val="66F14B91"/>
    <w:rsid w:val="674B10EE"/>
    <w:rsid w:val="69006D22"/>
    <w:rsid w:val="6B9D7C7C"/>
    <w:rsid w:val="6BE12CD9"/>
    <w:rsid w:val="6C8A28A2"/>
    <w:rsid w:val="6C965C49"/>
    <w:rsid w:val="6D5A1C3E"/>
    <w:rsid w:val="6F44110A"/>
    <w:rsid w:val="706C2F1E"/>
    <w:rsid w:val="712614A4"/>
    <w:rsid w:val="713C1E52"/>
    <w:rsid w:val="718723BD"/>
    <w:rsid w:val="733741F0"/>
    <w:rsid w:val="739F201D"/>
    <w:rsid w:val="743C0C4F"/>
    <w:rsid w:val="74B63003"/>
    <w:rsid w:val="76037E52"/>
    <w:rsid w:val="78617AD1"/>
    <w:rsid w:val="79263F52"/>
    <w:rsid w:val="7D730B4C"/>
    <w:rsid w:val="7DAF5DE7"/>
    <w:rsid w:val="7E0F4D87"/>
    <w:rsid w:val="7F3D15CE"/>
    <w:rsid w:val="7FB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/>
    <w:lsdException w:name="footer" w:uiPriority="99"/>
    <w:lsdException w:name="index heading" w:semiHidden="1"/>
    <w:lsdException w:name="caption" w:locked="1" w:semiHidden="1" w:unhideWhenUsed="1" w:qFormat="1"/>
    <w:lsdException w:name="table of figures" w:semiHidden="1"/>
    <w:lsdException w:name="annotation reference" w:semiHidden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semiHidden/>
    <w:pPr>
      <w:ind w:left="1680" w:hanging="210"/>
      <w:jc w:val="left"/>
    </w:pPr>
    <w:rPr>
      <w:sz w:val="20"/>
      <w:szCs w:val="20"/>
    </w:rPr>
  </w:style>
  <w:style w:type="paragraph" w:styleId="5">
    <w:name w:val="index 5"/>
    <w:basedOn w:val="a"/>
    <w:next w:val="a"/>
    <w:semiHidden/>
    <w:pPr>
      <w:ind w:left="1050" w:hanging="210"/>
      <w:jc w:val="left"/>
    </w:pPr>
    <w:rPr>
      <w:sz w:val="20"/>
      <w:szCs w:val="20"/>
    </w:rPr>
  </w:style>
  <w:style w:type="paragraph" w:styleId="a3">
    <w:name w:val="annotation text"/>
    <w:basedOn w:val="a"/>
    <w:semiHidden/>
    <w:pPr>
      <w:jc w:val="left"/>
    </w:pPr>
  </w:style>
  <w:style w:type="paragraph" w:styleId="6">
    <w:name w:val="index 6"/>
    <w:basedOn w:val="a"/>
    <w:next w:val="a"/>
    <w:semiHidden/>
    <w:pPr>
      <w:ind w:left="1260" w:hanging="210"/>
      <w:jc w:val="left"/>
    </w:pPr>
    <w:rPr>
      <w:sz w:val="20"/>
      <w:szCs w:val="20"/>
    </w:rPr>
  </w:style>
  <w:style w:type="paragraph" w:styleId="a4">
    <w:name w:val="Body Text Indent"/>
    <w:basedOn w:val="a"/>
    <w:link w:val="Char"/>
    <w:pPr>
      <w:ind w:firstLineChars="198" w:firstLine="475"/>
    </w:pPr>
    <w:rPr>
      <w:sz w:val="24"/>
      <w:szCs w:val="20"/>
    </w:rPr>
  </w:style>
  <w:style w:type="character" w:customStyle="1" w:styleId="Char">
    <w:name w:val="正文文本缩进 Char"/>
    <w:link w:val="a4"/>
    <w:locked/>
    <w:rPr>
      <w:rFonts w:cs="Times New Roman"/>
      <w:kern w:val="2"/>
      <w:sz w:val="24"/>
    </w:rPr>
  </w:style>
  <w:style w:type="paragraph" w:styleId="4">
    <w:name w:val="index 4"/>
    <w:basedOn w:val="a"/>
    <w:next w:val="a"/>
    <w:semiHidden/>
    <w:pPr>
      <w:ind w:left="840" w:hanging="210"/>
      <w:jc w:val="left"/>
    </w:pPr>
    <w:rPr>
      <w:sz w:val="20"/>
      <w:szCs w:val="20"/>
    </w:rPr>
  </w:style>
  <w:style w:type="paragraph" w:styleId="a5">
    <w:name w:val="Plain Text"/>
    <w:basedOn w:val="a"/>
    <w:link w:val="Char0"/>
    <w:rPr>
      <w:rFonts w:ascii="宋体" w:hAnsi="Courier New" w:cs="Courier New"/>
      <w:szCs w:val="21"/>
    </w:rPr>
  </w:style>
  <w:style w:type="character" w:customStyle="1" w:styleId="Char0">
    <w:name w:val="纯文本 Char"/>
    <w:link w:val="a5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30">
    <w:name w:val="index 3"/>
    <w:basedOn w:val="a"/>
    <w:next w:val="a"/>
    <w:semiHidden/>
    <w:pPr>
      <w:ind w:left="630" w:hanging="210"/>
      <w:jc w:val="left"/>
    </w:pPr>
    <w:rPr>
      <w:sz w:val="20"/>
      <w:szCs w:val="20"/>
    </w:r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0"/>
    <w:rPr>
      <w:kern w:val="2"/>
      <w:sz w:val="21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locked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</w:style>
  <w:style w:type="paragraph" w:styleId="a9">
    <w:name w:val="index heading"/>
    <w:basedOn w:val="a"/>
    <w:next w:val="11"/>
    <w:semiHidden/>
    <w:pPr>
      <w:jc w:val="left"/>
    </w:pPr>
    <w:rPr>
      <w:sz w:val="20"/>
      <w:szCs w:val="20"/>
    </w:rPr>
  </w:style>
  <w:style w:type="paragraph" w:styleId="11">
    <w:name w:val="index 1"/>
    <w:basedOn w:val="a"/>
    <w:next w:val="a"/>
    <w:semiHidden/>
    <w:pPr>
      <w:ind w:left="210" w:hanging="210"/>
      <w:jc w:val="left"/>
    </w:pPr>
    <w:rPr>
      <w:sz w:val="20"/>
      <w:szCs w:val="20"/>
    </w:rPr>
  </w:style>
  <w:style w:type="paragraph" w:styleId="7">
    <w:name w:val="index 7"/>
    <w:basedOn w:val="a"/>
    <w:next w:val="a"/>
    <w:semiHidden/>
    <w:pPr>
      <w:ind w:left="1470" w:hanging="210"/>
      <w:jc w:val="left"/>
    </w:pPr>
    <w:rPr>
      <w:sz w:val="20"/>
      <w:szCs w:val="20"/>
    </w:rPr>
  </w:style>
  <w:style w:type="paragraph" w:styleId="9">
    <w:name w:val="index 9"/>
    <w:basedOn w:val="a"/>
    <w:next w:val="a"/>
    <w:semiHidden/>
    <w:pPr>
      <w:ind w:left="1890" w:hanging="210"/>
      <w:jc w:val="left"/>
    </w:pPr>
    <w:rPr>
      <w:sz w:val="20"/>
      <w:szCs w:val="20"/>
    </w:rPr>
  </w:style>
  <w:style w:type="paragraph" w:styleId="aa">
    <w:name w:val="table of figures"/>
    <w:basedOn w:val="a"/>
    <w:next w:val="a"/>
    <w:semiHidden/>
    <w:pPr>
      <w:ind w:leftChars="200" w:left="200" w:hangingChars="200" w:hanging="200"/>
    </w:pPr>
  </w:style>
  <w:style w:type="paragraph" w:styleId="21">
    <w:name w:val="toc 2"/>
    <w:basedOn w:val="a"/>
    <w:next w:val="a"/>
    <w:pPr>
      <w:jc w:val="left"/>
    </w:p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index 2"/>
    <w:basedOn w:val="a"/>
    <w:next w:val="a"/>
    <w:semiHidden/>
    <w:pPr>
      <w:ind w:left="420" w:hanging="210"/>
      <w:jc w:val="left"/>
    </w:pPr>
    <w:rPr>
      <w:sz w:val="20"/>
      <w:szCs w:val="20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Pr>
      <w:rFonts w:cs="Times New Roman"/>
    </w:rPr>
  </w:style>
  <w:style w:type="character" w:styleId="af">
    <w:name w:val="Hyperlink"/>
    <w:rPr>
      <w:rFonts w:cs="Times New Roman"/>
      <w:color w:val="0000FF"/>
      <w:u w:val="single"/>
    </w:rPr>
  </w:style>
  <w:style w:type="character" w:styleId="af0">
    <w:name w:val="annotation reference"/>
    <w:semiHidden/>
    <w:rPr>
      <w:rFonts w:cs="Times New Roman"/>
      <w:sz w:val="21"/>
      <w:szCs w:val="21"/>
    </w:rPr>
  </w:style>
  <w:style w:type="character" w:customStyle="1" w:styleId="Char3">
    <w:name w:val="段 Char"/>
    <w:link w:val="af1"/>
    <w:locked/>
    <w:rPr>
      <w:rFonts w:ascii="宋体"/>
      <w:sz w:val="21"/>
      <w:lang w:val="en-US" w:eastAsia="zh-CN" w:bidi="ar-SA"/>
    </w:rPr>
  </w:style>
  <w:style w:type="paragraph" w:customStyle="1" w:styleId="af1">
    <w:name w:val="段"/>
    <w:link w:val="Char3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12">
    <w:name w:val="占位符文本1"/>
    <w:semiHidden/>
    <w:rPr>
      <w:rFonts w:cs="Times New Roman"/>
      <w:color w:val="808080"/>
    </w:rPr>
  </w:style>
  <w:style w:type="paragraph" w:customStyle="1" w:styleId="13">
    <w:name w:val="列出段落1"/>
    <w:basedOn w:val="a"/>
    <w:pPr>
      <w:ind w:firstLineChars="200" w:firstLine="420"/>
    </w:pPr>
  </w:style>
  <w:style w:type="paragraph" w:customStyle="1" w:styleId="CharCharCharChar">
    <w:name w:val="Char Char Char Char"/>
    <w:basedOn w:val="a"/>
    <w:next w:val="a"/>
    <w:pPr>
      <w:spacing w:line="360" w:lineRule="auto"/>
      <w:jc w:val="left"/>
    </w:pPr>
    <w:rPr>
      <w:sz w:val="28"/>
    </w:rPr>
  </w:style>
  <w:style w:type="paragraph" w:customStyle="1" w:styleId="af2">
    <w:name w:val="二级条标题"/>
    <w:basedOn w:val="a"/>
    <w:next w:val="af1"/>
    <w:pPr>
      <w:widowControl/>
      <w:jc w:val="left"/>
      <w:outlineLvl w:val="3"/>
    </w:pPr>
    <w:rPr>
      <w:rFonts w:eastAsia="黑体"/>
      <w:kern w:val="0"/>
      <w:szCs w:val="20"/>
    </w:rPr>
  </w:style>
  <w:style w:type="paragraph" w:customStyle="1" w:styleId="af3">
    <w:name w:val="一级条标题"/>
    <w:next w:val="af1"/>
    <w:pPr>
      <w:outlineLvl w:val="2"/>
    </w:pPr>
    <w:rPr>
      <w:rFonts w:eastAsia="黑体"/>
      <w:sz w:val="21"/>
    </w:r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/>
    <w:lsdException w:name="footer" w:uiPriority="99"/>
    <w:lsdException w:name="index heading" w:semiHidden="1"/>
    <w:lsdException w:name="caption" w:locked="1" w:semiHidden="1" w:unhideWhenUsed="1" w:qFormat="1"/>
    <w:lsdException w:name="table of figures" w:semiHidden="1"/>
    <w:lsdException w:name="annotation reference" w:semiHidden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semiHidden/>
    <w:pPr>
      <w:ind w:left="1680" w:hanging="210"/>
      <w:jc w:val="left"/>
    </w:pPr>
    <w:rPr>
      <w:sz w:val="20"/>
      <w:szCs w:val="20"/>
    </w:rPr>
  </w:style>
  <w:style w:type="paragraph" w:styleId="5">
    <w:name w:val="index 5"/>
    <w:basedOn w:val="a"/>
    <w:next w:val="a"/>
    <w:semiHidden/>
    <w:pPr>
      <w:ind w:left="1050" w:hanging="210"/>
      <w:jc w:val="left"/>
    </w:pPr>
    <w:rPr>
      <w:sz w:val="20"/>
      <w:szCs w:val="20"/>
    </w:rPr>
  </w:style>
  <w:style w:type="paragraph" w:styleId="a3">
    <w:name w:val="annotation text"/>
    <w:basedOn w:val="a"/>
    <w:semiHidden/>
    <w:pPr>
      <w:jc w:val="left"/>
    </w:pPr>
  </w:style>
  <w:style w:type="paragraph" w:styleId="6">
    <w:name w:val="index 6"/>
    <w:basedOn w:val="a"/>
    <w:next w:val="a"/>
    <w:semiHidden/>
    <w:pPr>
      <w:ind w:left="1260" w:hanging="210"/>
      <w:jc w:val="left"/>
    </w:pPr>
    <w:rPr>
      <w:sz w:val="20"/>
      <w:szCs w:val="20"/>
    </w:rPr>
  </w:style>
  <w:style w:type="paragraph" w:styleId="a4">
    <w:name w:val="Body Text Indent"/>
    <w:basedOn w:val="a"/>
    <w:link w:val="Char"/>
    <w:pPr>
      <w:ind w:firstLineChars="198" w:firstLine="475"/>
    </w:pPr>
    <w:rPr>
      <w:sz w:val="24"/>
      <w:szCs w:val="20"/>
    </w:rPr>
  </w:style>
  <w:style w:type="character" w:customStyle="1" w:styleId="Char">
    <w:name w:val="正文文本缩进 Char"/>
    <w:link w:val="a4"/>
    <w:locked/>
    <w:rPr>
      <w:rFonts w:cs="Times New Roman"/>
      <w:kern w:val="2"/>
      <w:sz w:val="24"/>
    </w:rPr>
  </w:style>
  <w:style w:type="paragraph" w:styleId="4">
    <w:name w:val="index 4"/>
    <w:basedOn w:val="a"/>
    <w:next w:val="a"/>
    <w:semiHidden/>
    <w:pPr>
      <w:ind w:left="840" w:hanging="210"/>
      <w:jc w:val="left"/>
    </w:pPr>
    <w:rPr>
      <w:sz w:val="20"/>
      <w:szCs w:val="20"/>
    </w:rPr>
  </w:style>
  <w:style w:type="paragraph" w:styleId="a5">
    <w:name w:val="Plain Text"/>
    <w:basedOn w:val="a"/>
    <w:link w:val="Char0"/>
    <w:rPr>
      <w:rFonts w:ascii="宋体" w:hAnsi="Courier New" w:cs="Courier New"/>
      <w:szCs w:val="21"/>
    </w:rPr>
  </w:style>
  <w:style w:type="character" w:customStyle="1" w:styleId="Char0">
    <w:name w:val="纯文本 Char"/>
    <w:link w:val="a5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30">
    <w:name w:val="index 3"/>
    <w:basedOn w:val="a"/>
    <w:next w:val="a"/>
    <w:semiHidden/>
    <w:pPr>
      <w:ind w:left="630" w:hanging="210"/>
      <w:jc w:val="left"/>
    </w:pPr>
    <w:rPr>
      <w:sz w:val="20"/>
      <w:szCs w:val="20"/>
    </w:r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0"/>
    <w:rPr>
      <w:kern w:val="2"/>
      <w:sz w:val="21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locked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</w:style>
  <w:style w:type="paragraph" w:styleId="a9">
    <w:name w:val="index heading"/>
    <w:basedOn w:val="a"/>
    <w:next w:val="11"/>
    <w:semiHidden/>
    <w:pPr>
      <w:jc w:val="left"/>
    </w:pPr>
    <w:rPr>
      <w:sz w:val="20"/>
      <w:szCs w:val="20"/>
    </w:rPr>
  </w:style>
  <w:style w:type="paragraph" w:styleId="11">
    <w:name w:val="index 1"/>
    <w:basedOn w:val="a"/>
    <w:next w:val="a"/>
    <w:semiHidden/>
    <w:pPr>
      <w:ind w:left="210" w:hanging="210"/>
      <w:jc w:val="left"/>
    </w:pPr>
    <w:rPr>
      <w:sz w:val="20"/>
      <w:szCs w:val="20"/>
    </w:rPr>
  </w:style>
  <w:style w:type="paragraph" w:styleId="7">
    <w:name w:val="index 7"/>
    <w:basedOn w:val="a"/>
    <w:next w:val="a"/>
    <w:semiHidden/>
    <w:pPr>
      <w:ind w:left="1470" w:hanging="210"/>
      <w:jc w:val="left"/>
    </w:pPr>
    <w:rPr>
      <w:sz w:val="20"/>
      <w:szCs w:val="20"/>
    </w:rPr>
  </w:style>
  <w:style w:type="paragraph" w:styleId="9">
    <w:name w:val="index 9"/>
    <w:basedOn w:val="a"/>
    <w:next w:val="a"/>
    <w:semiHidden/>
    <w:pPr>
      <w:ind w:left="1890" w:hanging="210"/>
      <w:jc w:val="left"/>
    </w:pPr>
    <w:rPr>
      <w:sz w:val="20"/>
      <w:szCs w:val="20"/>
    </w:rPr>
  </w:style>
  <w:style w:type="paragraph" w:styleId="aa">
    <w:name w:val="table of figures"/>
    <w:basedOn w:val="a"/>
    <w:next w:val="a"/>
    <w:semiHidden/>
    <w:pPr>
      <w:ind w:leftChars="200" w:left="200" w:hangingChars="200" w:hanging="200"/>
    </w:pPr>
  </w:style>
  <w:style w:type="paragraph" w:styleId="21">
    <w:name w:val="toc 2"/>
    <w:basedOn w:val="a"/>
    <w:next w:val="a"/>
    <w:pPr>
      <w:jc w:val="left"/>
    </w:p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index 2"/>
    <w:basedOn w:val="a"/>
    <w:next w:val="a"/>
    <w:semiHidden/>
    <w:pPr>
      <w:ind w:left="420" w:hanging="210"/>
      <w:jc w:val="left"/>
    </w:pPr>
    <w:rPr>
      <w:sz w:val="20"/>
      <w:szCs w:val="20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Pr>
      <w:rFonts w:cs="Times New Roman"/>
    </w:rPr>
  </w:style>
  <w:style w:type="character" w:styleId="af">
    <w:name w:val="Hyperlink"/>
    <w:rPr>
      <w:rFonts w:cs="Times New Roman"/>
      <w:color w:val="0000FF"/>
      <w:u w:val="single"/>
    </w:rPr>
  </w:style>
  <w:style w:type="character" w:styleId="af0">
    <w:name w:val="annotation reference"/>
    <w:semiHidden/>
    <w:rPr>
      <w:rFonts w:cs="Times New Roman"/>
      <w:sz w:val="21"/>
      <w:szCs w:val="21"/>
    </w:rPr>
  </w:style>
  <w:style w:type="character" w:customStyle="1" w:styleId="Char3">
    <w:name w:val="段 Char"/>
    <w:link w:val="af1"/>
    <w:locked/>
    <w:rPr>
      <w:rFonts w:ascii="宋体"/>
      <w:sz w:val="21"/>
      <w:lang w:val="en-US" w:eastAsia="zh-CN" w:bidi="ar-SA"/>
    </w:rPr>
  </w:style>
  <w:style w:type="paragraph" w:customStyle="1" w:styleId="af1">
    <w:name w:val="段"/>
    <w:link w:val="Char3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12">
    <w:name w:val="占位符文本1"/>
    <w:semiHidden/>
    <w:rPr>
      <w:rFonts w:cs="Times New Roman"/>
      <w:color w:val="808080"/>
    </w:rPr>
  </w:style>
  <w:style w:type="paragraph" w:customStyle="1" w:styleId="13">
    <w:name w:val="列出段落1"/>
    <w:basedOn w:val="a"/>
    <w:pPr>
      <w:ind w:firstLineChars="200" w:firstLine="420"/>
    </w:pPr>
  </w:style>
  <w:style w:type="paragraph" w:customStyle="1" w:styleId="CharCharCharChar">
    <w:name w:val="Char Char Char Char"/>
    <w:basedOn w:val="a"/>
    <w:next w:val="a"/>
    <w:pPr>
      <w:spacing w:line="360" w:lineRule="auto"/>
      <w:jc w:val="left"/>
    </w:pPr>
    <w:rPr>
      <w:sz w:val="28"/>
    </w:rPr>
  </w:style>
  <w:style w:type="paragraph" w:customStyle="1" w:styleId="af2">
    <w:name w:val="二级条标题"/>
    <w:basedOn w:val="a"/>
    <w:next w:val="af1"/>
    <w:pPr>
      <w:widowControl/>
      <w:jc w:val="left"/>
      <w:outlineLvl w:val="3"/>
    </w:pPr>
    <w:rPr>
      <w:rFonts w:eastAsia="黑体"/>
      <w:kern w:val="0"/>
      <w:szCs w:val="20"/>
    </w:rPr>
  </w:style>
  <w:style w:type="paragraph" w:customStyle="1" w:styleId="af3">
    <w:name w:val="一级条标题"/>
    <w:next w:val="af1"/>
    <w:pPr>
      <w:outlineLvl w:val="2"/>
    </w:pPr>
    <w:rPr>
      <w:rFonts w:eastAsia="黑体"/>
      <w:sz w:val="21"/>
    </w:r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3.wmf"/><Relationship Id="rId39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9.bin"/><Relationship Id="rId50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image" Target="media/image2.png"/><Relationship Id="rId33" Type="http://schemas.openxmlformats.org/officeDocument/2006/relationships/image" Target="media/image8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image" Target="media/image7.wmf"/><Relationship Id="rId37" Type="http://schemas.openxmlformats.org/officeDocument/2006/relationships/oleObject" Target="embeddings/oleObject4.bin"/><Relationship Id="rId40" Type="http://schemas.openxmlformats.org/officeDocument/2006/relationships/image" Target="media/image12.wmf"/><Relationship Id="rId45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image" Target="media/image4.wmf"/><Relationship Id="rId36" Type="http://schemas.openxmlformats.org/officeDocument/2006/relationships/image" Target="media/image10.wmf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image" Target="media/image6.wmf"/><Relationship Id="rId44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oleObject" Target="embeddings/oleObject1.bin"/><Relationship Id="rId30" Type="http://schemas.openxmlformats.org/officeDocument/2006/relationships/image" Target="media/image5.wmf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footer" Target="footer9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SimHei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9F"/>
    <w:rsid w:val="007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E5C484D448404CBDE85CFA3096065F">
    <w:name w:val="B9E5C484D448404CBDE85CFA3096065F"/>
    <w:rsid w:val="00730E9F"/>
    <w:pPr>
      <w:widowControl w:val="0"/>
      <w:jc w:val="both"/>
    </w:pPr>
  </w:style>
  <w:style w:type="paragraph" w:customStyle="1" w:styleId="9B1A3906D3074F1080FF4CB1B4BCAA8C">
    <w:name w:val="9B1A3906D3074F1080FF4CB1B4BCAA8C"/>
    <w:rsid w:val="00730E9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E5C484D448404CBDE85CFA3096065F">
    <w:name w:val="B9E5C484D448404CBDE85CFA3096065F"/>
    <w:rsid w:val="00730E9F"/>
    <w:pPr>
      <w:widowControl w:val="0"/>
      <w:jc w:val="both"/>
    </w:pPr>
  </w:style>
  <w:style w:type="paragraph" w:customStyle="1" w:styleId="9B1A3906D3074F1080FF4CB1B4BCAA8C">
    <w:name w:val="9B1A3906D3074F1080FF4CB1B4BCAA8C"/>
    <w:rsid w:val="00730E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0482-FE09-4175-A763-89751B9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1215</Words>
  <Characters>6926</Characters>
  <Application>Microsoft Office Word</Application>
  <DocSecurity>0</DocSecurity>
  <Lines>57</Lines>
  <Paragraphs>16</Paragraphs>
  <ScaleCrop>false</ScaleCrop>
  <Company>China</Company>
  <LinksUpToDate>false</LinksUpToDate>
  <CharactersWithSpaces>8125</CharactersWithSpaces>
  <SharedDoc>false</SharedDoc>
  <HLinks>
    <vt:vector size="150" baseType="variant">
      <vt:variant>
        <vt:i4>1048627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_Toc497833358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_Toc497833357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_Toc497833356</vt:lpwstr>
      </vt:variant>
      <vt:variant>
        <vt:i4>1048627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_Toc497833355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_Toc497833354</vt:lpwstr>
      </vt:variant>
      <vt:variant>
        <vt:i4>1048627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_Toc497833353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_Toc497833351</vt:lpwstr>
      </vt:variant>
      <vt:variant>
        <vt:i4>1048627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_Toc497833350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_Toc497833349</vt:lpwstr>
      </vt:variant>
      <vt:variant>
        <vt:i4>1114163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_Toc497833348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_Toc497833347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_Toc497833340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_Toc497833339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_Toc497833338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_Toc497833337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_Toc497833336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_Toc497833335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_Toc497833333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_Toc497833332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_Toc497833331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_Toc497833330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_Toc497833329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_Toc497833328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_Toc497833327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_Toc497833326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User</dc:creator>
  <cp:keywords/>
  <dc:description/>
  <cp:lastModifiedBy>LMING</cp:lastModifiedBy>
  <cp:revision>6</cp:revision>
  <cp:lastPrinted>2014-07-10T12:13:00Z</cp:lastPrinted>
  <dcterms:created xsi:type="dcterms:W3CDTF">2023-10-31T06:10:00Z</dcterms:created>
  <dcterms:modified xsi:type="dcterms:W3CDTF">2023-10-31T08:00:00Z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17C19FF4478B43AC91B40432A344766B_13</vt:lpwstr>
  </property>
</Properties>
</file>