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before="156" w:beforeLines="50" w:after="312" w:afterLines="100" w:line="360" w:lineRule="auto"/>
        <w:rPr>
          <w:rFonts w:hint="eastAsia"/>
          <w:sz w:val="28"/>
          <w:szCs w:val="28"/>
        </w:rPr>
      </w:pPr>
      <w:r>
        <w:rPr>
          <w:rFonts w:hint="eastAsia"/>
          <w:b/>
          <w:bCs/>
          <w:sz w:val="28"/>
          <w:szCs w:val="28"/>
        </w:rPr>
        <w:t>项目名称:</w:t>
      </w:r>
      <w:r>
        <w:rPr>
          <w:rFonts w:hint="eastAsia"/>
          <w:sz w:val="28"/>
          <w:szCs w:val="28"/>
        </w:rPr>
        <w:t xml:space="preserve"> </w:t>
      </w:r>
    </w:p>
    <w:p>
      <w:pPr>
        <w:numPr>
          <w:ilvl w:val="0"/>
          <w:numId w:val="0"/>
        </w:numPr>
        <w:adjustRightInd w:val="0"/>
        <w:snapToGrid w:val="0"/>
        <w:spacing w:before="156" w:beforeLines="50" w:after="312" w:afterLines="100" w:line="360" w:lineRule="auto"/>
        <w:ind w:firstLine="560" w:firstLineChars="200"/>
        <w:rPr>
          <w:sz w:val="28"/>
          <w:szCs w:val="28"/>
        </w:rPr>
      </w:pPr>
      <w:r>
        <w:rPr>
          <w:rFonts w:hint="eastAsia"/>
          <w:sz w:val="28"/>
          <w:szCs w:val="28"/>
          <w:lang w:val="en-US" w:eastAsia="zh-CN"/>
        </w:rPr>
        <w:t>在役高压储气瓶自动化超声波检测系统</w:t>
      </w:r>
    </w:p>
    <w:p>
      <w:pPr>
        <w:adjustRightInd w:val="0"/>
        <w:snapToGrid w:val="0"/>
        <w:spacing w:before="156" w:beforeLines="50" w:after="312" w:afterLines="100" w:line="360" w:lineRule="auto"/>
        <w:rPr>
          <w:b/>
          <w:bCs/>
          <w:sz w:val="28"/>
          <w:szCs w:val="28"/>
        </w:rPr>
      </w:pPr>
      <w:r>
        <w:rPr>
          <w:rFonts w:hint="eastAsia"/>
          <w:b/>
          <w:bCs/>
          <w:sz w:val="28"/>
          <w:szCs w:val="28"/>
        </w:rPr>
        <w:t>二、提名意见</w:t>
      </w:r>
    </w:p>
    <w:p>
      <w:pPr>
        <w:numPr>
          <w:ilvl w:val="0"/>
          <w:numId w:val="0"/>
        </w:numPr>
        <w:adjustRightInd w:val="0"/>
        <w:snapToGrid w:val="0"/>
        <w:spacing w:before="156" w:beforeLines="50" w:after="312" w:afterLines="100" w:line="360" w:lineRule="auto"/>
        <w:ind w:firstLine="560" w:firstLineChars="200"/>
        <w:rPr>
          <w:rFonts w:hint="eastAsia"/>
          <w:sz w:val="28"/>
          <w:szCs w:val="28"/>
          <w:lang w:val="en-US" w:eastAsia="zh-CN"/>
        </w:rPr>
      </w:pPr>
      <w:r>
        <w:rPr>
          <w:rFonts w:hint="eastAsia"/>
          <w:sz w:val="28"/>
          <w:szCs w:val="28"/>
          <w:lang w:val="en-US" w:eastAsia="zh-CN"/>
        </w:rPr>
        <w:t>在役高压储气瓶组是一种用于储存和运输天然气的压力容器，主要应用于天然气行业，保障车用天然气加气站和居民天然气领域。预计到2025年，我国天然气消费量将达到2000亿立方米。天然气储气瓶组工作压力高达25MPa，盛装易燃易爆的压缩天然气，如果瓶体出现损伤，可能导致气体泄漏、火灾、爆炸等风险。近年来，我国燃气安全事故频发，人民生命财产受到威胁。根据中国城市燃气协会发布的《全国燃气事故分析报告》，仅2023年上半年就发生燃气事故294起，造成57人死亡，190人受伤。目前我们对储气瓶的检测只能依照通用压力容器的检验标准，而且现在的检测手段采用人工手动检测的方法，但手动检测方法任存在诸多缺点。</w:t>
      </w:r>
    </w:p>
    <w:p>
      <w:pPr>
        <w:numPr>
          <w:ilvl w:val="0"/>
          <w:numId w:val="0"/>
        </w:numPr>
        <w:adjustRightInd w:val="0"/>
        <w:snapToGrid w:val="0"/>
        <w:spacing w:before="156" w:beforeLines="50" w:after="312" w:afterLines="100" w:line="360" w:lineRule="auto"/>
        <w:ind w:firstLine="560" w:firstLineChars="200"/>
        <w:rPr>
          <w:rFonts w:hint="eastAsia"/>
          <w:sz w:val="28"/>
          <w:szCs w:val="28"/>
          <w:lang w:val="en-US" w:eastAsia="zh-CN"/>
        </w:rPr>
      </w:pPr>
      <w:r>
        <w:rPr>
          <w:rFonts w:hint="eastAsia"/>
          <w:sz w:val="28"/>
          <w:szCs w:val="28"/>
          <w:lang w:val="en-US" w:eastAsia="zh-CN"/>
        </w:rPr>
        <w:t>该项目针对在役高压储气瓶组检测关键技术难点，突破了手工检测方法费时费力、覆盖率及耦合质量难以把控、每次只能采用一种检测模式、往往需要停机检验等关键技术，取得了三项创新成果：（1）创立储气瓶组自动化超声波检测方法；（2）首创首创多种模式超声波检测轮式探头；（3）研制储气瓶组自动化超声波检测系统，实现了由传统手动多次检测到自动化一次性检测。</w:t>
      </w:r>
    </w:p>
    <w:p>
      <w:pPr>
        <w:numPr>
          <w:ilvl w:val="0"/>
          <w:numId w:val="0"/>
        </w:numPr>
        <w:adjustRightInd w:val="0"/>
        <w:snapToGrid w:val="0"/>
        <w:spacing w:before="156" w:beforeLines="50" w:after="312" w:afterLines="100" w:line="360" w:lineRule="auto"/>
        <w:ind w:firstLine="560" w:firstLineChars="200"/>
        <w:rPr>
          <w:rFonts w:hint="eastAsia"/>
          <w:sz w:val="28"/>
          <w:szCs w:val="28"/>
          <w:lang w:val="en-US" w:eastAsia="zh-CN"/>
        </w:rPr>
      </w:pPr>
      <w:r>
        <w:rPr>
          <w:rFonts w:hint="eastAsia"/>
          <w:sz w:val="28"/>
          <w:szCs w:val="28"/>
          <w:lang w:val="en-US" w:eastAsia="zh-CN"/>
        </w:rPr>
        <w:t>项目授权发明专利1件、实用新型专利2件；制订新疆维吾尔自治区地方标准1项；发表论文1篇。项目研究成果在天然气销售企业、检验企业推广应用，近三年创造直接经济价值1440万元，给企业创造的间接经济价值约3.75亿元。同时，研究成果的推广应用有效防止储气瓶组事故危害，</w:t>
      </w:r>
      <w:bookmarkStart w:id="0" w:name="_GoBack"/>
      <w:bookmarkEnd w:id="0"/>
      <w:r>
        <w:rPr>
          <w:rFonts w:hint="eastAsia"/>
          <w:sz w:val="28"/>
          <w:szCs w:val="28"/>
          <w:lang w:val="en-US" w:eastAsia="zh-CN"/>
        </w:rPr>
        <w:t>推动了安全工程技术进步，社会效益更加显著。</w:t>
      </w:r>
    </w:p>
    <w:p>
      <w:pPr>
        <w:autoSpaceDE w:val="0"/>
        <w:autoSpaceDN w:val="0"/>
        <w:adjustRightInd w:val="0"/>
        <w:ind w:firstLine="420"/>
        <w:jc w:val="left"/>
        <w:rPr>
          <w:bCs/>
          <w:sz w:val="28"/>
          <w:szCs w:val="28"/>
          <w:highlight w:val="none"/>
        </w:rPr>
      </w:pPr>
      <w:r>
        <w:rPr>
          <w:rFonts w:hint="eastAsia"/>
          <w:bCs/>
          <w:sz w:val="28"/>
          <w:szCs w:val="28"/>
          <w:highlight w:val="none"/>
        </w:rPr>
        <w:t>同意提名该项目为新疆维吾尔自治区科技进步</w:t>
      </w:r>
      <w:r>
        <w:rPr>
          <w:rFonts w:hint="eastAsia"/>
          <w:bCs/>
          <w:sz w:val="28"/>
          <w:szCs w:val="28"/>
          <w:highlight w:val="none"/>
          <w:lang w:val="en-US" w:eastAsia="zh-CN"/>
        </w:rPr>
        <w:t>二</w:t>
      </w:r>
      <w:r>
        <w:rPr>
          <w:rFonts w:hint="eastAsia"/>
          <w:bCs/>
          <w:sz w:val="28"/>
          <w:szCs w:val="28"/>
          <w:highlight w:val="none"/>
        </w:rPr>
        <w:t>等奖。</w:t>
      </w:r>
    </w:p>
    <w:p>
      <w:pPr>
        <w:adjustRightInd w:val="0"/>
        <w:snapToGrid w:val="0"/>
        <w:rPr>
          <w:bCs/>
          <w:sz w:val="28"/>
          <w:szCs w:val="28"/>
        </w:rPr>
      </w:pPr>
    </w:p>
    <w:p>
      <w:pPr>
        <w:numPr>
          <w:ilvl w:val="0"/>
          <w:numId w:val="1"/>
        </w:numPr>
        <w:adjustRightInd w:val="0"/>
        <w:snapToGrid w:val="0"/>
        <w:spacing w:before="156" w:beforeLines="50" w:after="312" w:afterLines="100" w:line="360" w:lineRule="auto"/>
        <w:ind w:left="0" w:leftChars="0" w:firstLine="0" w:firstLineChars="0"/>
        <w:rPr>
          <w:rFonts w:hint="eastAsia"/>
          <w:b/>
          <w:bCs/>
          <w:sz w:val="28"/>
          <w:szCs w:val="28"/>
        </w:rPr>
      </w:pPr>
      <w:r>
        <w:rPr>
          <w:rFonts w:hint="eastAsia"/>
          <w:b/>
          <w:bCs/>
          <w:sz w:val="28"/>
          <w:szCs w:val="28"/>
        </w:rPr>
        <w:t>项目简介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312" w:afterLines="100" w:line="360" w:lineRule="auto"/>
        <w:ind w:leftChars="0" w:firstLine="560" w:firstLineChars="200"/>
        <w:textAlignment w:val="auto"/>
        <w:rPr>
          <w:rFonts w:hint="eastAsia"/>
          <w:bCs/>
          <w:sz w:val="28"/>
          <w:szCs w:val="28"/>
          <w:lang w:val="en-US" w:eastAsia="zh-CN"/>
        </w:rPr>
      </w:pPr>
      <w:r>
        <w:rPr>
          <w:rFonts w:hint="eastAsia"/>
          <w:bCs/>
          <w:sz w:val="28"/>
          <w:szCs w:val="28"/>
          <w:lang w:val="en-US" w:eastAsia="zh-CN"/>
        </w:rPr>
        <w:t>在役高压储气瓶组是一种用于储存和运输天然气的压力容器，主要应用于天然气行业，保障车用天然气加气站和居民天然气领域。预计到2025年，我国天然气消费量将达到2000亿立方米。天然气储气瓶组工作压力高达25MPa，盛装易燃易爆的压缩天然气，如果瓶体出现损伤，可能导致气体泄漏、火灾、爆炸等风险。近年来，我国燃气安全事故频发，人民生命财产受到威胁。根据中国城市燃气协会发布的《全国燃气事故分析报告》，仅2023年上半年就发生燃气事故294起，造成57人死亡，190人受伤。目前我们对储气瓶的检测只能依照通用压力容器的检验标准，而且现在的检测手段采用人工手动检测的方法，但手动检测方法有几个缺点：1. 储气瓶的检测总面积较大，手工检测费时费力；2. 手工检测手段没有可存入电脑的检测结果，很难进行可靠的储气瓶检测服务质量跟踪与管理；3. 手工检测的覆盖率及耦合质量都很难进行控制，直接影响了检测效果4. 人工检测每次只能用一种检测模式，而真正可靠地检测储气瓶需要多种模式共同检测。</w:t>
      </w:r>
    </w:p>
    <w:p>
      <w:pPr>
        <w:numPr>
          <w:ilvl w:val="0"/>
          <w:numId w:val="2"/>
        </w:numPr>
        <w:autoSpaceDE w:val="0"/>
        <w:autoSpaceDN w:val="0"/>
        <w:adjustRightInd w:val="0"/>
        <w:ind w:firstLine="420"/>
        <w:jc w:val="left"/>
        <w:rPr>
          <w:rFonts w:hint="eastAsia"/>
          <w:b/>
          <w:bCs w:val="0"/>
          <w:sz w:val="28"/>
          <w:szCs w:val="28"/>
        </w:rPr>
      </w:pPr>
      <w:r>
        <w:rPr>
          <w:rFonts w:hint="eastAsia"/>
          <w:b/>
          <w:bCs w:val="0"/>
          <w:sz w:val="28"/>
          <w:szCs w:val="28"/>
          <w:lang w:val="en-US" w:eastAsia="zh-CN"/>
        </w:rPr>
        <w:t>创立储气瓶组自动化超声波检测</w:t>
      </w:r>
      <w:r>
        <w:rPr>
          <w:rFonts w:hint="eastAsia"/>
          <w:b/>
          <w:bCs w:val="0"/>
          <w:sz w:val="28"/>
          <w:szCs w:val="28"/>
        </w:rPr>
        <w:t>方法</w:t>
      </w:r>
      <w:r>
        <w:rPr>
          <w:rFonts w:hint="eastAsia"/>
          <w:b/>
          <w:bCs w:val="0"/>
          <w:sz w:val="28"/>
          <w:szCs w:val="28"/>
          <w:lang w:val="en-US" w:eastAsia="zh-CN"/>
        </w:rPr>
        <w:t>。</w:t>
      </w:r>
    </w:p>
    <w:p>
      <w:pPr>
        <w:autoSpaceDE w:val="0"/>
        <w:autoSpaceDN w:val="0"/>
        <w:adjustRightInd w:val="0"/>
        <w:spacing w:line="360" w:lineRule="auto"/>
        <w:ind w:firstLine="420"/>
        <w:jc w:val="left"/>
        <w:rPr>
          <w:rFonts w:hint="eastAsia"/>
          <w:bCs/>
          <w:sz w:val="28"/>
          <w:szCs w:val="28"/>
          <w:lang w:val="en-US" w:eastAsia="zh-CN"/>
        </w:rPr>
      </w:pPr>
      <w:r>
        <w:rPr>
          <w:rFonts w:hint="eastAsia"/>
          <w:bCs/>
          <w:sz w:val="28"/>
          <w:szCs w:val="28"/>
          <w:lang w:val="en-US" w:eastAsia="zh-CN"/>
        </w:rPr>
        <w:t>在役高压储气瓶自动化超声检测系统可实现现场在线对站用瓶组瓶体进行自动化超声检测,可同步检测瓶体内外部横向裂纹、纵向裂纹以及厚度的分布情况。</w:t>
      </w:r>
    </w:p>
    <w:p>
      <w:pPr>
        <w:numPr>
          <w:ilvl w:val="0"/>
          <w:numId w:val="2"/>
        </w:numPr>
        <w:autoSpaceDE w:val="0"/>
        <w:autoSpaceDN w:val="0"/>
        <w:adjustRightInd w:val="0"/>
        <w:ind w:left="0" w:leftChars="0" w:firstLine="420" w:firstLineChars="0"/>
        <w:jc w:val="left"/>
        <w:rPr>
          <w:rFonts w:hint="eastAsia"/>
          <w:b/>
          <w:bCs w:val="0"/>
          <w:sz w:val="28"/>
          <w:szCs w:val="28"/>
          <w:lang w:val="en-US" w:eastAsia="zh-CN"/>
        </w:rPr>
      </w:pPr>
      <w:r>
        <w:rPr>
          <w:rFonts w:hint="eastAsia"/>
          <w:b/>
          <w:bCs w:val="0"/>
          <w:sz w:val="28"/>
          <w:szCs w:val="28"/>
          <w:lang w:val="en-US" w:eastAsia="zh-CN"/>
        </w:rPr>
        <w:t>首创首创多种模式超声波检测轮式探头。</w:t>
      </w:r>
    </w:p>
    <w:p>
      <w:pPr>
        <w:autoSpaceDE w:val="0"/>
        <w:autoSpaceDN w:val="0"/>
        <w:adjustRightInd w:val="0"/>
        <w:spacing w:line="360" w:lineRule="auto"/>
        <w:ind w:firstLine="420"/>
        <w:jc w:val="left"/>
        <w:rPr>
          <w:rFonts w:hint="eastAsia"/>
          <w:bCs/>
          <w:sz w:val="28"/>
          <w:szCs w:val="28"/>
          <w:lang w:val="en-US" w:eastAsia="zh-CN"/>
        </w:rPr>
      </w:pPr>
      <w:r>
        <w:rPr>
          <w:rFonts w:hint="eastAsia"/>
          <w:bCs/>
          <w:sz w:val="28"/>
          <w:szCs w:val="28"/>
          <w:lang w:val="en-US" w:eastAsia="zh-CN"/>
        </w:rPr>
        <w:t>轮式探头内嵌5个超声波传感器，组成阵列传感器，包括一个腐蚀测厚传感器和4个裂纹检测传感器。测厚传感器采用纵波直入射模式，裂纹检测传感器采用45度横波检测模式，分别从前后、左右4个方向同时入射扫查，以实现一次性完成轴向两方向裂纹缺陷和圆周两个方向裂纹缺陷的全覆盖扫查。</w:t>
      </w:r>
    </w:p>
    <w:p>
      <w:pPr>
        <w:numPr>
          <w:ilvl w:val="0"/>
          <w:numId w:val="2"/>
        </w:numPr>
        <w:autoSpaceDE w:val="0"/>
        <w:autoSpaceDN w:val="0"/>
        <w:adjustRightInd w:val="0"/>
        <w:ind w:left="0" w:leftChars="0" w:firstLine="420" w:firstLineChars="0"/>
        <w:jc w:val="left"/>
        <w:rPr>
          <w:rFonts w:hint="eastAsia"/>
          <w:b/>
          <w:bCs w:val="0"/>
          <w:sz w:val="28"/>
          <w:szCs w:val="28"/>
          <w:lang w:val="en-US" w:eastAsia="zh-CN"/>
        </w:rPr>
      </w:pPr>
      <w:r>
        <w:rPr>
          <w:rFonts w:hint="eastAsia"/>
          <w:b/>
          <w:bCs w:val="0"/>
          <w:sz w:val="28"/>
          <w:szCs w:val="28"/>
          <w:lang w:val="en-US" w:eastAsia="zh-CN"/>
        </w:rPr>
        <w:t>研制储气瓶组自动化超声波检测系统，实现了由传统手动多次检测到自动化一次性检测。</w:t>
      </w:r>
    </w:p>
    <w:p>
      <w:pPr>
        <w:autoSpaceDE w:val="0"/>
        <w:autoSpaceDN w:val="0"/>
        <w:adjustRightInd w:val="0"/>
        <w:spacing w:line="360" w:lineRule="auto"/>
        <w:ind w:firstLine="420"/>
        <w:jc w:val="left"/>
        <w:rPr>
          <w:rFonts w:hint="eastAsia"/>
          <w:bCs/>
          <w:sz w:val="28"/>
          <w:szCs w:val="28"/>
          <w:lang w:val="en-US" w:eastAsia="zh-CN"/>
        </w:rPr>
      </w:pPr>
      <w:r>
        <w:rPr>
          <w:rFonts w:hint="eastAsia"/>
          <w:bCs/>
          <w:sz w:val="28"/>
          <w:szCs w:val="28"/>
          <w:lang w:val="en-US" w:eastAsia="zh-CN"/>
        </w:rPr>
        <w:t>与常规检测设备相比，本设备可实现瓶体100%自动扫查，缺陷检出率更高。解放了劳动力，检测效率大大提高，检测可靠性更好。由于可以在不开瓶不停机的情况下检测，所以企业可以创造更多的效益，是企业比较青睐的检测方法，极具市场竞争力。</w:t>
      </w:r>
    </w:p>
    <w:p>
      <w:pPr>
        <w:autoSpaceDE w:val="0"/>
        <w:autoSpaceDN w:val="0"/>
        <w:adjustRightInd w:val="0"/>
        <w:spacing w:line="360" w:lineRule="auto"/>
        <w:ind w:firstLine="420"/>
        <w:jc w:val="left"/>
        <w:rPr>
          <w:rFonts w:hint="eastAsia"/>
          <w:bCs/>
          <w:sz w:val="28"/>
          <w:szCs w:val="28"/>
          <w:lang w:val="en-US" w:eastAsia="zh-CN"/>
        </w:rPr>
      </w:pPr>
      <w:r>
        <w:rPr>
          <w:rFonts w:hint="eastAsia"/>
          <w:bCs/>
          <w:sz w:val="28"/>
          <w:szCs w:val="28"/>
          <w:lang w:val="en-US" w:eastAsia="zh-CN"/>
        </w:rPr>
        <w:t>本项目获授权发明专利1件、实用新型专利2件；制订新疆维吾尔自治区地方标准1项；发表论文1篇。项目研究成果在天然气销售企业、检验企业推广应用，近三年创造直接经济价值1440万元，给企业创造的间接经济价值约3.75亿元。同时，研究成果的推广应用有效防止储气瓶组事故危害，推动了安全工程技术进步，社会效益更加显著。</w:t>
      </w:r>
    </w:p>
    <w:p>
      <w:pPr>
        <w:adjustRightInd w:val="0"/>
        <w:snapToGrid w:val="0"/>
        <w:spacing w:before="156" w:beforeLines="50" w:after="312" w:afterLines="100" w:line="360" w:lineRule="auto"/>
        <w:rPr>
          <w:rFonts w:hint="default" w:eastAsia="宋体"/>
          <w:b/>
          <w:bCs/>
          <w:sz w:val="28"/>
          <w:szCs w:val="28"/>
          <w:lang w:val="en-US" w:eastAsia="zh-CN"/>
        </w:rPr>
      </w:pPr>
      <w:r>
        <w:rPr>
          <w:rFonts w:hint="eastAsia"/>
          <w:b/>
          <w:bCs/>
          <w:sz w:val="28"/>
          <w:szCs w:val="28"/>
        </w:rPr>
        <w:t>四、</w:t>
      </w:r>
      <w:r>
        <w:rPr>
          <w:rFonts w:hint="eastAsia"/>
          <w:b/>
          <w:bCs/>
          <w:sz w:val="28"/>
          <w:szCs w:val="28"/>
          <w:lang w:val="en-US" w:eastAsia="zh-CN"/>
        </w:rPr>
        <w:t>推广应用情况</w:t>
      </w:r>
    </w:p>
    <w:p>
      <w:pPr>
        <w:autoSpaceDE w:val="0"/>
        <w:autoSpaceDN w:val="0"/>
        <w:adjustRightInd w:val="0"/>
        <w:spacing w:line="360" w:lineRule="auto"/>
        <w:ind w:firstLine="420"/>
        <w:jc w:val="left"/>
        <w:rPr>
          <w:rFonts w:hint="eastAsia"/>
          <w:bCs/>
          <w:sz w:val="28"/>
          <w:szCs w:val="28"/>
          <w:lang w:val="en-US" w:eastAsia="zh-CN"/>
        </w:rPr>
      </w:pPr>
      <w:r>
        <w:rPr>
          <w:rFonts w:hint="eastAsia"/>
          <w:bCs/>
          <w:sz w:val="28"/>
          <w:szCs w:val="28"/>
          <w:lang w:val="en-US" w:eastAsia="zh-CN"/>
        </w:rPr>
        <w:t>近几年，项目成果应用于检测加气站300余座，创造直接经济价值1440万，对于使用单位而言，按常规检测需停站6天，每站每天营业额平均至少20万，排放置换产生的费用每站5万算起，由于采用此检测技术不停产不排放给企业创造的间接经济价值目前共计3.75亿。</w:t>
      </w:r>
    </w:p>
    <w:p>
      <w:pPr>
        <w:autoSpaceDE w:val="0"/>
        <w:autoSpaceDN w:val="0"/>
        <w:adjustRightInd w:val="0"/>
        <w:spacing w:line="360" w:lineRule="auto"/>
        <w:ind w:firstLine="420"/>
        <w:jc w:val="left"/>
        <w:rPr>
          <w:rFonts w:hint="eastAsia"/>
          <w:bCs/>
          <w:sz w:val="28"/>
          <w:szCs w:val="28"/>
          <w:lang w:val="en-US" w:eastAsia="zh-CN"/>
        </w:rPr>
      </w:pPr>
      <w:r>
        <w:rPr>
          <w:rFonts w:hint="eastAsia"/>
          <w:bCs/>
          <w:sz w:val="28"/>
          <w:szCs w:val="28"/>
          <w:lang w:val="en-US" w:eastAsia="zh-CN"/>
        </w:rPr>
        <w:t>研究成果的推广实现了高压储气瓶组现场在线检测，企业不开瓶、不停产、不除漆且检测高效，为目前新疆巨大的市场需求提供了一个较为满意的检测手段，推动了安全工程技术进步，社会效益更加显著。</w:t>
      </w:r>
    </w:p>
    <w:p>
      <w:pPr>
        <w:adjustRightInd w:val="0"/>
        <w:snapToGrid w:val="0"/>
        <w:spacing w:before="156" w:beforeLines="50" w:after="312" w:afterLines="100" w:line="360" w:lineRule="auto"/>
        <w:rPr>
          <w:rFonts w:hint="eastAsia" w:eastAsia="宋体"/>
          <w:b/>
          <w:bCs/>
          <w:sz w:val="28"/>
          <w:szCs w:val="28"/>
          <w:lang w:eastAsia="zh-CN"/>
        </w:rPr>
      </w:pPr>
      <w:r>
        <w:rPr>
          <w:rFonts w:hint="eastAsia"/>
          <w:b/>
          <w:bCs/>
          <w:sz w:val="28"/>
          <w:szCs w:val="28"/>
        </w:rPr>
        <w:t>五、主要知识产权证明目录</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469"/>
        <w:gridCol w:w="470"/>
        <w:gridCol w:w="470"/>
        <w:gridCol w:w="2693"/>
        <w:gridCol w:w="1681"/>
        <w:gridCol w:w="1339"/>
        <w:gridCol w:w="723"/>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序号</w:t>
            </w:r>
          </w:p>
        </w:tc>
        <w:tc>
          <w:tcPr>
            <w:tcW w:w="316"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知识产权类别</w:t>
            </w:r>
          </w:p>
        </w:tc>
        <w:tc>
          <w:tcPr>
            <w:tcW w:w="618"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具体名称</w:t>
            </w:r>
          </w:p>
        </w:tc>
        <w:tc>
          <w:tcPr>
            <w:tcW w:w="238"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国家</w:t>
            </w:r>
          </w:p>
        </w:tc>
        <w:tc>
          <w:tcPr>
            <w:tcW w:w="689"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授权号（标准编号、论文年卷页）</w:t>
            </w:r>
          </w:p>
        </w:tc>
        <w:tc>
          <w:tcPr>
            <w:tcW w:w="427"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授权日期</w:t>
            </w:r>
          </w:p>
        </w:tc>
        <w:tc>
          <w:tcPr>
            <w:tcW w:w="461"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证书编号（标准批准发布部门、期刊名）</w:t>
            </w:r>
          </w:p>
        </w:tc>
        <w:tc>
          <w:tcPr>
            <w:tcW w:w="965"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权利人（标准起草单位、论文发表单位）</w:t>
            </w:r>
          </w:p>
        </w:tc>
        <w:tc>
          <w:tcPr>
            <w:tcW w:w="1130" w:type="pct"/>
            <w:vAlign w:val="center"/>
          </w:tcPr>
          <w:p>
            <w:pPr>
              <w:adjustRightInd w:val="0"/>
              <w:snapToGrid w:val="0"/>
              <w:rPr>
                <w:rFonts w:hAnsiTheme="minorEastAsia" w:eastAsiaTheme="minorEastAsia"/>
                <w:b/>
                <w:sz w:val="28"/>
                <w:szCs w:val="28"/>
              </w:rPr>
            </w:pPr>
            <w:r>
              <w:rPr>
                <w:rFonts w:hint="eastAsia" w:hAnsiTheme="minorEastAsia" w:eastAsiaTheme="minorEastAsia"/>
                <w:b/>
                <w:sz w:val="28"/>
                <w:szCs w:val="28"/>
              </w:rPr>
              <w:t>发明人（标准起草人、论文作者）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 w:type="pct"/>
            <w:vAlign w:val="center"/>
          </w:tcPr>
          <w:p>
            <w:pPr>
              <w:adjustRightInd w:val="0"/>
              <w:snapToGrid w:val="0"/>
              <w:jc w:val="center"/>
              <w:rPr>
                <w:rFonts w:hAnsiTheme="minorEastAsia" w:eastAsiaTheme="minorEastAsia"/>
                <w:sz w:val="28"/>
                <w:szCs w:val="28"/>
              </w:rPr>
            </w:pPr>
            <w:r>
              <w:rPr>
                <w:rFonts w:hAnsiTheme="minorEastAsia" w:eastAsiaTheme="minorEastAsia"/>
                <w:sz w:val="28"/>
                <w:szCs w:val="28"/>
              </w:rPr>
              <w:t>1</w:t>
            </w:r>
          </w:p>
        </w:tc>
        <w:tc>
          <w:tcPr>
            <w:tcW w:w="316" w:type="pct"/>
            <w:vAlign w:val="center"/>
          </w:tcPr>
          <w:p>
            <w:pPr>
              <w:adjustRightInd w:val="0"/>
              <w:snapToGrid w:val="0"/>
              <w:jc w:val="center"/>
              <w:rPr>
                <w:rFonts w:hAnsiTheme="minorEastAsia" w:eastAsiaTheme="minorEastAsia"/>
                <w:sz w:val="28"/>
                <w:szCs w:val="28"/>
              </w:rPr>
            </w:pPr>
            <w:r>
              <w:rPr>
                <w:rFonts w:hint="eastAsia" w:hAnsiTheme="minorEastAsia" w:eastAsiaTheme="minorEastAsia"/>
                <w:sz w:val="28"/>
                <w:szCs w:val="28"/>
              </w:rPr>
              <w:t>发明</w:t>
            </w:r>
            <w:r>
              <w:rPr>
                <w:rFonts w:hAnsiTheme="minorEastAsia" w:eastAsiaTheme="minorEastAsia"/>
                <w:sz w:val="28"/>
                <w:szCs w:val="28"/>
              </w:rPr>
              <w:t>专利</w:t>
            </w:r>
          </w:p>
        </w:tc>
        <w:tc>
          <w:tcPr>
            <w:tcW w:w="618" w:type="pct"/>
            <w:vAlign w:val="center"/>
          </w:tcPr>
          <w:p>
            <w:pPr>
              <w:jc w:val="center"/>
              <w:rPr>
                <w:sz w:val="28"/>
                <w:szCs w:val="28"/>
              </w:rPr>
            </w:pPr>
            <w:r>
              <w:rPr>
                <w:rFonts w:hint="eastAsia" w:ascii="Times New Roman" w:eastAsia="宋体"/>
                <w:sz w:val="28"/>
                <w:szCs w:val="28"/>
              </w:rPr>
              <w:t>在役高压储气瓶组的超声波检测装置及其检测方法</w:t>
            </w:r>
          </w:p>
        </w:tc>
        <w:tc>
          <w:tcPr>
            <w:tcW w:w="238" w:type="pct"/>
            <w:vAlign w:val="center"/>
          </w:tcPr>
          <w:p>
            <w:pPr>
              <w:jc w:val="center"/>
              <w:rPr>
                <w:sz w:val="28"/>
                <w:szCs w:val="28"/>
              </w:rPr>
            </w:pPr>
            <w:r>
              <w:rPr>
                <w:rFonts w:hint="eastAsia" w:hAnsiTheme="minorEastAsia" w:eastAsiaTheme="minorEastAsia"/>
                <w:sz w:val="28"/>
                <w:szCs w:val="28"/>
              </w:rPr>
              <w:t>中国</w:t>
            </w:r>
          </w:p>
        </w:tc>
        <w:tc>
          <w:tcPr>
            <w:tcW w:w="689" w:type="pct"/>
            <w:vAlign w:val="center"/>
          </w:tcPr>
          <w:p>
            <w:pPr>
              <w:adjustRightInd w:val="0"/>
              <w:snapToGrid w:val="0"/>
              <w:jc w:val="center"/>
              <w:rPr>
                <w:rFonts w:hAnsiTheme="minorEastAsia" w:eastAsiaTheme="minorEastAsia"/>
                <w:sz w:val="28"/>
                <w:szCs w:val="28"/>
              </w:rPr>
            </w:pPr>
            <w:r>
              <w:rPr>
                <w:rFonts w:hint="eastAsia" w:ascii="Times New Roman" w:eastAsia="宋体"/>
                <w:sz w:val="28"/>
                <w:szCs w:val="28"/>
                <w:lang w:val="en-US" w:eastAsia="zh-CN"/>
              </w:rPr>
              <w:t>ZL201711366246.0</w:t>
            </w:r>
          </w:p>
        </w:tc>
        <w:tc>
          <w:tcPr>
            <w:tcW w:w="427"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rPr>
              <w:t>20</w:t>
            </w:r>
            <w:r>
              <w:rPr>
                <w:rFonts w:hint="eastAsia" w:hAnsiTheme="minorEastAsia" w:eastAsiaTheme="minorEastAsia"/>
                <w:sz w:val="28"/>
                <w:szCs w:val="28"/>
                <w:highlight w:val="none"/>
                <w:lang w:val="en-US" w:eastAsia="zh-CN"/>
              </w:rPr>
              <w:t>23-06-02</w:t>
            </w:r>
          </w:p>
        </w:tc>
        <w:tc>
          <w:tcPr>
            <w:tcW w:w="461"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lang w:val="en-US" w:eastAsia="zh-CN"/>
              </w:rPr>
              <w:t>6021319</w:t>
            </w:r>
          </w:p>
        </w:tc>
        <w:tc>
          <w:tcPr>
            <w:tcW w:w="965" w:type="pct"/>
            <w:vAlign w:val="center"/>
          </w:tcPr>
          <w:p>
            <w:pPr>
              <w:adjustRightInd w:val="0"/>
              <w:snapToGrid w:val="0"/>
              <w:jc w:val="center"/>
              <w:rPr>
                <w:rFonts w:hAnsiTheme="minorEastAsia" w:eastAsiaTheme="minorEastAsia"/>
                <w:sz w:val="28"/>
                <w:szCs w:val="28"/>
                <w:highlight w:val="yellow"/>
              </w:rPr>
            </w:pPr>
            <w:r>
              <w:rPr>
                <w:rFonts w:hint="eastAsia" w:ascii="宋体" w:hAnsi="宋体" w:cs="宋体"/>
                <w:sz w:val="28"/>
                <w:szCs w:val="28"/>
                <w:lang w:val="en-US" w:eastAsia="zh-CN"/>
              </w:rPr>
              <w:t>新疆维吾尔自治区特种设备检验研究院；上海鼎声电子科技有限公司</w:t>
            </w:r>
          </w:p>
        </w:tc>
        <w:tc>
          <w:tcPr>
            <w:tcW w:w="1130" w:type="pct"/>
            <w:vAlign w:val="center"/>
          </w:tcPr>
          <w:p>
            <w:pPr>
              <w:keepNext w:val="0"/>
              <w:keepLines w:val="0"/>
              <w:widowControl/>
              <w:suppressLineNumbers w:val="0"/>
              <w:jc w:val="center"/>
              <w:textAlignment w:val="center"/>
              <w:rPr>
                <w:rFonts w:hint="default" w:hAnsiTheme="minorEastAsia" w:eastAsiaTheme="minorEastAsia"/>
                <w:b w:val="0"/>
                <w:bCs/>
                <w:sz w:val="28"/>
                <w:szCs w:val="28"/>
                <w:lang w:val="en-US"/>
              </w:rPr>
            </w:pPr>
            <w:r>
              <w:rPr>
                <w:rStyle w:val="23"/>
                <w:rFonts w:hint="eastAsia"/>
                <w:sz w:val="28"/>
                <w:szCs w:val="28"/>
                <w:lang w:val="en-US" w:eastAsia="zh-CN" w:bidi="ar"/>
              </w:rPr>
              <w:t>许明；朱光艺；依马木艾山·买买提；胡立权；林文举；周吉军；刘瑞瑞；木合塔尔·买买提依明；杨虎诚；李煜彤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8"/>
                <w:szCs w:val="28"/>
              </w:rPr>
            </w:pPr>
            <w:r>
              <w:rPr>
                <w:rFonts w:hAnsiTheme="minorEastAsia" w:eastAsiaTheme="minorEastAsia"/>
                <w:sz w:val="28"/>
                <w:szCs w:val="28"/>
              </w:rPr>
              <w:t>2</w:t>
            </w:r>
          </w:p>
        </w:tc>
        <w:tc>
          <w:tcPr>
            <w:tcW w:w="316" w:type="pct"/>
            <w:vAlign w:val="center"/>
          </w:tcPr>
          <w:p>
            <w:pPr>
              <w:adjustRightInd w:val="0"/>
              <w:snapToGrid w:val="0"/>
              <w:jc w:val="center"/>
              <w:rPr>
                <w:rFonts w:hAnsiTheme="minorEastAsia" w:eastAsiaTheme="minorEastAsia"/>
                <w:sz w:val="28"/>
                <w:szCs w:val="28"/>
              </w:rPr>
            </w:pPr>
            <w:r>
              <w:rPr>
                <w:rFonts w:hint="eastAsia" w:ascii="宋体" w:hAnsi="宋体" w:cs="宋体"/>
                <w:sz w:val="28"/>
                <w:szCs w:val="28"/>
                <w:lang w:val="en-US" w:eastAsia="zh-CN"/>
              </w:rPr>
              <w:t>实用新型</w:t>
            </w:r>
          </w:p>
        </w:tc>
        <w:tc>
          <w:tcPr>
            <w:tcW w:w="618" w:type="pct"/>
            <w:vAlign w:val="center"/>
          </w:tcPr>
          <w:p>
            <w:pPr>
              <w:jc w:val="center"/>
              <w:rPr>
                <w:sz w:val="28"/>
                <w:szCs w:val="28"/>
              </w:rPr>
            </w:pPr>
            <w:r>
              <w:rPr>
                <w:rFonts w:hint="eastAsia" w:ascii="Times New Roman" w:eastAsia="宋体"/>
                <w:sz w:val="28"/>
                <w:szCs w:val="28"/>
              </w:rPr>
              <w:t>在役高压储气瓶组的超声波检测装置</w:t>
            </w:r>
          </w:p>
        </w:tc>
        <w:tc>
          <w:tcPr>
            <w:tcW w:w="238" w:type="pct"/>
            <w:vAlign w:val="center"/>
          </w:tcPr>
          <w:p>
            <w:pPr>
              <w:jc w:val="center"/>
              <w:rPr>
                <w:sz w:val="28"/>
                <w:szCs w:val="28"/>
              </w:rPr>
            </w:pPr>
            <w:r>
              <w:rPr>
                <w:rFonts w:hint="eastAsia" w:hAnsiTheme="minorEastAsia" w:eastAsiaTheme="minorEastAsia"/>
                <w:sz w:val="28"/>
                <w:szCs w:val="28"/>
              </w:rPr>
              <w:t>中国</w:t>
            </w:r>
          </w:p>
        </w:tc>
        <w:tc>
          <w:tcPr>
            <w:tcW w:w="689" w:type="pct"/>
            <w:vAlign w:val="center"/>
          </w:tcPr>
          <w:p>
            <w:pPr>
              <w:adjustRightInd w:val="0"/>
              <w:snapToGrid w:val="0"/>
              <w:jc w:val="center"/>
              <w:rPr>
                <w:rFonts w:hAnsiTheme="minorEastAsia" w:eastAsiaTheme="minorEastAsia"/>
                <w:sz w:val="28"/>
                <w:szCs w:val="28"/>
              </w:rPr>
            </w:pPr>
            <w:r>
              <w:rPr>
                <w:rFonts w:hint="eastAsia" w:ascii="Times New Roman" w:hAnsi="Times New Roman" w:eastAsia="宋体"/>
                <w:sz w:val="28"/>
                <w:szCs w:val="28"/>
              </w:rPr>
              <w:t>ZL201721769188.1</w:t>
            </w:r>
          </w:p>
        </w:tc>
        <w:tc>
          <w:tcPr>
            <w:tcW w:w="427"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rPr>
              <w:t>20</w:t>
            </w:r>
            <w:r>
              <w:rPr>
                <w:rFonts w:hint="eastAsia" w:hAnsiTheme="minorEastAsia" w:eastAsiaTheme="minorEastAsia"/>
                <w:sz w:val="28"/>
                <w:szCs w:val="28"/>
                <w:highlight w:val="none"/>
                <w:lang w:val="en-US" w:eastAsia="zh-CN"/>
              </w:rPr>
              <w:t>17-07-17</w:t>
            </w:r>
          </w:p>
        </w:tc>
        <w:tc>
          <w:tcPr>
            <w:tcW w:w="461"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lang w:val="en-US" w:eastAsia="zh-CN"/>
              </w:rPr>
              <w:t>7605474</w:t>
            </w:r>
          </w:p>
        </w:tc>
        <w:tc>
          <w:tcPr>
            <w:tcW w:w="965" w:type="pct"/>
            <w:vAlign w:val="center"/>
          </w:tcPr>
          <w:p>
            <w:pPr>
              <w:adjustRightInd w:val="0"/>
              <w:snapToGrid w:val="0"/>
              <w:jc w:val="center"/>
              <w:rPr>
                <w:rFonts w:hAnsiTheme="minorEastAsia" w:eastAsiaTheme="minorEastAsia"/>
                <w:b w:val="0"/>
                <w:bCs w:val="0"/>
                <w:sz w:val="28"/>
                <w:szCs w:val="28"/>
                <w:highlight w:val="none"/>
              </w:rPr>
            </w:pPr>
            <w:r>
              <w:rPr>
                <w:rFonts w:hint="eastAsia" w:ascii="宋体" w:hAnsi="宋体" w:cs="宋体"/>
                <w:sz w:val="28"/>
                <w:szCs w:val="28"/>
                <w:lang w:val="en-US" w:eastAsia="zh-CN"/>
              </w:rPr>
              <w:t>上海鼎声电子科技有限公司</w:t>
            </w:r>
          </w:p>
        </w:tc>
        <w:tc>
          <w:tcPr>
            <w:tcW w:w="1130" w:type="pct"/>
            <w:vAlign w:val="center"/>
          </w:tcPr>
          <w:p>
            <w:pPr>
              <w:keepNext w:val="0"/>
              <w:keepLines w:val="0"/>
              <w:widowControl/>
              <w:suppressLineNumbers w:val="0"/>
              <w:jc w:val="center"/>
              <w:textAlignment w:val="center"/>
              <w:rPr>
                <w:rFonts w:hAnsiTheme="minorEastAsia" w:eastAsiaTheme="minorEastAsia"/>
                <w:b w:val="0"/>
                <w:bCs/>
                <w:sz w:val="28"/>
                <w:szCs w:val="28"/>
              </w:rPr>
            </w:pPr>
            <w:r>
              <w:rPr>
                <w:rStyle w:val="23"/>
                <w:rFonts w:hint="eastAsia"/>
                <w:sz w:val="28"/>
                <w:szCs w:val="28"/>
                <w:lang w:val="en-US" w:eastAsia="zh-CN" w:bidi="ar"/>
              </w:rPr>
              <w:t>许明；朱光艺；依马木艾山·买买提；胡立权；林文举；周吉军；刘瑞瑞；木合塔尔·买买提依明；杨虎诚；李煜彤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8"/>
                <w:szCs w:val="28"/>
              </w:rPr>
            </w:pPr>
            <w:r>
              <w:rPr>
                <w:rFonts w:hAnsiTheme="minorEastAsia" w:eastAsiaTheme="minorEastAsia"/>
                <w:sz w:val="28"/>
                <w:szCs w:val="28"/>
              </w:rPr>
              <w:t>3</w:t>
            </w:r>
          </w:p>
        </w:tc>
        <w:tc>
          <w:tcPr>
            <w:tcW w:w="316" w:type="pct"/>
            <w:vAlign w:val="center"/>
          </w:tcPr>
          <w:p>
            <w:pPr>
              <w:adjustRightInd w:val="0"/>
              <w:snapToGrid w:val="0"/>
              <w:jc w:val="center"/>
              <w:rPr>
                <w:rFonts w:hAnsiTheme="minorEastAsia" w:eastAsiaTheme="minorEastAsia"/>
                <w:sz w:val="28"/>
                <w:szCs w:val="28"/>
              </w:rPr>
            </w:pPr>
            <w:r>
              <w:rPr>
                <w:rFonts w:hint="eastAsia" w:ascii="宋体" w:hAnsi="宋体" w:cs="宋体"/>
                <w:sz w:val="28"/>
                <w:szCs w:val="28"/>
                <w:lang w:val="en-US" w:eastAsia="zh-CN"/>
              </w:rPr>
              <w:t>实用新型</w:t>
            </w:r>
          </w:p>
        </w:tc>
        <w:tc>
          <w:tcPr>
            <w:tcW w:w="618" w:type="pct"/>
            <w:vAlign w:val="center"/>
          </w:tcPr>
          <w:p>
            <w:pPr>
              <w:jc w:val="center"/>
              <w:rPr>
                <w:sz w:val="28"/>
                <w:szCs w:val="28"/>
              </w:rPr>
            </w:pPr>
            <w:r>
              <w:rPr>
                <w:rFonts w:hint="eastAsia" w:ascii="Times New Roman" w:eastAsia="宋体"/>
                <w:sz w:val="28"/>
                <w:szCs w:val="28"/>
              </w:rPr>
              <w:t>多模式超声波检测轮</w:t>
            </w:r>
          </w:p>
        </w:tc>
        <w:tc>
          <w:tcPr>
            <w:tcW w:w="238" w:type="pct"/>
            <w:vAlign w:val="center"/>
          </w:tcPr>
          <w:p>
            <w:pPr>
              <w:jc w:val="center"/>
              <w:rPr>
                <w:sz w:val="28"/>
                <w:szCs w:val="28"/>
              </w:rPr>
            </w:pPr>
            <w:r>
              <w:rPr>
                <w:rFonts w:hint="eastAsia" w:hAnsiTheme="minorEastAsia" w:eastAsiaTheme="minorEastAsia"/>
                <w:sz w:val="28"/>
                <w:szCs w:val="28"/>
              </w:rPr>
              <w:t>中国</w:t>
            </w:r>
          </w:p>
        </w:tc>
        <w:tc>
          <w:tcPr>
            <w:tcW w:w="689" w:type="pct"/>
            <w:vAlign w:val="center"/>
          </w:tcPr>
          <w:p>
            <w:pPr>
              <w:adjustRightInd w:val="0"/>
              <w:snapToGrid w:val="0"/>
              <w:jc w:val="center"/>
              <w:rPr>
                <w:rFonts w:hAnsiTheme="minorEastAsia" w:eastAsiaTheme="minorEastAsia"/>
                <w:sz w:val="28"/>
                <w:szCs w:val="28"/>
              </w:rPr>
            </w:pPr>
            <w:r>
              <w:rPr>
                <w:rFonts w:hint="eastAsia" w:ascii="Times New Roman" w:hAnsi="Times New Roman" w:eastAsia="宋体"/>
                <w:sz w:val="28"/>
                <w:szCs w:val="28"/>
              </w:rPr>
              <w:t>ZL201721773090.3</w:t>
            </w:r>
          </w:p>
        </w:tc>
        <w:tc>
          <w:tcPr>
            <w:tcW w:w="427"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rPr>
              <w:t>20</w:t>
            </w:r>
            <w:r>
              <w:rPr>
                <w:rFonts w:hint="eastAsia" w:hAnsiTheme="minorEastAsia" w:eastAsiaTheme="minorEastAsia"/>
                <w:sz w:val="28"/>
                <w:szCs w:val="28"/>
                <w:highlight w:val="none"/>
                <w:lang w:val="en-US" w:eastAsia="zh-CN"/>
              </w:rPr>
              <w:t>18-09-14</w:t>
            </w:r>
          </w:p>
        </w:tc>
        <w:tc>
          <w:tcPr>
            <w:tcW w:w="461"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lang w:val="en-US" w:eastAsia="zh-CN"/>
              </w:rPr>
              <w:t>7851955</w:t>
            </w:r>
          </w:p>
        </w:tc>
        <w:tc>
          <w:tcPr>
            <w:tcW w:w="965" w:type="pct"/>
            <w:vAlign w:val="center"/>
          </w:tcPr>
          <w:p>
            <w:pPr>
              <w:adjustRightInd w:val="0"/>
              <w:snapToGrid w:val="0"/>
              <w:jc w:val="center"/>
              <w:rPr>
                <w:rFonts w:hAnsiTheme="minorEastAsia" w:eastAsiaTheme="minorEastAsia"/>
                <w:b w:val="0"/>
                <w:bCs w:val="0"/>
                <w:sz w:val="28"/>
                <w:szCs w:val="28"/>
                <w:highlight w:val="none"/>
              </w:rPr>
            </w:pPr>
            <w:r>
              <w:rPr>
                <w:rFonts w:hint="eastAsia" w:ascii="宋体" w:hAnsi="宋体" w:cs="宋体"/>
                <w:sz w:val="28"/>
                <w:szCs w:val="28"/>
                <w:lang w:val="en-US" w:eastAsia="zh-CN"/>
              </w:rPr>
              <w:t>上海鼎声电子科技有限公司</w:t>
            </w:r>
          </w:p>
        </w:tc>
        <w:tc>
          <w:tcPr>
            <w:tcW w:w="1130" w:type="pct"/>
            <w:vAlign w:val="center"/>
          </w:tcPr>
          <w:p>
            <w:pPr>
              <w:keepNext w:val="0"/>
              <w:keepLines w:val="0"/>
              <w:widowControl/>
              <w:suppressLineNumbers w:val="0"/>
              <w:jc w:val="center"/>
              <w:textAlignment w:val="center"/>
              <w:rPr>
                <w:rFonts w:hAnsiTheme="minorEastAsia" w:eastAsiaTheme="minorEastAsia"/>
                <w:b w:val="0"/>
                <w:bCs/>
                <w:sz w:val="28"/>
                <w:szCs w:val="28"/>
              </w:rPr>
            </w:pPr>
            <w:r>
              <w:rPr>
                <w:rStyle w:val="23"/>
                <w:rFonts w:hint="eastAsia"/>
                <w:sz w:val="28"/>
                <w:szCs w:val="28"/>
                <w:lang w:val="en-US" w:eastAsia="zh-CN" w:bidi="ar"/>
              </w:rPr>
              <w:t>许明；朱光艺；依马木艾山·买买提；胡立权；林文举；周吉军；刘瑞瑞；木合塔尔·买买提依明；杨虎诚；李煜彤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AnsiTheme="minorEastAsia" w:eastAsiaTheme="minorEastAsia"/>
                <w:sz w:val="28"/>
                <w:szCs w:val="28"/>
              </w:rPr>
            </w:pPr>
            <w:r>
              <w:rPr>
                <w:rFonts w:hAnsiTheme="minorEastAsia" w:eastAsiaTheme="minorEastAsia"/>
                <w:sz w:val="28"/>
                <w:szCs w:val="28"/>
              </w:rPr>
              <w:t>4</w:t>
            </w:r>
          </w:p>
        </w:tc>
        <w:tc>
          <w:tcPr>
            <w:tcW w:w="316" w:type="pct"/>
            <w:vAlign w:val="center"/>
          </w:tcPr>
          <w:p>
            <w:pPr>
              <w:adjustRightInd w:val="0"/>
              <w:snapToGrid w:val="0"/>
              <w:jc w:val="center"/>
              <w:rPr>
                <w:rFonts w:hint="default" w:hAnsiTheme="minorEastAsia" w:eastAsiaTheme="minorEastAsia"/>
                <w:sz w:val="28"/>
                <w:szCs w:val="28"/>
                <w:lang w:val="en-US" w:eastAsia="zh-CN"/>
              </w:rPr>
            </w:pPr>
            <w:r>
              <w:rPr>
                <w:rFonts w:hint="eastAsia" w:hAnsiTheme="minorEastAsia" w:eastAsiaTheme="minorEastAsia"/>
                <w:sz w:val="28"/>
                <w:szCs w:val="28"/>
                <w:lang w:val="en-US" w:eastAsia="zh-CN"/>
              </w:rPr>
              <w:t>实用新型</w:t>
            </w:r>
          </w:p>
        </w:tc>
        <w:tc>
          <w:tcPr>
            <w:tcW w:w="618" w:type="pct"/>
            <w:vAlign w:val="center"/>
          </w:tcPr>
          <w:p>
            <w:pPr>
              <w:jc w:val="center"/>
              <w:rPr>
                <w:rFonts w:hint="default" w:eastAsia="宋体"/>
                <w:sz w:val="28"/>
                <w:szCs w:val="28"/>
                <w:lang w:val="en-US" w:eastAsia="zh-CN"/>
              </w:rPr>
            </w:pPr>
            <w:r>
              <w:rPr>
                <w:rFonts w:hint="eastAsia"/>
                <w:sz w:val="28"/>
                <w:szCs w:val="28"/>
                <w:lang w:val="en-US" w:eastAsia="zh-CN"/>
              </w:rPr>
              <w:t>曲面壁超声波检测装置及曲面壁检测系统</w:t>
            </w:r>
          </w:p>
        </w:tc>
        <w:tc>
          <w:tcPr>
            <w:tcW w:w="238" w:type="pct"/>
            <w:vAlign w:val="center"/>
          </w:tcPr>
          <w:p>
            <w:pPr>
              <w:jc w:val="center"/>
              <w:rPr>
                <w:sz w:val="28"/>
                <w:szCs w:val="28"/>
              </w:rPr>
            </w:pPr>
            <w:r>
              <w:rPr>
                <w:rFonts w:hint="eastAsia" w:hAnsiTheme="minorEastAsia" w:eastAsiaTheme="minorEastAsia"/>
                <w:sz w:val="28"/>
                <w:szCs w:val="28"/>
              </w:rPr>
              <w:t>中国</w:t>
            </w:r>
          </w:p>
        </w:tc>
        <w:tc>
          <w:tcPr>
            <w:tcW w:w="689" w:type="pct"/>
            <w:vAlign w:val="center"/>
          </w:tcPr>
          <w:p>
            <w:pPr>
              <w:adjustRightInd w:val="0"/>
              <w:snapToGrid w:val="0"/>
              <w:jc w:val="center"/>
              <w:rPr>
                <w:rFonts w:hint="default" w:hAnsiTheme="minorEastAsia" w:eastAsiaTheme="minorEastAsia"/>
                <w:sz w:val="28"/>
                <w:szCs w:val="28"/>
                <w:lang w:val="en-US" w:eastAsia="zh-CN"/>
              </w:rPr>
            </w:pPr>
            <w:r>
              <w:rPr>
                <w:rFonts w:hint="eastAsia" w:hAnsiTheme="minorEastAsia" w:eastAsiaTheme="minorEastAsia"/>
                <w:sz w:val="28"/>
                <w:szCs w:val="28"/>
                <w:lang w:val="en-US" w:eastAsia="zh-CN"/>
              </w:rPr>
              <w:t>CN210166347U[P]</w:t>
            </w:r>
          </w:p>
        </w:tc>
        <w:tc>
          <w:tcPr>
            <w:tcW w:w="427" w:type="pct"/>
            <w:vAlign w:val="center"/>
          </w:tcPr>
          <w:p>
            <w:pPr>
              <w:adjustRightInd w:val="0"/>
              <w:snapToGrid w:val="0"/>
              <w:jc w:val="center"/>
              <w:rPr>
                <w:rFonts w:hint="default" w:hAnsiTheme="minorEastAsia" w:eastAsiaTheme="minorEastAsia"/>
                <w:b w:val="0"/>
                <w:bCs w:val="0"/>
                <w:color w:val="auto"/>
                <w:sz w:val="28"/>
                <w:szCs w:val="28"/>
                <w:highlight w:val="yellow"/>
                <w:lang w:val="en-US" w:eastAsia="zh-CN"/>
              </w:rPr>
            </w:pPr>
            <w:r>
              <w:rPr>
                <w:rFonts w:hint="eastAsia" w:hAnsiTheme="minorEastAsia" w:eastAsiaTheme="minorEastAsia"/>
                <w:sz w:val="28"/>
                <w:szCs w:val="28"/>
                <w:highlight w:val="none"/>
              </w:rPr>
              <w:t>20</w:t>
            </w:r>
            <w:r>
              <w:rPr>
                <w:rFonts w:hint="eastAsia" w:hAnsiTheme="minorEastAsia" w:eastAsiaTheme="minorEastAsia"/>
                <w:sz w:val="28"/>
                <w:szCs w:val="28"/>
                <w:highlight w:val="none"/>
                <w:lang w:val="en-US" w:eastAsia="zh-CN"/>
              </w:rPr>
              <w:t>20</w:t>
            </w:r>
            <w:r>
              <w:rPr>
                <w:rFonts w:hAnsiTheme="minorEastAsia" w:eastAsiaTheme="minorEastAsia"/>
                <w:sz w:val="28"/>
                <w:szCs w:val="28"/>
                <w:highlight w:val="none"/>
              </w:rPr>
              <w:t>-0</w:t>
            </w:r>
            <w:r>
              <w:rPr>
                <w:rFonts w:hint="eastAsia" w:hAnsiTheme="minorEastAsia" w:eastAsiaTheme="minorEastAsia"/>
                <w:sz w:val="28"/>
                <w:szCs w:val="28"/>
                <w:highlight w:val="none"/>
                <w:lang w:val="en-US" w:eastAsia="zh-CN"/>
              </w:rPr>
              <w:t>3</w:t>
            </w:r>
            <w:r>
              <w:rPr>
                <w:rFonts w:hAnsiTheme="minorEastAsia" w:eastAsiaTheme="minorEastAsia"/>
                <w:sz w:val="28"/>
                <w:szCs w:val="28"/>
                <w:highlight w:val="none"/>
              </w:rPr>
              <w:t>-</w:t>
            </w:r>
            <w:r>
              <w:rPr>
                <w:rFonts w:hint="eastAsia" w:hAnsiTheme="minorEastAsia" w:eastAsiaTheme="minorEastAsia"/>
                <w:sz w:val="28"/>
                <w:szCs w:val="28"/>
                <w:highlight w:val="none"/>
                <w:lang w:val="en-US" w:eastAsia="zh-CN"/>
              </w:rPr>
              <w:t>20</w:t>
            </w:r>
          </w:p>
        </w:tc>
        <w:tc>
          <w:tcPr>
            <w:tcW w:w="461" w:type="pct"/>
            <w:vAlign w:val="center"/>
          </w:tcPr>
          <w:p>
            <w:pPr>
              <w:adjustRightInd w:val="0"/>
              <w:snapToGrid w:val="0"/>
              <w:jc w:val="center"/>
              <w:rPr>
                <w:rFonts w:hint="default" w:hAnsiTheme="minorEastAsia" w:eastAsiaTheme="minorEastAsia"/>
                <w:b w:val="0"/>
                <w:bCs w:val="0"/>
                <w:color w:val="auto"/>
                <w:sz w:val="28"/>
                <w:szCs w:val="28"/>
                <w:highlight w:val="yellow"/>
                <w:lang w:val="en-US" w:eastAsia="zh-CN"/>
              </w:rPr>
            </w:pPr>
            <w:r>
              <w:rPr>
                <w:rFonts w:hint="eastAsia" w:hAnsiTheme="minorEastAsia" w:eastAsiaTheme="minorEastAsia"/>
                <w:b w:val="0"/>
                <w:bCs w:val="0"/>
                <w:color w:val="auto"/>
                <w:sz w:val="28"/>
                <w:szCs w:val="28"/>
                <w:highlight w:val="none"/>
                <w:lang w:val="en-US" w:eastAsia="zh-CN"/>
              </w:rPr>
              <w:t>/</w:t>
            </w:r>
          </w:p>
        </w:tc>
        <w:tc>
          <w:tcPr>
            <w:tcW w:w="965" w:type="pct"/>
            <w:vAlign w:val="center"/>
          </w:tcPr>
          <w:p>
            <w:pPr>
              <w:adjustRightInd w:val="0"/>
              <w:snapToGrid w:val="0"/>
              <w:jc w:val="center"/>
              <w:rPr>
                <w:rFonts w:hAnsiTheme="minorEastAsia" w:eastAsiaTheme="minorEastAsia"/>
                <w:sz w:val="28"/>
                <w:szCs w:val="28"/>
              </w:rPr>
            </w:pPr>
            <w:r>
              <w:rPr>
                <w:rFonts w:hint="eastAsia" w:ascii="宋体" w:hAnsi="宋体" w:cs="宋体"/>
                <w:sz w:val="28"/>
                <w:szCs w:val="28"/>
                <w:lang w:val="en-US" w:eastAsia="zh-CN"/>
              </w:rPr>
              <w:t>上海鼎声电子科技有限公司</w:t>
            </w:r>
          </w:p>
        </w:tc>
        <w:tc>
          <w:tcPr>
            <w:tcW w:w="1130" w:type="pct"/>
            <w:vAlign w:val="center"/>
          </w:tcPr>
          <w:p>
            <w:pPr>
              <w:adjustRightInd w:val="0"/>
              <w:snapToGrid w:val="0"/>
              <w:jc w:val="both"/>
              <w:rPr>
                <w:rFonts w:hint="default" w:hAnsiTheme="minorEastAsia" w:eastAsiaTheme="minorEastAsia"/>
                <w:b w:val="0"/>
                <w:bCs/>
                <w:sz w:val="28"/>
                <w:szCs w:val="28"/>
                <w:lang w:val="en-US" w:eastAsia="zh-CN"/>
              </w:rPr>
            </w:pPr>
            <w:r>
              <w:rPr>
                <w:rFonts w:hint="eastAsia" w:hAnsiTheme="minorEastAsia" w:eastAsiaTheme="minorEastAsia"/>
                <w:b w:val="0"/>
                <w:bCs/>
                <w:sz w:val="28"/>
                <w:szCs w:val="28"/>
                <w:lang w:val="en-US" w:eastAsia="zh-CN"/>
              </w:rPr>
              <w:t>许明；杨虎</w:t>
            </w:r>
            <w:r>
              <w:rPr>
                <w:rStyle w:val="23"/>
                <w:rFonts w:hint="eastAsia"/>
                <w:sz w:val="28"/>
                <w:szCs w:val="28"/>
                <w:lang w:val="en-US" w:eastAsia="zh-CN" w:bidi="ar"/>
              </w:rPr>
              <w:t>诚；李煜彤；李剑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int="eastAsia" w:hAnsiTheme="minorEastAsia" w:eastAsiaTheme="minorEastAsia"/>
                <w:sz w:val="28"/>
                <w:szCs w:val="28"/>
                <w:lang w:eastAsia="zh-CN"/>
              </w:rPr>
            </w:pPr>
            <w:r>
              <w:rPr>
                <w:rFonts w:hint="eastAsia" w:hAnsiTheme="minorEastAsia" w:eastAsiaTheme="minorEastAsia"/>
                <w:sz w:val="28"/>
                <w:szCs w:val="28"/>
                <w:lang w:val="en-US" w:eastAsia="zh-CN"/>
              </w:rPr>
              <w:t>5</w:t>
            </w:r>
          </w:p>
        </w:tc>
        <w:tc>
          <w:tcPr>
            <w:tcW w:w="316" w:type="pct"/>
            <w:vAlign w:val="center"/>
          </w:tcPr>
          <w:p>
            <w:pPr>
              <w:jc w:val="center"/>
              <w:rPr>
                <w:rFonts w:hint="default" w:ascii="Times New Roman" w:hAnsi="Times New Roman" w:eastAsia="宋体" w:cs="Times New Roman"/>
                <w:kern w:val="2"/>
                <w:sz w:val="28"/>
                <w:szCs w:val="28"/>
                <w:lang w:val="en-US" w:eastAsia="zh-CN" w:bidi="ar-SA"/>
              </w:rPr>
            </w:pPr>
            <w:r>
              <w:rPr>
                <w:rFonts w:hint="eastAsia"/>
                <w:sz w:val="28"/>
                <w:szCs w:val="28"/>
                <w:lang w:val="en-US" w:eastAsia="zh-CN"/>
              </w:rPr>
              <w:t>地方标准</w:t>
            </w:r>
          </w:p>
        </w:tc>
        <w:tc>
          <w:tcPr>
            <w:tcW w:w="618" w:type="pct"/>
            <w:vAlign w:val="center"/>
          </w:tcPr>
          <w:p>
            <w:pPr>
              <w:jc w:val="center"/>
              <w:rPr>
                <w:rFonts w:ascii="Times New Roman" w:hAnsi="Times New Roman" w:eastAsia="宋体" w:cs="Times New Roman"/>
                <w:kern w:val="2"/>
                <w:sz w:val="28"/>
                <w:szCs w:val="28"/>
                <w:lang w:val="en-US" w:eastAsia="zh-CN" w:bidi="ar-SA"/>
              </w:rPr>
            </w:pPr>
            <w:r>
              <w:rPr>
                <w:rFonts w:hint="eastAsia" w:ascii="宋体" w:hAnsi="宋体" w:eastAsia="宋体" w:cs="宋体"/>
                <w:sz w:val="28"/>
                <w:szCs w:val="28"/>
              </w:rPr>
              <w:t>站用储气瓶组定期检验规则</w:t>
            </w:r>
          </w:p>
        </w:tc>
        <w:tc>
          <w:tcPr>
            <w:tcW w:w="238" w:type="pct"/>
            <w:vAlign w:val="center"/>
          </w:tcPr>
          <w:p>
            <w:pPr>
              <w:jc w:val="center"/>
              <w:rPr>
                <w:rFonts w:ascii="Times New Roman" w:hAnsi="Times New Roman" w:eastAsia="宋体" w:cs="Times New Roman"/>
                <w:kern w:val="2"/>
                <w:sz w:val="28"/>
                <w:szCs w:val="28"/>
                <w:lang w:val="en-US" w:eastAsia="zh-CN" w:bidi="ar-SA"/>
              </w:rPr>
            </w:pPr>
            <w:r>
              <w:rPr>
                <w:rFonts w:hint="eastAsia" w:hAnsiTheme="minorEastAsia" w:eastAsiaTheme="minorEastAsia"/>
                <w:sz w:val="28"/>
                <w:szCs w:val="28"/>
              </w:rPr>
              <w:t>中国</w:t>
            </w:r>
          </w:p>
        </w:tc>
        <w:tc>
          <w:tcPr>
            <w:tcW w:w="689" w:type="pct"/>
            <w:vAlign w:val="center"/>
          </w:tcPr>
          <w:p>
            <w:pPr>
              <w:adjustRightInd w:val="0"/>
              <w:snapToGrid w:val="0"/>
              <w:jc w:val="center"/>
              <w:rPr>
                <w:rFonts w:ascii="Times New Roman" w:cs="Times New Roman" w:hAnsiTheme="minorEastAsia" w:eastAsiaTheme="minorEastAsia"/>
                <w:kern w:val="2"/>
                <w:sz w:val="28"/>
                <w:szCs w:val="28"/>
                <w:lang w:val="en-US" w:eastAsia="zh-CN" w:bidi="ar-SA"/>
              </w:rPr>
            </w:pPr>
            <w:r>
              <w:rPr>
                <w:rFonts w:hint="eastAsia" w:ascii="宋体" w:hAnsi="宋体" w:eastAsia="宋体" w:cs="宋体"/>
                <w:kern w:val="0"/>
                <w:sz w:val="28"/>
                <w:szCs w:val="28"/>
              </w:rPr>
              <w:t>DB65/T4345-2021</w:t>
            </w:r>
          </w:p>
        </w:tc>
        <w:tc>
          <w:tcPr>
            <w:tcW w:w="427" w:type="pct"/>
            <w:vAlign w:val="center"/>
          </w:tcPr>
          <w:p>
            <w:pPr>
              <w:adjustRightInd w:val="0"/>
              <w:snapToGrid w:val="0"/>
              <w:jc w:val="center"/>
              <w:rPr>
                <w:rFonts w:hint="default" w:ascii="Times New Roman" w:cs="Times New Roman" w:hAnsiTheme="minorEastAsia" w:eastAsiaTheme="minorEastAsia"/>
                <w:b w:val="0"/>
                <w:bCs w:val="0"/>
                <w:kern w:val="2"/>
                <w:sz w:val="28"/>
                <w:szCs w:val="28"/>
                <w:highlight w:val="none"/>
                <w:lang w:val="en-US" w:eastAsia="zh-CN" w:bidi="ar-SA"/>
              </w:rPr>
            </w:pPr>
            <w:r>
              <w:rPr>
                <w:rFonts w:hint="eastAsia" w:hAnsiTheme="minorEastAsia" w:eastAsiaTheme="minorEastAsia"/>
                <w:b w:val="0"/>
                <w:bCs w:val="0"/>
                <w:sz w:val="28"/>
                <w:szCs w:val="28"/>
                <w:highlight w:val="none"/>
                <w:lang w:val="en-US" w:eastAsia="zh-CN"/>
              </w:rPr>
              <w:t>2021-04-01</w:t>
            </w:r>
          </w:p>
        </w:tc>
        <w:tc>
          <w:tcPr>
            <w:tcW w:w="461" w:type="pct"/>
            <w:vAlign w:val="center"/>
          </w:tcPr>
          <w:p>
            <w:pPr>
              <w:adjustRightInd w:val="0"/>
              <w:snapToGrid w:val="0"/>
              <w:jc w:val="center"/>
              <w:rPr>
                <w:rFonts w:ascii="Times New Roman" w:cs="Times New Roman" w:hAnsiTheme="minorEastAsia" w:eastAsiaTheme="minorEastAsia"/>
                <w:b w:val="0"/>
                <w:bCs w:val="0"/>
                <w:kern w:val="2"/>
                <w:sz w:val="28"/>
                <w:szCs w:val="28"/>
                <w:highlight w:val="none"/>
                <w:lang w:val="en-US" w:eastAsia="zh-CN" w:bidi="ar-SA"/>
              </w:rPr>
            </w:pPr>
            <w:r>
              <w:rPr>
                <w:rFonts w:hint="eastAsia" w:hAnsiTheme="minorEastAsia" w:eastAsiaTheme="minorEastAsia"/>
                <w:b w:val="0"/>
                <w:bCs w:val="0"/>
                <w:sz w:val="28"/>
                <w:szCs w:val="28"/>
                <w:highlight w:val="none"/>
              </w:rPr>
              <w:t>新疆维吾尔自治区质量技术监督局</w:t>
            </w:r>
          </w:p>
        </w:tc>
        <w:tc>
          <w:tcPr>
            <w:tcW w:w="965" w:type="pct"/>
            <w:vAlign w:val="center"/>
          </w:tcPr>
          <w:p>
            <w:pPr>
              <w:adjustRightInd w:val="0"/>
              <w:snapToGrid w:val="0"/>
              <w:jc w:val="center"/>
              <w:rPr>
                <w:rFonts w:ascii="Times New Roman" w:cs="Times New Roman" w:hAnsiTheme="minorEastAsia" w:eastAsia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130" w:type="pct"/>
            <w:vAlign w:val="center"/>
          </w:tcPr>
          <w:p>
            <w:pPr>
              <w:adjustRightInd w:val="0"/>
              <w:snapToGrid w:val="0"/>
              <w:jc w:val="center"/>
              <w:rPr>
                <w:rFonts w:hint="default" w:ascii="Times New Roman" w:cs="Times New Roman" w:hAnsiTheme="minorEastAsia" w:eastAsiaTheme="minorEastAsia"/>
                <w:b w:val="0"/>
                <w:bCs/>
                <w:kern w:val="2"/>
                <w:sz w:val="28"/>
                <w:szCs w:val="28"/>
                <w:lang w:val="en-US" w:eastAsia="zh-CN" w:bidi="ar-SA"/>
              </w:rPr>
            </w:pPr>
            <w:r>
              <w:rPr>
                <w:rFonts w:hint="eastAsia" w:cs="Times New Roman" w:hAnsiTheme="minorEastAsia" w:eastAsiaTheme="minorEastAsia"/>
                <w:b w:val="0"/>
                <w:bCs/>
                <w:kern w:val="2"/>
                <w:sz w:val="28"/>
                <w:szCs w:val="28"/>
                <w:lang w:val="en-US" w:eastAsia="zh-CN" w:bidi="ar-SA"/>
              </w:rPr>
              <w:t>赵荣；任国栋；邓勇；鲁文莉；周吉军；陈思宇；陈红峰；张小垒；阿里马斯·阿里木；王琨博；高超；马丽娟；巴特德力格；张稳；张扬；陈海坤；谢璐；赵振虎；毛民·阿斯哈尔；谢志坚；邓涛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 w:type="pct"/>
            <w:vAlign w:val="center"/>
          </w:tcPr>
          <w:p>
            <w:pPr>
              <w:adjustRightInd w:val="0"/>
              <w:snapToGrid w:val="0"/>
              <w:jc w:val="center"/>
              <w:rPr>
                <w:rFonts w:hint="eastAsia" w:hAnsiTheme="minorEastAsia" w:eastAsiaTheme="minorEastAsia"/>
                <w:sz w:val="28"/>
                <w:szCs w:val="28"/>
                <w:lang w:eastAsia="zh-CN"/>
              </w:rPr>
            </w:pPr>
            <w:r>
              <w:rPr>
                <w:rFonts w:hint="eastAsia" w:hAnsiTheme="minorEastAsia" w:eastAsiaTheme="minorEastAsia"/>
                <w:sz w:val="28"/>
                <w:szCs w:val="28"/>
                <w:lang w:val="en-US" w:eastAsia="zh-CN"/>
              </w:rPr>
              <w:t>6</w:t>
            </w:r>
          </w:p>
        </w:tc>
        <w:tc>
          <w:tcPr>
            <w:tcW w:w="316" w:type="pct"/>
            <w:vAlign w:val="center"/>
          </w:tcPr>
          <w:p>
            <w:pPr>
              <w:jc w:val="center"/>
              <w:rPr>
                <w:sz w:val="28"/>
                <w:szCs w:val="28"/>
              </w:rPr>
            </w:pPr>
            <w:r>
              <w:rPr>
                <w:rFonts w:hint="eastAsia"/>
                <w:sz w:val="28"/>
                <w:szCs w:val="28"/>
              </w:rPr>
              <w:t>论文</w:t>
            </w:r>
          </w:p>
        </w:tc>
        <w:tc>
          <w:tcPr>
            <w:tcW w:w="618" w:type="pct"/>
            <w:vAlign w:val="center"/>
          </w:tcPr>
          <w:p>
            <w:pPr>
              <w:jc w:val="center"/>
              <w:rPr>
                <w:sz w:val="28"/>
                <w:szCs w:val="28"/>
              </w:rPr>
            </w:pPr>
            <w:r>
              <w:rPr>
                <w:rFonts w:hint="eastAsia" w:ascii="宋体" w:hAnsi="宋体" w:eastAsia="宋体" w:cs="宋体"/>
                <w:sz w:val="28"/>
                <w:szCs w:val="28"/>
              </w:rPr>
              <w:t>在役高压储气瓶组自动化超声检测系统研制</w:t>
            </w:r>
          </w:p>
        </w:tc>
        <w:tc>
          <w:tcPr>
            <w:tcW w:w="238" w:type="pct"/>
            <w:vAlign w:val="center"/>
          </w:tcPr>
          <w:p>
            <w:pPr>
              <w:jc w:val="both"/>
              <w:rPr>
                <w:rFonts w:hint="eastAsia" w:eastAsia="宋体"/>
                <w:sz w:val="28"/>
                <w:szCs w:val="28"/>
                <w:lang w:val="en-US" w:eastAsia="zh-CN"/>
              </w:rPr>
            </w:pPr>
            <w:r>
              <w:rPr>
                <w:rFonts w:hint="eastAsia" w:hAnsiTheme="minorEastAsia" w:eastAsiaTheme="minorEastAsia"/>
                <w:sz w:val="28"/>
                <w:szCs w:val="28"/>
              </w:rPr>
              <w:t>中国</w:t>
            </w:r>
          </w:p>
        </w:tc>
        <w:tc>
          <w:tcPr>
            <w:tcW w:w="689" w:type="pct"/>
            <w:vAlign w:val="center"/>
          </w:tcPr>
          <w:p>
            <w:pPr>
              <w:adjustRightInd w:val="0"/>
              <w:snapToGrid w:val="0"/>
              <w:jc w:val="center"/>
              <w:rPr>
                <w:rFonts w:hAnsiTheme="minorEastAsia" w:eastAsiaTheme="minorEastAsia"/>
                <w:sz w:val="28"/>
                <w:szCs w:val="28"/>
                <w:highlight w:val="none"/>
              </w:rPr>
            </w:pPr>
            <w:r>
              <w:rPr>
                <w:rFonts w:hint="eastAsia" w:hAnsiTheme="minorEastAsia" w:eastAsiaTheme="minorEastAsia"/>
                <w:sz w:val="28"/>
                <w:szCs w:val="28"/>
                <w:highlight w:val="none"/>
              </w:rPr>
              <w:t>2020年第</w:t>
            </w:r>
            <w:r>
              <w:rPr>
                <w:rFonts w:hint="eastAsia" w:hAnsiTheme="minorEastAsia" w:eastAsiaTheme="minorEastAsia"/>
                <w:sz w:val="28"/>
                <w:szCs w:val="28"/>
                <w:highlight w:val="none"/>
                <w:lang w:val="en-US" w:eastAsia="zh-CN"/>
              </w:rPr>
              <w:t>45</w:t>
            </w:r>
            <w:r>
              <w:rPr>
                <w:rFonts w:hint="eastAsia" w:hAnsiTheme="minorEastAsia" w:eastAsiaTheme="minorEastAsia"/>
                <w:sz w:val="28"/>
                <w:szCs w:val="28"/>
                <w:highlight w:val="none"/>
              </w:rPr>
              <w:t>卷</w:t>
            </w:r>
          </w:p>
        </w:tc>
        <w:tc>
          <w:tcPr>
            <w:tcW w:w="427" w:type="pct"/>
            <w:vAlign w:val="center"/>
          </w:tcPr>
          <w:p>
            <w:pPr>
              <w:adjustRightInd w:val="0"/>
              <w:snapToGrid w:val="0"/>
              <w:jc w:val="center"/>
              <w:rPr>
                <w:rFonts w:hint="default" w:hAnsiTheme="minorEastAsia" w:eastAsiaTheme="minorEastAsia"/>
                <w:sz w:val="28"/>
                <w:szCs w:val="28"/>
                <w:highlight w:val="none"/>
                <w:lang w:val="en-US" w:eastAsia="zh-CN"/>
              </w:rPr>
            </w:pPr>
            <w:r>
              <w:rPr>
                <w:rFonts w:hint="eastAsia" w:hAnsiTheme="minorEastAsia" w:eastAsiaTheme="minorEastAsia"/>
                <w:sz w:val="28"/>
                <w:szCs w:val="28"/>
                <w:highlight w:val="none"/>
              </w:rPr>
              <w:t>20</w:t>
            </w:r>
            <w:r>
              <w:rPr>
                <w:rFonts w:hint="eastAsia" w:hAnsiTheme="minorEastAsia" w:eastAsiaTheme="minorEastAsia"/>
                <w:sz w:val="28"/>
                <w:szCs w:val="28"/>
                <w:highlight w:val="none"/>
                <w:lang w:val="en-US" w:eastAsia="zh-CN"/>
              </w:rPr>
              <w:t>19-03</w:t>
            </w:r>
          </w:p>
        </w:tc>
        <w:tc>
          <w:tcPr>
            <w:tcW w:w="461" w:type="pct"/>
            <w:vAlign w:val="center"/>
          </w:tcPr>
          <w:p>
            <w:pPr>
              <w:adjustRightInd w:val="0"/>
              <w:snapToGrid w:val="0"/>
              <w:jc w:val="center"/>
              <w:rPr>
                <w:rFonts w:hint="default" w:hAnsiTheme="minorEastAsia" w:eastAsiaTheme="minorEastAsia"/>
                <w:sz w:val="28"/>
                <w:szCs w:val="28"/>
                <w:lang w:val="en-US" w:eastAsia="zh-CN"/>
              </w:rPr>
            </w:pPr>
            <w:r>
              <w:rPr>
                <w:rFonts w:hint="eastAsia" w:hAnsiTheme="minorEastAsia" w:eastAsiaTheme="minorEastAsia"/>
                <w:sz w:val="28"/>
                <w:szCs w:val="28"/>
                <w:lang w:val="en-US" w:eastAsia="zh-CN"/>
              </w:rPr>
              <w:t>无损检测</w:t>
            </w:r>
          </w:p>
        </w:tc>
        <w:tc>
          <w:tcPr>
            <w:tcW w:w="965" w:type="pct"/>
            <w:vAlign w:val="center"/>
          </w:tcPr>
          <w:p>
            <w:pPr>
              <w:adjustRightInd w:val="0"/>
              <w:snapToGrid w:val="0"/>
              <w:jc w:val="center"/>
              <w:rPr>
                <w:rFonts w:hAnsiTheme="minorEastAsia" w:eastAsiaTheme="minorEastAsia"/>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130" w:type="pct"/>
            <w:vAlign w:val="center"/>
          </w:tcPr>
          <w:p>
            <w:pPr>
              <w:adjustRightInd w:val="0"/>
              <w:snapToGrid w:val="0"/>
              <w:jc w:val="center"/>
              <w:rPr>
                <w:rFonts w:hint="default" w:eastAsia="宋体" w:hAnsiTheme="minorEastAsia"/>
                <w:b w:val="0"/>
                <w:bCs/>
                <w:sz w:val="28"/>
                <w:szCs w:val="28"/>
                <w:lang w:val="en-US" w:eastAsia="zh-CN"/>
              </w:rPr>
            </w:pPr>
            <w:r>
              <w:rPr>
                <w:rFonts w:hint="eastAsia" w:ascii="宋体" w:hAnsi="宋体" w:eastAsia="宋体" w:cs="宋体"/>
                <w:sz w:val="28"/>
                <w:szCs w:val="28"/>
              </w:rPr>
              <w:t>许明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林文举；周吉军；陈思宇；朱光艺；依马木艾山；胡立权；李剑</w:t>
            </w:r>
          </w:p>
        </w:tc>
      </w:tr>
    </w:tbl>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textAlignment w:val="auto"/>
        <w:rPr>
          <w:b/>
          <w:bCs/>
          <w:sz w:val="28"/>
          <w:szCs w:val="28"/>
        </w:rPr>
      </w:pPr>
      <w:r>
        <w:rPr>
          <w:rFonts w:hint="eastAsia"/>
          <w:b/>
          <w:bCs/>
          <w:sz w:val="28"/>
          <w:szCs w:val="28"/>
        </w:rPr>
        <w:t>六、主要完成人情况</w:t>
      </w:r>
    </w:p>
    <w:tbl>
      <w:tblPr>
        <w:tblStyle w:val="11"/>
        <w:tblpPr w:leftFromText="180" w:rightFromText="180" w:vertAnchor="text" w:horzAnchor="margin" w:tblpY="4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588"/>
        <w:gridCol w:w="681"/>
        <w:gridCol w:w="775"/>
        <w:gridCol w:w="1530"/>
        <w:gridCol w:w="1528"/>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b/>
                <w:bCs/>
                <w:sz w:val="28"/>
                <w:szCs w:val="28"/>
              </w:rPr>
            </w:pPr>
            <w:r>
              <w:rPr>
                <w:rFonts w:hint="eastAsia"/>
                <w:b/>
                <w:bCs/>
                <w:sz w:val="28"/>
                <w:szCs w:val="28"/>
              </w:rPr>
              <w:t>完成人</w:t>
            </w:r>
          </w:p>
        </w:tc>
        <w:tc>
          <w:tcPr>
            <w:tcW w:w="354" w:type="pct"/>
            <w:vAlign w:val="center"/>
          </w:tcPr>
          <w:p>
            <w:pPr>
              <w:adjustRightInd w:val="0"/>
              <w:snapToGrid w:val="0"/>
              <w:jc w:val="center"/>
              <w:rPr>
                <w:b/>
                <w:bCs/>
                <w:sz w:val="28"/>
                <w:szCs w:val="28"/>
              </w:rPr>
            </w:pPr>
            <w:r>
              <w:rPr>
                <w:rFonts w:hint="eastAsia"/>
                <w:b/>
                <w:bCs/>
                <w:sz w:val="28"/>
                <w:szCs w:val="28"/>
              </w:rPr>
              <w:t>排名</w:t>
            </w:r>
          </w:p>
        </w:tc>
        <w:tc>
          <w:tcPr>
            <w:tcW w:w="404" w:type="pct"/>
            <w:vAlign w:val="center"/>
          </w:tcPr>
          <w:p>
            <w:pPr>
              <w:adjustRightInd w:val="0"/>
              <w:snapToGrid w:val="0"/>
              <w:jc w:val="center"/>
              <w:rPr>
                <w:b/>
                <w:bCs/>
                <w:sz w:val="28"/>
                <w:szCs w:val="28"/>
              </w:rPr>
            </w:pPr>
            <w:r>
              <w:rPr>
                <w:rFonts w:hint="eastAsia"/>
                <w:b/>
                <w:bCs/>
                <w:sz w:val="28"/>
                <w:szCs w:val="28"/>
              </w:rPr>
              <w:t>行政职务</w:t>
            </w:r>
          </w:p>
        </w:tc>
        <w:tc>
          <w:tcPr>
            <w:tcW w:w="455" w:type="pct"/>
            <w:vAlign w:val="center"/>
          </w:tcPr>
          <w:p>
            <w:pPr>
              <w:adjustRightInd w:val="0"/>
              <w:snapToGrid w:val="0"/>
              <w:jc w:val="center"/>
              <w:rPr>
                <w:b/>
                <w:bCs/>
                <w:sz w:val="28"/>
                <w:szCs w:val="28"/>
              </w:rPr>
            </w:pPr>
            <w:r>
              <w:rPr>
                <w:rFonts w:hint="eastAsia"/>
                <w:b/>
                <w:bCs/>
                <w:sz w:val="28"/>
                <w:szCs w:val="28"/>
              </w:rPr>
              <w:t>技术职称</w:t>
            </w:r>
          </w:p>
        </w:tc>
        <w:tc>
          <w:tcPr>
            <w:tcW w:w="861" w:type="pct"/>
            <w:vAlign w:val="center"/>
          </w:tcPr>
          <w:p>
            <w:pPr>
              <w:adjustRightInd w:val="0"/>
              <w:snapToGrid w:val="0"/>
              <w:jc w:val="center"/>
              <w:rPr>
                <w:b/>
                <w:bCs/>
                <w:sz w:val="28"/>
                <w:szCs w:val="28"/>
              </w:rPr>
            </w:pPr>
            <w:r>
              <w:rPr>
                <w:rFonts w:hint="eastAsia"/>
                <w:b/>
                <w:bCs/>
                <w:sz w:val="28"/>
                <w:szCs w:val="28"/>
              </w:rPr>
              <w:t>工作单位</w:t>
            </w:r>
          </w:p>
        </w:tc>
        <w:tc>
          <w:tcPr>
            <w:tcW w:w="860" w:type="pct"/>
            <w:vAlign w:val="center"/>
          </w:tcPr>
          <w:p>
            <w:pPr>
              <w:adjustRightInd w:val="0"/>
              <w:snapToGrid w:val="0"/>
              <w:jc w:val="center"/>
              <w:rPr>
                <w:b/>
                <w:bCs/>
                <w:sz w:val="28"/>
                <w:szCs w:val="28"/>
              </w:rPr>
            </w:pPr>
            <w:r>
              <w:rPr>
                <w:rFonts w:hint="eastAsia"/>
                <w:b/>
                <w:bCs/>
                <w:sz w:val="28"/>
                <w:szCs w:val="28"/>
              </w:rPr>
              <w:t>完成单位</w:t>
            </w:r>
          </w:p>
        </w:tc>
        <w:tc>
          <w:tcPr>
            <w:tcW w:w="1721" w:type="pct"/>
            <w:vAlign w:val="center"/>
          </w:tcPr>
          <w:p>
            <w:pPr>
              <w:adjustRightInd w:val="0"/>
              <w:snapToGrid w:val="0"/>
              <w:jc w:val="center"/>
              <w:rPr>
                <w:b/>
                <w:bCs/>
                <w:sz w:val="28"/>
                <w:szCs w:val="28"/>
              </w:rPr>
            </w:pPr>
            <w:r>
              <w:rPr>
                <w:rFonts w:hint="eastAsia"/>
                <w:b/>
                <w:bCs/>
                <w:sz w:val="28"/>
                <w:szCs w:val="28"/>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rFonts w:hint="eastAsia" w:eastAsia="宋体"/>
                <w:bCs/>
                <w:sz w:val="28"/>
                <w:szCs w:val="28"/>
                <w:lang w:eastAsia="zh-CN"/>
              </w:rPr>
            </w:pPr>
            <w:r>
              <w:rPr>
                <w:rFonts w:hint="eastAsia"/>
                <w:bCs/>
                <w:sz w:val="28"/>
                <w:szCs w:val="28"/>
                <w:lang w:val="en-US" w:eastAsia="zh-CN"/>
              </w:rPr>
              <w:t>许明</w:t>
            </w:r>
          </w:p>
        </w:tc>
        <w:tc>
          <w:tcPr>
            <w:tcW w:w="354" w:type="pct"/>
            <w:vAlign w:val="center"/>
          </w:tcPr>
          <w:p>
            <w:pPr>
              <w:adjustRightInd w:val="0"/>
              <w:snapToGrid w:val="0"/>
              <w:jc w:val="center"/>
              <w:rPr>
                <w:bCs/>
                <w:sz w:val="28"/>
                <w:szCs w:val="28"/>
              </w:rPr>
            </w:pPr>
            <w:r>
              <w:rPr>
                <w:rFonts w:hint="eastAsia" w:asciiTheme="minorEastAsia" w:hAnsiTheme="minorEastAsia" w:eastAsiaTheme="minorEastAsia" w:cstheme="minorEastAsia"/>
                <w:color w:val="auto"/>
                <w:sz w:val="28"/>
                <w:szCs w:val="28"/>
                <w:lang w:val="en-US" w:eastAsia="zh-CN"/>
              </w:rPr>
              <w:t>1</w:t>
            </w:r>
          </w:p>
        </w:tc>
        <w:tc>
          <w:tcPr>
            <w:tcW w:w="404" w:type="pct"/>
            <w:vAlign w:val="center"/>
          </w:tcPr>
          <w:p>
            <w:pPr>
              <w:adjustRightInd w:val="0"/>
              <w:snapToGrid w:val="0"/>
              <w:jc w:val="center"/>
              <w:rPr>
                <w:rFonts w:ascii="Times New Roman" w:hAnsi="Times New Roman" w:eastAsia="宋体" w:cs="Times New Roman"/>
                <w:bCs/>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主任</w:t>
            </w:r>
          </w:p>
        </w:tc>
        <w:tc>
          <w:tcPr>
            <w:tcW w:w="455" w:type="pct"/>
            <w:vAlign w:val="center"/>
          </w:tcPr>
          <w:p>
            <w:pPr>
              <w:adjustRightInd w:val="0"/>
              <w:snapToGrid w:val="0"/>
              <w:jc w:val="center"/>
              <w:rPr>
                <w:bCs/>
                <w:sz w:val="28"/>
                <w:szCs w:val="28"/>
              </w:rPr>
            </w:pPr>
            <w:r>
              <w:rPr>
                <w:rFonts w:hint="eastAsia" w:asciiTheme="minorEastAsia" w:hAnsiTheme="minorEastAsia" w:eastAsiaTheme="minorEastAsia" w:cstheme="minorEastAsia"/>
                <w:color w:val="auto"/>
                <w:sz w:val="28"/>
                <w:szCs w:val="28"/>
                <w:lang w:val="en-US" w:eastAsia="zh-CN"/>
              </w:rPr>
              <w:t>高级工程师</w:t>
            </w:r>
          </w:p>
        </w:tc>
        <w:tc>
          <w:tcPr>
            <w:tcW w:w="861" w:type="pct"/>
            <w:vAlign w:val="center"/>
          </w:tcPr>
          <w:p>
            <w:pPr>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hint="eastAsia" w:ascii="宋体" w:hAnsi="宋体" w:eastAsia="宋体" w:cs="宋体"/>
                <w:sz w:val="28"/>
                <w:szCs w:val="28"/>
                <w:lang w:eastAsia="zh-CN"/>
              </w:rPr>
            </w:pPr>
            <w:r>
              <w:rPr>
                <w:rFonts w:hint="eastAsia"/>
                <w:sz w:val="28"/>
                <w:szCs w:val="28"/>
              </w:rPr>
              <w:t>项目负责人，总体技术路线和方案的制定者、决策者，统筹管理和组织协调。对1、2、3项创新内容作出贡献。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rFonts w:hint="eastAsia" w:eastAsia="宋体"/>
                <w:bCs/>
                <w:sz w:val="28"/>
                <w:szCs w:val="28"/>
                <w:lang w:eastAsia="zh-CN"/>
              </w:rPr>
            </w:pPr>
            <w:r>
              <w:rPr>
                <w:rFonts w:hint="eastAsia"/>
                <w:bCs/>
                <w:sz w:val="28"/>
                <w:szCs w:val="28"/>
                <w:lang w:val="en-US" w:eastAsia="zh-CN"/>
              </w:rPr>
              <w:t>林文举</w:t>
            </w:r>
          </w:p>
        </w:tc>
        <w:tc>
          <w:tcPr>
            <w:tcW w:w="354" w:type="pct"/>
            <w:vAlign w:val="center"/>
          </w:tcPr>
          <w:p>
            <w:pPr>
              <w:adjustRightInd w:val="0"/>
              <w:snapToGrid w:val="0"/>
              <w:jc w:val="center"/>
              <w:rPr>
                <w:rFonts w:hint="eastAsia" w:eastAsia="宋体"/>
                <w:bCs/>
                <w:sz w:val="28"/>
                <w:szCs w:val="28"/>
                <w:lang w:eastAsia="zh-CN"/>
              </w:rPr>
            </w:pPr>
            <w:r>
              <w:rPr>
                <w:rFonts w:hint="eastAsia" w:cs="Times New Roman"/>
                <w:color w:val="auto"/>
                <w:sz w:val="28"/>
                <w:szCs w:val="28"/>
                <w:lang w:val="en-US" w:eastAsia="zh-CN"/>
              </w:rPr>
              <w:t>2</w:t>
            </w:r>
          </w:p>
        </w:tc>
        <w:tc>
          <w:tcPr>
            <w:tcW w:w="404" w:type="pct"/>
            <w:vAlign w:val="center"/>
          </w:tcPr>
          <w:p>
            <w:pPr>
              <w:adjustRightInd w:val="0"/>
              <w:snapToGrid w:val="0"/>
              <w:jc w:val="center"/>
              <w:rPr>
                <w:rFonts w:hint="eastAsia" w:ascii="Times New Roman" w:hAnsi="Times New Roman" w:eastAsia="宋体" w:cs="Times New Roman"/>
                <w:bCs/>
                <w:kern w:val="2"/>
                <w:sz w:val="28"/>
                <w:szCs w:val="28"/>
                <w:lang w:val="en-US" w:eastAsia="zh-CN" w:bidi="ar-SA"/>
              </w:rPr>
            </w:pPr>
            <w:r>
              <w:rPr>
                <w:rFonts w:hint="eastAsia" w:cs="Times New Roman"/>
                <w:color w:val="auto"/>
                <w:sz w:val="28"/>
                <w:szCs w:val="28"/>
                <w:lang w:val="en-US" w:eastAsia="zh-CN"/>
              </w:rPr>
              <w:t>副所长</w:t>
            </w:r>
          </w:p>
        </w:tc>
        <w:tc>
          <w:tcPr>
            <w:tcW w:w="455" w:type="pct"/>
            <w:vAlign w:val="center"/>
          </w:tcPr>
          <w:p>
            <w:pPr>
              <w:adjustRightInd w:val="0"/>
              <w:snapToGrid w:val="0"/>
              <w:jc w:val="center"/>
              <w:rPr>
                <w:bCs/>
                <w:sz w:val="28"/>
                <w:szCs w:val="28"/>
              </w:rPr>
            </w:pPr>
            <w:r>
              <w:rPr>
                <w:rFonts w:hint="eastAsia" w:asciiTheme="minorEastAsia" w:hAnsiTheme="minorEastAsia" w:eastAsiaTheme="minorEastAsia" w:cstheme="minorEastAsia"/>
                <w:color w:val="auto"/>
                <w:sz w:val="28"/>
                <w:szCs w:val="28"/>
                <w:lang w:val="en-US" w:eastAsia="zh-CN"/>
              </w:rPr>
              <w:t>高级工程师</w:t>
            </w:r>
          </w:p>
        </w:tc>
        <w:tc>
          <w:tcPr>
            <w:tcW w:w="861" w:type="pct"/>
            <w:vAlign w:val="center"/>
          </w:tcPr>
          <w:p>
            <w:pPr>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rPr>
                <w:rFonts w:ascii="宋体" w:hAnsi="宋体" w:cs="宋体"/>
                <w:sz w:val="28"/>
                <w:szCs w:val="28"/>
              </w:rPr>
            </w:pPr>
            <w:r>
              <w:rPr>
                <w:rFonts w:hint="eastAsia"/>
                <w:sz w:val="28"/>
                <w:szCs w:val="28"/>
              </w:rPr>
              <w:t>负责设计</w:t>
            </w:r>
            <w:r>
              <w:rPr>
                <w:rFonts w:hint="eastAsia"/>
                <w:sz w:val="28"/>
                <w:szCs w:val="28"/>
                <w:lang w:val="en-US" w:eastAsia="zh-CN"/>
              </w:rPr>
              <w:t>多模式超声波检测探头以及自动扫查装置</w:t>
            </w:r>
            <w:r>
              <w:rPr>
                <w:rFonts w:hint="eastAsia"/>
                <w:sz w:val="28"/>
                <w:szCs w:val="28"/>
              </w:rPr>
              <w:t>，建立</w:t>
            </w:r>
            <w:r>
              <w:rPr>
                <w:rFonts w:hint="eastAsia"/>
                <w:sz w:val="28"/>
                <w:szCs w:val="28"/>
                <w:lang w:val="en-US" w:eastAsia="zh-CN"/>
              </w:rPr>
              <w:t>储气瓶组自动化超声波检测</w:t>
            </w:r>
            <w:r>
              <w:rPr>
                <w:rFonts w:hint="eastAsia"/>
                <w:sz w:val="28"/>
                <w:szCs w:val="28"/>
              </w:rPr>
              <w:t>方法，完成</w:t>
            </w:r>
            <w:r>
              <w:rPr>
                <w:rFonts w:hint="eastAsia"/>
                <w:sz w:val="28"/>
                <w:szCs w:val="28"/>
                <w:lang w:val="en-US" w:eastAsia="zh-CN"/>
              </w:rPr>
              <w:t>自动化超声波检测软件的</w:t>
            </w:r>
            <w:r>
              <w:rPr>
                <w:rFonts w:hint="eastAsia"/>
                <w:sz w:val="28"/>
                <w:szCs w:val="28"/>
              </w:rPr>
              <w:t>设计，对第</w:t>
            </w:r>
            <w:r>
              <w:rPr>
                <w:rFonts w:hint="eastAsia"/>
                <w:sz w:val="28"/>
                <w:szCs w:val="28"/>
                <w:lang w:val="en-US" w:eastAsia="zh-CN"/>
              </w:rPr>
              <w:t>1</w:t>
            </w:r>
            <w:r>
              <w:rPr>
                <w:rFonts w:hint="eastAsia"/>
                <w:sz w:val="28"/>
                <w:szCs w:val="28"/>
              </w:rPr>
              <w:t>、</w:t>
            </w:r>
            <w:r>
              <w:rPr>
                <w:rFonts w:hint="eastAsia"/>
                <w:sz w:val="28"/>
                <w:szCs w:val="28"/>
                <w:lang w:val="en-US" w:eastAsia="zh-CN"/>
              </w:rPr>
              <w:t>2</w:t>
            </w:r>
            <w:r>
              <w:rPr>
                <w:rFonts w:hint="eastAsia"/>
                <w:sz w:val="28"/>
                <w:szCs w:val="28"/>
              </w:rPr>
              <w:t>、</w:t>
            </w:r>
            <w:r>
              <w:rPr>
                <w:rFonts w:hint="eastAsia"/>
                <w:sz w:val="28"/>
                <w:szCs w:val="28"/>
                <w:lang w:val="en-US" w:eastAsia="zh-CN"/>
              </w:rPr>
              <w:t>3</w:t>
            </w:r>
            <w:r>
              <w:rPr>
                <w:rFonts w:hint="eastAsia"/>
                <w:sz w:val="28"/>
                <w:szCs w:val="28"/>
              </w:rPr>
              <w:t>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43" w:type="pct"/>
            <w:vAlign w:val="center"/>
          </w:tcPr>
          <w:p>
            <w:pPr>
              <w:adjustRightInd w:val="0"/>
              <w:snapToGrid w:val="0"/>
              <w:jc w:val="center"/>
              <w:rPr>
                <w:rFonts w:hint="default"/>
                <w:bCs/>
                <w:sz w:val="28"/>
                <w:szCs w:val="28"/>
                <w:lang w:val="en-US" w:eastAsia="zh-CN"/>
              </w:rPr>
            </w:pPr>
            <w:r>
              <w:rPr>
                <w:rFonts w:hint="eastAsia"/>
                <w:bCs/>
                <w:sz w:val="28"/>
                <w:szCs w:val="28"/>
                <w:lang w:val="en-US" w:eastAsia="zh-CN"/>
              </w:rPr>
              <w:t>周吉军</w:t>
            </w:r>
          </w:p>
        </w:tc>
        <w:tc>
          <w:tcPr>
            <w:tcW w:w="354" w:type="pct"/>
            <w:vAlign w:val="center"/>
          </w:tcPr>
          <w:p>
            <w:pPr>
              <w:adjustRightInd w:val="0"/>
              <w:snapToGrid w:val="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w:t>
            </w:r>
          </w:p>
        </w:tc>
        <w:tc>
          <w:tcPr>
            <w:tcW w:w="404" w:type="pct"/>
            <w:vAlign w:val="center"/>
          </w:tcPr>
          <w:p>
            <w:pPr>
              <w:adjustRightInd w:val="0"/>
              <w:snapToGrid w:val="0"/>
              <w:jc w:val="center"/>
              <w:rPr>
                <w:rFonts w:hint="eastAsia" w:ascii="Times New Roman" w:hAnsi="Times New Roman" w:eastAsia="宋体" w:cs="Times New Roman"/>
                <w:bCs/>
                <w:kern w:val="2"/>
                <w:sz w:val="28"/>
                <w:szCs w:val="28"/>
                <w:lang w:val="en-US" w:eastAsia="zh-CN" w:bidi="ar-SA"/>
              </w:rPr>
            </w:pPr>
            <w:r>
              <w:rPr>
                <w:rFonts w:hint="eastAsia" w:cs="Times New Roman"/>
                <w:color w:val="auto"/>
                <w:sz w:val="28"/>
                <w:szCs w:val="28"/>
                <w:lang w:val="en-US" w:eastAsia="zh-CN"/>
              </w:rPr>
              <w:t>所长</w:t>
            </w:r>
          </w:p>
        </w:tc>
        <w:tc>
          <w:tcPr>
            <w:tcW w:w="455" w:type="pct"/>
            <w:vAlign w:val="center"/>
          </w:tcPr>
          <w:p>
            <w:pPr>
              <w:adjustRightInd w:val="0"/>
              <w:snapToGrid w:val="0"/>
              <w:jc w:val="center"/>
              <w:rPr>
                <w:rFonts w:hint="eastAsia" w:ascii="Times New Roman" w:hAnsi="Times New Roman" w:eastAsia="宋体" w:cs="Times New Roman"/>
                <w:bCs/>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高级工程师</w:t>
            </w:r>
          </w:p>
        </w:tc>
        <w:tc>
          <w:tcPr>
            <w:tcW w:w="861" w:type="pct"/>
            <w:vAlign w:val="center"/>
          </w:tcPr>
          <w:p>
            <w:pPr>
              <w:rPr>
                <w:rFonts w:hint="eastAsia" w:ascii="Times New Roman" w:hAnsi="Times New Roman" w:eastAsia="宋体" w:cs="Times New Roman"/>
                <w:kern w:val="2"/>
                <w:sz w:val="28"/>
                <w:szCs w:val="28"/>
                <w:lang w:val="en-US" w:eastAsia="zh-CN" w:bidi="ar-SA"/>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rPr>
                <w:rFonts w:hint="eastAsia" w:ascii="Times New Roman" w:hAnsi="Times New Roman" w:eastAsia="宋体" w:cs="Times New Roman"/>
                <w:kern w:val="2"/>
                <w:sz w:val="28"/>
                <w:szCs w:val="28"/>
                <w:lang w:val="en-US" w:eastAsia="zh-CN" w:bidi="ar-SA"/>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hint="eastAsia"/>
                <w:sz w:val="28"/>
                <w:szCs w:val="28"/>
              </w:rPr>
            </w:pPr>
            <w:r>
              <w:rPr>
                <w:rFonts w:hint="eastAsia"/>
                <w:sz w:val="28"/>
                <w:szCs w:val="28"/>
              </w:rPr>
              <w:t>开展</w:t>
            </w:r>
            <w:r>
              <w:rPr>
                <w:rFonts w:hint="eastAsia"/>
                <w:sz w:val="28"/>
                <w:szCs w:val="28"/>
                <w:lang w:val="en-US" w:eastAsia="zh-CN"/>
              </w:rPr>
              <w:t>储气瓶组自动化超声波检测系统</w:t>
            </w:r>
            <w:r>
              <w:rPr>
                <w:rFonts w:hint="eastAsia"/>
                <w:sz w:val="28"/>
                <w:szCs w:val="28"/>
              </w:rPr>
              <w:t>测试分析，开发</w:t>
            </w:r>
            <w:r>
              <w:rPr>
                <w:rFonts w:hint="eastAsia"/>
                <w:sz w:val="28"/>
                <w:szCs w:val="28"/>
                <w:lang w:val="en-US" w:eastAsia="zh-CN"/>
              </w:rPr>
              <w:t>储气瓶组检测</w:t>
            </w:r>
            <w:r>
              <w:rPr>
                <w:rFonts w:hint="eastAsia"/>
                <w:sz w:val="28"/>
                <w:szCs w:val="28"/>
              </w:rPr>
              <w:t>软件，对第2、3项创新内容作出贡献。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43" w:type="pct"/>
            <w:vAlign w:val="center"/>
          </w:tcPr>
          <w:p>
            <w:pPr>
              <w:adjustRightInd w:val="0"/>
              <w:snapToGrid w:val="0"/>
              <w:jc w:val="center"/>
              <w:rPr>
                <w:rFonts w:hint="eastAsia" w:eastAsia="宋体"/>
                <w:bCs/>
                <w:sz w:val="28"/>
                <w:szCs w:val="28"/>
                <w:lang w:eastAsia="zh-CN"/>
              </w:rPr>
            </w:pPr>
            <w:r>
              <w:rPr>
                <w:rFonts w:hint="eastAsia"/>
                <w:bCs/>
                <w:sz w:val="28"/>
                <w:szCs w:val="28"/>
                <w:lang w:val="en-US" w:eastAsia="zh-CN"/>
              </w:rPr>
              <w:t>陈思宇</w:t>
            </w:r>
          </w:p>
        </w:tc>
        <w:tc>
          <w:tcPr>
            <w:tcW w:w="354" w:type="pct"/>
            <w:vAlign w:val="center"/>
          </w:tcPr>
          <w:p>
            <w:pPr>
              <w:adjustRightInd w:val="0"/>
              <w:snapToGrid w:val="0"/>
              <w:jc w:val="center"/>
              <w:rPr>
                <w:bCs/>
                <w:sz w:val="28"/>
                <w:szCs w:val="28"/>
              </w:rPr>
            </w:pPr>
            <w:r>
              <w:rPr>
                <w:rFonts w:hint="eastAsia" w:asciiTheme="minorEastAsia" w:hAnsiTheme="minorEastAsia" w:eastAsiaTheme="minorEastAsia" w:cstheme="minorEastAsia"/>
                <w:color w:val="auto"/>
                <w:sz w:val="28"/>
                <w:szCs w:val="28"/>
                <w:lang w:val="en-US" w:eastAsia="zh-CN"/>
              </w:rPr>
              <w:t>4</w:t>
            </w:r>
          </w:p>
        </w:tc>
        <w:tc>
          <w:tcPr>
            <w:tcW w:w="404" w:type="pct"/>
            <w:vAlign w:val="center"/>
          </w:tcPr>
          <w:p>
            <w:pPr>
              <w:adjustRightInd w:val="0"/>
              <w:snapToGrid w:val="0"/>
              <w:jc w:val="center"/>
              <w:rPr>
                <w:rFonts w:hint="default" w:eastAsia="宋体"/>
                <w:bCs/>
                <w:sz w:val="28"/>
                <w:szCs w:val="28"/>
                <w:lang w:val="en-US" w:eastAsia="zh-CN"/>
              </w:rPr>
            </w:pPr>
            <w:r>
              <w:rPr>
                <w:rFonts w:hint="eastAsia"/>
                <w:bCs/>
                <w:sz w:val="28"/>
                <w:szCs w:val="28"/>
                <w:lang w:val="en-US" w:eastAsia="zh-CN"/>
              </w:rPr>
              <w:t>副主任</w:t>
            </w:r>
          </w:p>
        </w:tc>
        <w:tc>
          <w:tcPr>
            <w:tcW w:w="455" w:type="pct"/>
            <w:vAlign w:val="center"/>
          </w:tcPr>
          <w:p>
            <w:pPr>
              <w:adjustRightInd w:val="0"/>
              <w:snapToGrid w:val="0"/>
              <w:jc w:val="both"/>
              <w:rPr>
                <w:rFonts w:hint="default" w:eastAsia="宋体"/>
                <w:bCs/>
                <w:sz w:val="28"/>
                <w:szCs w:val="28"/>
                <w:lang w:val="en-US" w:eastAsia="zh-CN"/>
              </w:rPr>
            </w:pPr>
            <w:r>
              <w:rPr>
                <w:rFonts w:hint="eastAsia"/>
                <w:bCs/>
                <w:sz w:val="28"/>
                <w:szCs w:val="28"/>
                <w:lang w:val="en-US" w:eastAsia="zh-CN"/>
              </w:rPr>
              <w:t>高级工程师</w:t>
            </w:r>
          </w:p>
        </w:tc>
        <w:tc>
          <w:tcPr>
            <w:tcW w:w="861" w:type="pct"/>
            <w:vAlign w:val="center"/>
          </w:tcPr>
          <w:p>
            <w:pPr>
              <w:jc w:val="left"/>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jc w:val="left"/>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 w:val="28"/>
                <w:szCs w:val="28"/>
              </w:rPr>
            </w:pPr>
            <w:r>
              <w:rPr>
                <w:rFonts w:hint="eastAsia"/>
                <w:sz w:val="28"/>
                <w:szCs w:val="28"/>
              </w:rPr>
              <w:t>负责</w:t>
            </w:r>
            <w:r>
              <w:rPr>
                <w:rFonts w:hint="eastAsia"/>
                <w:sz w:val="28"/>
                <w:szCs w:val="28"/>
                <w:lang w:val="en-US" w:eastAsia="zh-CN"/>
              </w:rPr>
              <w:t>储气瓶内外部</w:t>
            </w:r>
            <w:r>
              <w:rPr>
                <w:rFonts w:hint="eastAsia"/>
                <w:sz w:val="28"/>
                <w:szCs w:val="28"/>
              </w:rPr>
              <w:t>缺陷</w:t>
            </w:r>
            <w:r>
              <w:rPr>
                <w:rFonts w:hint="eastAsia"/>
                <w:sz w:val="28"/>
                <w:szCs w:val="28"/>
                <w:lang w:val="en-US" w:eastAsia="zh-CN"/>
              </w:rPr>
              <w:t>超声波检测</w:t>
            </w:r>
            <w:r>
              <w:rPr>
                <w:rFonts w:hint="eastAsia"/>
                <w:sz w:val="28"/>
                <w:szCs w:val="28"/>
              </w:rPr>
              <w:t>技术</w:t>
            </w:r>
            <w:r>
              <w:rPr>
                <w:rFonts w:hint="eastAsia"/>
                <w:sz w:val="28"/>
                <w:szCs w:val="28"/>
                <w:lang w:val="en-US" w:eastAsia="zh-CN"/>
              </w:rPr>
              <w:t>研究</w:t>
            </w:r>
            <w:r>
              <w:rPr>
                <w:rFonts w:hint="eastAsia"/>
                <w:sz w:val="28"/>
                <w:szCs w:val="28"/>
              </w:rPr>
              <w:t>和</w:t>
            </w:r>
            <w:r>
              <w:rPr>
                <w:rFonts w:hint="eastAsia"/>
                <w:sz w:val="28"/>
                <w:szCs w:val="28"/>
                <w:lang w:val="en-US" w:eastAsia="zh-CN"/>
              </w:rPr>
              <w:t>检测设备工业化</w:t>
            </w:r>
            <w:r>
              <w:rPr>
                <w:rFonts w:hint="eastAsia"/>
                <w:sz w:val="28"/>
                <w:szCs w:val="28"/>
              </w:rPr>
              <w:t>应用，对第</w:t>
            </w:r>
            <w:r>
              <w:rPr>
                <w:rFonts w:hint="eastAsia"/>
                <w:sz w:val="28"/>
                <w:szCs w:val="28"/>
                <w:lang w:val="en-US" w:eastAsia="zh-CN"/>
              </w:rPr>
              <w:t>1、2</w:t>
            </w:r>
            <w:r>
              <w:rPr>
                <w:rFonts w:hint="eastAsia"/>
                <w:sz w:val="28"/>
                <w:szCs w:val="28"/>
              </w:rPr>
              <w:t>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rFonts w:hint="eastAsia" w:eastAsia="宋体"/>
                <w:bCs/>
                <w:sz w:val="28"/>
                <w:szCs w:val="28"/>
                <w:lang w:eastAsia="zh-CN"/>
              </w:rPr>
            </w:pPr>
            <w:r>
              <w:rPr>
                <w:rFonts w:hint="eastAsia"/>
                <w:bCs/>
                <w:sz w:val="28"/>
                <w:szCs w:val="28"/>
                <w:lang w:val="en-US" w:eastAsia="zh-CN"/>
              </w:rPr>
              <w:t>苗锐</w:t>
            </w:r>
          </w:p>
        </w:tc>
        <w:tc>
          <w:tcPr>
            <w:tcW w:w="354" w:type="pct"/>
            <w:vAlign w:val="center"/>
          </w:tcPr>
          <w:p>
            <w:pPr>
              <w:adjustRightInd w:val="0"/>
              <w:snapToGrid w:val="0"/>
              <w:jc w:val="center"/>
              <w:rPr>
                <w:rFonts w:hint="eastAsia" w:eastAsia="宋体"/>
                <w:bCs/>
                <w:sz w:val="28"/>
                <w:szCs w:val="28"/>
                <w:lang w:eastAsia="zh-CN"/>
              </w:rPr>
            </w:pPr>
            <w:r>
              <w:rPr>
                <w:rFonts w:hint="eastAsia" w:asciiTheme="minorEastAsia" w:hAnsiTheme="minorEastAsia" w:eastAsiaTheme="minorEastAsia" w:cstheme="minorEastAsia"/>
                <w:color w:val="auto"/>
                <w:sz w:val="28"/>
                <w:szCs w:val="28"/>
                <w:lang w:val="en-US" w:eastAsia="zh-CN"/>
              </w:rPr>
              <w:t>5</w:t>
            </w:r>
          </w:p>
        </w:tc>
        <w:tc>
          <w:tcPr>
            <w:tcW w:w="404" w:type="pct"/>
            <w:vAlign w:val="center"/>
          </w:tcPr>
          <w:p>
            <w:pPr>
              <w:adjustRightInd w:val="0"/>
              <w:snapToGrid w:val="0"/>
              <w:jc w:val="center"/>
              <w:rPr>
                <w:rFonts w:hint="eastAsia" w:eastAsia="宋体"/>
                <w:bCs/>
                <w:sz w:val="28"/>
                <w:szCs w:val="28"/>
                <w:lang w:val="en-US" w:eastAsia="zh-CN"/>
              </w:rPr>
            </w:pPr>
            <w:r>
              <w:rPr>
                <w:rFonts w:hint="eastAsia"/>
                <w:bCs/>
                <w:sz w:val="28"/>
                <w:szCs w:val="28"/>
                <w:lang w:val="en-US" w:eastAsia="zh-CN"/>
              </w:rPr>
              <w:t>书记</w:t>
            </w:r>
          </w:p>
        </w:tc>
        <w:tc>
          <w:tcPr>
            <w:tcW w:w="455" w:type="pct"/>
            <w:vAlign w:val="center"/>
          </w:tcPr>
          <w:p>
            <w:pPr>
              <w:adjustRightInd w:val="0"/>
              <w:snapToGrid w:val="0"/>
              <w:jc w:val="center"/>
              <w:rPr>
                <w:rFonts w:hint="default" w:eastAsia="宋体"/>
                <w:bCs/>
                <w:sz w:val="28"/>
                <w:szCs w:val="28"/>
                <w:lang w:val="en-US" w:eastAsia="zh-CN"/>
              </w:rPr>
            </w:pPr>
            <w:r>
              <w:rPr>
                <w:rFonts w:hint="eastAsia"/>
                <w:bCs/>
                <w:sz w:val="28"/>
                <w:szCs w:val="28"/>
                <w:lang w:val="en-US" w:eastAsia="zh-CN"/>
              </w:rPr>
              <w:t>高级工程师</w:t>
            </w:r>
          </w:p>
        </w:tc>
        <w:tc>
          <w:tcPr>
            <w:tcW w:w="861" w:type="pct"/>
            <w:vAlign w:val="center"/>
          </w:tcPr>
          <w:p>
            <w:pPr>
              <w:adjustRightInd w:val="0"/>
              <w:snapToGrid w:val="0"/>
              <w:jc w:val="left"/>
              <w:rPr>
                <w:rFonts w:hint="eastAsia"/>
                <w:bCs/>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adjustRightInd w:val="0"/>
              <w:snapToGrid w:val="0"/>
              <w:jc w:val="left"/>
              <w:rPr>
                <w:bCs/>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 w:val="28"/>
                <w:szCs w:val="28"/>
              </w:rPr>
            </w:pPr>
            <w:r>
              <w:rPr>
                <w:rFonts w:hint="eastAsia"/>
                <w:sz w:val="28"/>
                <w:szCs w:val="28"/>
              </w:rPr>
              <w:t>参与</w:t>
            </w:r>
            <w:r>
              <w:rPr>
                <w:rFonts w:hint="eastAsia"/>
                <w:sz w:val="28"/>
                <w:szCs w:val="28"/>
                <w:lang w:val="en-US" w:eastAsia="zh-CN"/>
              </w:rPr>
              <w:t>自动化超声波检测软件</w:t>
            </w:r>
            <w:r>
              <w:rPr>
                <w:rFonts w:hint="eastAsia"/>
                <w:sz w:val="28"/>
                <w:szCs w:val="28"/>
              </w:rPr>
              <w:t>开发，对第3项创新内容作出贡献。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rFonts w:hint="eastAsia" w:eastAsia="宋体"/>
                <w:bCs/>
                <w:sz w:val="28"/>
                <w:szCs w:val="28"/>
                <w:lang w:eastAsia="zh-CN"/>
              </w:rPr>
            </w:pPr>
            <w:r>
              <w:rPr>
                <w:rFonts w:hint="eastAsia"/>
                <w:bCs/>
                <w:sz w:val="28"/>
                <w:szCs w:val="28"/>
                <w:lang w:val="en-US" w:eastAsia="zh-CN"/>
              </w:rPr>
              <w:t>刘瑞瑞</w:t>
            </w:r>
          </w:p>
        </w:tc>
        <w:tc>
          <w:tcPr>
            <w:tcW w:w="354" w:type="pct"/>
            <w:vAlign w:val="center"/>
          </w:tcPr>
          <w:p>
            <w:pPr>
              <w:adjustRightInd w:val="0"/>
              <w:snapToGrid w:val="0"/>
              <w:jc w:val="center"/>
              <w:rPr>
                <w:bCs/>
                <w:sz w:val="28"/>
                <w:szCs w:val="28"/>
              </w:rPr>
            </w:pPr>
            <w:r>
              <w:rPr>
                <w:rFonts w:hint="eastAsia" w:asciiTheme="minorEastAsia" w:hAnsiTheme="minorEastAsia" w:eastAsiaTheme="minorEastAsia" w:cstheme="minorEastAsia"/>
                <w:color w:val="auto"/>
                <w:sz w:val="28"/>
                <w:szCs w:val="28"/>
                <w:lang w:val="en-US" w:eastAsia="zh-CN"/>
              </w:rPr>
              <w:t>6</w:t>
            </w:r>
          </w:p>
        </w:tc>
        <w:tc>
          <w:tcPr>
            <w:tcW w:w="404" w:type="pct"/>
            <w:vAlign w:val="center"/>
          </w:tcPr>
          <w:p>
            <w:pPr>
              <w:adjustRightInd w:val="0"/>
              <w:snapToGrid w:val="0"/>
              <w:jc w:val="center"/>
              <w:rPr>
                <w:rFonts w:hint="default" w:eastAsia="宋体"/>
                <w:bCs/>
                <w:sz w:val="28"/>
                <w:szCs w:val="28"/>
                <w:lang w:val="en-US" w:eastAsia="zh-CN"/>
              </w:rPr>
            </w:pPr>
            <w:r>
              <w:rPr>
                <w:rFonts w:hint="eastAsia"/>
                <w:bCs/>
                <w:sz w:val="28"/>
                <w:szCs w:val="28"/>
                <w:lang w:val="en-US" w:eastAsia="zh-CN"/>
              </w:rPr>
              <w:t>/</w:t>
            </w:r>
          </w:p>
        </w:tc>
        <w:tc>
          <w:tcPr>
            <w:tcW w:w="455" w:type="pct"/>
            <w:vAlign w:val="center"/>
          </w:tcPr>
          <w:p>
            <w:pPr>
              <w:adjustRightInd w:val="0"/>
              <w:snapToGrid w:val="0"/>
              <w:jc w:val="center"/>
              <w:rPr>
                <w:bCs/>
                <w:sz w:val="28"/>
                <w:szCs w:val="28"/>
              </w:rPr>
            </w:pPr>
            <w:r>
              <w:rPr>
                <w:rFonts w:asciiTheme="minorEastAsia" w:hAnsiTheme="minorEastAsia" w:eastAsiaTheme="minorEastAsia" w:cstheme="minorEastAsia"/>
                <w:color w:val="auto"/>
                <w:sz w:val="28"/>
                <w:szCs w:val="28"/>
              </w:rPr>
              <w:t>高级工程师</w:t>
            </w:r>
          </w:p>
        </w:tc>
        <w:tc>
          <w:tcPr>
            <w:tcW w:w="861" w:type="pct"/>
            <w:vAlign w:val="center"/>
          </w:tcPr>
          <w:p>
            <w:pPr>
              <w:jc w:val="left"/>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jc w:val="left"/>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 w:val="28"/>
                <w:szCs w:val="28"/>
              </w:rPr>
            </w:pPr>
            <w:r>
              <w:rPr>
                <w:rFonts w:hint="eastAsia"/>
                <w:sz w:val="28"/>
                <w:szCs w:val="28"/>
              </w:rPr>
              <w:t>建立</w:t>
            </w:r>
            <w:r>
              <w:rPr>
                <w:rFonts w:hint="eastAsia"/>
                <w:sz w:val="28"/>
                <w:szCs w:val="28"/>
                <w:lang w:val="en-US" w:eastAsia="zh-CN"/>
              </w:rPr>
              <w:t>天然气储气瓶</w:t>
            </w:r>
            <w:r>
              <w:rPr>
                <w:rFonts w:hint="eastAsia"/>
                <w:sz w:val="28"/>
                <w:szCs w:val="28"/>
              </w:rPr>
              <w:t>损伤</w:t>
            </w:r>
            <w:r>
              <w:rPr>
                <w:rFonts w:hint="eastAsia"/>
                <w:sz w:val="28"/>
                <w:szCs w:val="28"/>
                <w:lang w:val="en-US" w:eastAsia="zh-CN"/>
              </w:rPr>
              <w:t>模式识别和寿命</w:t>
            </w:r>
            <w:r>
              <w:rPr>
                <w:rFonts w:hint="eastAsia"/>
                <w:sz w:val="28"/>
                <w:szCs w:val="28"/>
              </w:rPr>
              <w:t>预测技术，对第1、</w:t>
            </w:r>
            <w:r>
              <w:rPr>
                <w:rFonts w:hint="eastAsia"/>
                <w:sz w:val="28"/>
                <w:szCs w:val="28"/>
                <w:lang w:val="en-US" w:eastAsia="zh-CN"/>
              </w:rPr>
              <w:t>2</w:t>
            </w:r>
            <w:r>
              <w:rPr>
                <w:rFonts w:hint="eastAsia"/>
                <w:sz w:val="28"/>
                <w:szCs w:val="28"/>
              </w:rPr>
              <w:t>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center"/>
              <w:rPr>
                <w:rFonts w:hint="default" w:eastAsia="宋体"/>
                <w:bCs/>
                <w:sz w:val="28"/>
                <w:szCs w:val="28"/>
                <w:lang w:val="en-US" w:eastAsia="zh-CN"/>
              </w:rPr>
            </w:pPr>
            <w:r>
              <w:rPr>
                <w:rFonts w:hint="eastAsia"/>
                <w:bCs/>
                <w:sz w:val="28"/>
                <w:szCs w:val="28"/>
                <w:lang w:val="en-US" w:eastAsia="zh-CN"/>
              </w:rPr>
              <w:t>赵荣</w:t>
            </w:r>
          </w:p>
        </w:tc>
        <w:tc>
          <w:tcPr>
            <w:tcW w:w="354" w:type="pct"/>
            <w:vAlign w:val="center"/>
          </w:tcPr>
          <w:p>
            <w:pPr>
              <w:adjustRightInd w:val="0"/>
              <w:snapToGrid w:val="0"/>
              <w:jc w:val="center"/>
              <w:rPr>
                <w:rFonts w:hint="eastAsia" w:eastAsia="宋体"/>
                <w:bCs/>
                <w:sz w:val="28"/>
                <w:szCs w:val="28"/>
                <w:lang w:eastAsia="zh-CN"/>
              </w:rPr>
            </w:pPr>
            <w:r>
              <w:rPr>
                <w:rFonts w:hint="eastAsia" w:asciiTheme="minorEastAsia" w:hAnsiTheme="minorEastAsia" w:eastAsiaTheme="minorEastAsia" w:cstheme="minorEastAsia"/>
                <w:color w:val="auto"/>
                <w:sz w:val="28"/>
                <w:szCs w:val="28"/>
                <w:lang w:val="en-US" w:eastAsia="zh-CN"/>
              </w:rPr>
              <w:t>7</w:t>
            </w:r>
          </w:p>
        </w:tc>
        <w:tc>
          <w:tcPr>
            <w:tcW w:w="404" w:type="pct"/>
            <w:vAlign w:val="center"/>
          </w:tcPr>
          <w:p>
            <w:pPr>
              <w:adjustRightInd w:val="0"/>
              <w:snapToGrid w:val="0"/>
              <w:jc w:val="center"/>
              <w:rPr>
                <w:rFonts w:hint="default" w:eastAsia="宋体"/>
                <w:bCs/>
                <w:sz w:val="28"/>
                <w:szCs w:val="28"/>
                <w:lang w:val="en-US" w:eastAsia="zh-CN"/>
              </w:rPr>
            </w:pPr>
            <w:r>
              <w:rPr>
                <w:rFonts w:hint="eastAsia"/>
                <w:bCs/>
                <w:sz w:val="28"/>
                <w:szCs w:val="28"/>
                <w:lang w:val="en-US" w:eastAsia="zh-CN"/>
              </w:rPr>
              <w:t>/</w:t>
            </w:r>
          </w:p>
        </w:tc>
        <w:tc>
          <w:tcPr>
            <w:tcW w:w="455" w:type="pct"/>
            <w:vAlign w:val="center"/>
          </w:tcPr>
          <w:p>
            <w:pPr>
              <w:adjustRightInd w:val="0"/>
              <w:snapToGrid w:val="0"/>
              <w:jc w:val="center"/>
              <w:rPr>
                <w:bCs/>
                <w:sz w:val="28"/>
                <w:szCs w:val="28"/>
              </w:rPr>
            </w:pPr>
            <w:r>
              <w:rPr>
                <w:rFonts w:asciiTheme="minorEastAsia" w:hAnsiTheme="minorEastAsia" w:eastAsiaTheme="minorEastAsia" w:cstheme="minorEastAsia"/>
                <w:color w:val="auto"/>
                <w:sz w:val="28"/>
                <w:szCs w:val="28"/>
              </w:rPr>
              <w:t>高级工程师</w:t>
            </w:r>
          </w:p>
        </w:tc>
        <w:tc>
          <w:tcPr>
            <w:tcW w:w="861" w:type="pct"/>
            <w:vAlign w:val="center"/>
          </w:tcPr>
          <w:p>
            <w:pPr>
              <w:jc w:val="left"/>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jc w:val="left"/>
              <w:rPr>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 w:val="28"/>
                <w:szCs w:val="28"/>
              </w:rPr>
            </w:pPr>
            <w:r>
              <w:rPr>
                <w:rFonts w:hint="eastAsia"/>
                <w:sz w:val="28"/>
                <w:szCs w:val="28"/>
              </w:rPr>
              <w:t>负责</w:t>
            </w:r>
            <w:r>
              <w:rPr>
                <w:rFonts w:hint="eastAsia"/>
                <w:sz w:val="28"/>
                <w:szCs w:val="28"/>
                <w:lang w:val="en-US" w:eastAsia="zh-CN"/>
              </w:rPr>
              <w:t>自动化超声波检测软件开发</w:t>
            </w:r>
            <w:r>
              <w:rPr>
                <w:rFonts w:hint="eastAsia"/>
                <w:sz w:val="28"/>
                <w:szCs w:val="28"/>
              </w:rPr>
              <w:t>，对第</w:t>
            </w:r>
            <w:r>
              <w:rPr>
                <w:rFonts w:hint="eastAsia"/>
                <w:sz w:val="28"/>
                <w:szCs w:val="28"/>
                <w:lang w:val="en-US" w:eastAsia="zh-CN"/>
              </w:rPr>
              <w:t>3</w:t>
            </w:r>
            <w:r>
              <w:rPr>
                <w:rFonts w:hint="eastAsia"/>
                <w:sz w:val="28"/>
                <w:szCs w:val="28"/>
              </w:rPr>
              <w:t>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both"/>
              <w:rPr>
                <w:rFonts w:hint="default"/>
                <w:bCs/>
                <w:sz w:val="28"/>
                <w:szCs w:val="28"/>
                <w:lang w:val="en-US" w:eastAsia="zh-CN"/>
              </w:rPr>
            </w:pPr>
            <w:r>
              <w:rPr>
                <w:rFonts w:hint="eastAsia"/>
                <w:bCs/>
                <w:sz w:val="28"/>
                <w:szCs w:val="28"/>
                <w:lang w:val="en-US" w:eastAsia="zh-CN"/>
              </w:rPr>
              <w:t>依马木艾山·买买提</w:t>
            </w:r>
          </w:p>
        </w:tc>
        <w:tc>
          <w:tcPr>
            <w:tcW w:w="354" w:type="pct"/>
            <w:vAlign w:val="center"/>
          </w:tcPr>
          <w:p>
            <w:pPr>
              <w:adjustRightInd w:val="0"/>
              <w:snapToGrid w:val="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w:t>
            </w:r>
          </w:p>
        </w:tc>
        <w:tc>
          <w:tcPr>
            <w:tcW w:w="404" w:type="pct"/>
            <w:vAlign w:val="center"/>
          </w:tcPr>
          <w:p>
            <w:pPr>
              <w:adjustRightInd w:val="0"/>
              <w:snapToGrid w:val="0"/>
              <w:jc w:val="center"/>
              <w:rPr>
                <w:rFonts w:hint="default"/>
                <w:bCs/>
                <w:sz w:val="28"/>
                <w:szCs w:val="28"/>
                <w:lang w:val="en-US" w:eastAsia="zh-CN"/>
              </w:rPr>
            </w:pPr>
            <w:r>
              <w:rPr>
                <w:rFonts w:hint="eastAsia"/>
                <w:bCs/>
                <w:sz w:val="28"/>
                <w:szCs w:val="28"/>
                <w:lang w:val="en-US" w:eastAsia="zh-CN"/>
              </w:rPr>
              <w:t>院长</w:t>
            </w:r>
          </w:p>
        </w:tc>
        <w:tc>
          <w:tcPr>
            <w:tcW w:w="455" w:type="pct"/>
            <w:vAlign w:val="center"/>
          </w:tcPr>
          <w:p>
            <w:pPr>
              <w:adjustRightInd w:val="0"/>
              <w:snapToGrid w:val="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正高级工程师</w:t>
            </w:r>
          </w:p>
        </w:tc>
        <w:tc>
          <w:tcPr>
            <w:tcW w:w="861" w:type="pct"/>
            <w:vAlign w:val="center"/>
          </w:tcPr>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860" w:type="pct"/>
            <w:vAlign w:val="center"/>
          </w:tcPr>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1721" w:type="pct"/>
            <w:vAlign w:val="center"/>
          </w:tcPr>
          <w:p>
            <w:pPr>
              <w:autoSpaceDE w:val="0"/>
              <w:autoSpaceDN w:val="0"/>
              <w:adjustRightInd w:val="0"/>
              <w:jc w:val="left"/>
              <w:rPr>
                <w:rFonts w:ascii="宋体" w:hAnsi="宋体" w:cs="宋体"/>
                <w:sz w:val="28"/>
                <w:szCs w:val="28"/>
              </w:rPr>
            </w:pPr>
            <w:r>
              <w:rPr>
                <w:rFonts w:hint="eastAsia"/>
                <w:sz w:val="28"/>
                <w:szCs w:val="28"/>
              </w:rPr>
              <w:t>参与</w:t>
            </w:r>
            <w:r>
              <w:rPr>
                <w:rFonts w:hint="eastAsia"/>
                <w:sz w:val="28"/>
                <w:szCs w:val="28"/>
                <w:lang w:val="en-US" w:eastAsia="zh-CN"/>
              </w:rPr>
              <w:t>天然气储气瓶</w:t>
            </w:r>
            <w:r>
              <w:rPr>
                <w:rFonts w:hint="eastAsia"/>
                <w:sz w:val="28"/>
                <w:szCs w:val="28"/>
              </w:rPr>
              <w:t>损伤</w:t>
            </w:r>
            <w:r>
              <w:rPr>
                <w:rFonts w:hint="eastAsia"/>
                <w:sz w:val="28"/>
                <w:szCs w:val="28"/>
                <w:lang w:val="en-US" w:eastAsia="zh-CN"/>
              </w:rPr>
              <w:t>模式识别和寿命</w:t>
            </w:r>
            <w:r>
              <w:rPr>
                <w:rFonts w:hint="eastAsia"/>
                <w:sz w:val="28"/>
                <w:szCs w:val="28"/>
              </w:rPr>
              <w:t>预测技术</w:t>
            </w:r>
            <w:r>
              <w:rPr>
                <w:rFonts w:hint="eastAsia"/>
                <w:sz w:val="28"/>
                <w:szCs w:val="28"/>
                <w:lang w:val="en-US" w:eastAsia="zh-CN"/>
              </w:rPr>
              <w:t>研究</w:t>
            </w:r>
            <w:r>
              <w:rPr>
                <w:rFonts w:hint="eastAsia"/>
                <w:sz w:val="28"/>
                <w:szCs w:val="28"/>
              </w:rPr>
              <w:t>，对第</w:t>
            </w:r>
            <w:r>
              <w:rPr>
                <w:rFonts w:hint="eastAsia"/>
                <w:sz w:val="28"/>
                <w:szCs w:val="28"/>
                <w:lang w:val="en-US" w:eastAsia="zh-CN"/>
              </w:rPr>
              <w:t>2</w:t>
            </w:r>
            <w:r>
              <w:rPr>
                <w:rFonts w:hint="eastAsia"/>
                <w:sz w:val="28"/>
                <w:szCs w:val="28"/>
              </w:rPr>
              <w:t>项创新内容作出贡献。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3" w:type="pct"/>
            <w:vAlign w:val="center"/>
          </w:tcPr>
          <w:p>
            <w:pPr>
              <w:adjustRightInd w:val="0"/>
              <w:snapToGrid w:val="0"/>
              <w:jc w:val="both"/>
              <w:rPr>
                <w:rFonts w:hint="eastAsia"/>
                <w:bCs/>
                <w:sz w:val="28"/>
                <w:szCs w:val="28"/>
                <w:lang w:val="en-US" w:eastAsia="zh-CN"/>
              </w:rPr>
            </w:pPr>
            <w:r>
              <w:rPr>
                <w:rFonts w:hint="eastAsia"/>
                <w:bCs/>
                <w:sz w:val="28"/>
                <w:szCs w:val="28"/>
                <w:lang w:val="en-US" w:eastAsia="zh-CN"/>
              </w:rPr>
              <w:t>李  剑</w:t>
            </w:r>
          </w:p>
        </w:tc>
        <w:tc>
          <w:tcPr>
            <w:tcW w:w="354" w:type="pct"/>
            <w:vAlign w:val="center"/>
          </w:tcPr>
          <w:p>
            <w:pPr>
              <w:adjustRightInd w:val="0"/>
              <w:snapToGrid w:val="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w:t>
            </w:r>
          </w:p>
        </w:tc>
        <w:tc>
          <w:tcPr>
            <w:tcW w:w="404" w:type="pct"/>
            <w:vAlign w:val="center"/>
          </w:tcPr>
          <w:p>
            <w:pPr>
              <w:adjustRightInd w:val="0"/>
              <w:snapToGrid w:val="0"/>
              <w:jc w:val="center"/>
              <w:rPr>
                <w:rFonts w:hint="default"/>
                <w:bCs/>
                <w:sz w:val="28"/>
                <w:szCs w:val="28"/>
                <w:lang w:val="en-US" w:eastAsia="zh-CN"/>
              </w:rPr>
            </w:pPr>
            <w:r>
              <w:rPr>
                <w:rFonts w:hint="eastAsia"/>
                <w:bCs/>
                <w:sz w:val="28"/>
                <w:szCs w:val="28"/>
                <w:lang w:val="en-US" w:eastAsia="zh-CN"/>
              </w:rPr>
              <w:t>/</w:t>
            </w:r>
          </w:p>
        </w:tc>
        <w:tc>
          <w:tcPr>
            <w:tcW w:w="455" w:type="pct"/>
            <w:vAlign w:val="center"/>
          </w:tcPr>
          <w:p>
            <w:pPr>
              <w:adjustRightInd w:val="0"/>
              <w:snapToGrid w:val="0"/>
              <w:jc w:val="center"/>
              <w:rPr>
                <w:rFonts w:hint="eastAsia" w:asciiTheme="minorEastAsia" w:hAnsiTheme="minorEastAsia" w:eastAsiaTheme="minorEastAsia" w:cstheme="minorEastAsia"/>
                <w:color w:val="auto"/>
                <w:sz w:val="28"/>
                <w:szCs w:val="28"/>
                <w:lang w:val="en-US" w:eastAsia="zh-CN"/>
              </w:rPr>
            </w:pPr>
            <w:r>
              <w:rPr>
                <w:rFonts w:hint="eastAsia"/>
                <w:bCs/>
                <w:sz w:val="28"/>
                <w:szCs w:val="28"/>
                <w:lang w:val="en-US" w:eastAsia="zh-CN"/>
              </w:rPr>
              <w:t>正高</w:t>
            </w:r>
          </w:p>
        </w:tc>
        <w:tc>
          <w:tcPr>
            <w:tcW w:w="861" w:type="pct"/>
            <w:vAlign w:val="center"/>
          </w:tcPr>
          <w:p>
            <w:pPr>
              <w:jc w:val="left"/>
              <w:rPr>
                <w:rFonts w:hint="eastAsia" w:ascii="Times New Roman" w:hAnsi="Times New Roman" w:eastAsia="宋体" w:cs="Times New Roman"/>
                <w:kern w:val="2"/>
                <w:sz w:val="28"/>
                <w:szCs w:val="28"/>
                <w:lang w:val="en-US" w:eastAsia="zh-CN" w:bidi="ar-SA"/>
              </w:rPr>
            </w:pPr>
            <w:r>
              <w:rPr>
                <w:rFonts w:hint="eastAsia" w:ascii="宋体" w:hAnsi="宋体" w:cs="宋体"/>
                <w:sz w:val="28"/>
                <w:szCs w:val="28"/>
                <w:lang w:val="en-US" w:eastAsia="zh-CN"/>
              </w:rPr>
              <w:t>上海鼎声电子科技有限公司</w:t>
            </w:r>
          </w:p>
        </w:tc>
        <w:tc>
          <w:tcPr>
            <w:tcW w:w="860" w:type="pct"/>
            <w:vAlign w:val="center"/>
          </w:tcPr>
          <w:p>
            <w:pPr>
              <w:jc w:val="left"/>
              <w:rPr>
                <w:rFonts w:hint="eastAsia" w:ascii="Times New Roman" w:hAnsi="Times New Roman" w:eastAsia="宋体" w:cs="Times New Roman"/>
                <w:kern w:val="2"/>
                <w:sz w:val="28"/>
                <w:szCs w:val="28"/>
                <w:lang w:val="en-US" w:eastAsia="zh-CN" w:bidi="ar-SA"/>
              </w:rPr>
            </w:pPr>
            <w:r>
              <w:rPr>
                <w:rFonts w:hint="eastAsia" w:ascii="宋体" w:hAnsi="宋体" w:cs="宋体"/>
                <w:sz w:val="28"/>
                <w:szCs w:val="28"/>
                <w:lang w:val="en-US" w:eastAsia="zh-CN"/>
              </w:rPr>
              <w:t>上海鼎声电子科技有限公司</w:t>
            </w:r>
          </w:p>
        </w:tc>
        <w:tc>
          <w:tcPr>
            <w:tcW w:w="1721" w:type="pct"/>
            <w:vAlign w:val="center"/>
          </w:tcPr>
          <w:p>
            <w:pPr>
              <w:autoSpaceDE w:val="0"/>
              <w:autoSpaceDN w:val="0"/>
              <w:adjustRightInd w:val="0"/>
              <w:jc w:val="left"/>
              <w:rPr>
                <w:rFonts w:hint="eastAsia"/>
                <w:sz w:val="28"/>
                <w:szCs w:val="28"/>
              </w:rPr>
            </w:pPr>
            <w:r>
              <w:rPr>
                <w:rFonts w:hint="eastAsia"/>
                <w:sz w:val="28"/>
                <w:szCs w:val="28"/>
              </w:rPr>
              <w:t>参与</w:t>
            </w:r>
            <w:r>
              <w:rPr>
                <w:rFonts w:hint="eastAsia"/>
                <w:sz w:val="28"/>
                <w:szCs w:val="28"/>
                <w:lang w:val="en-US" w:eastAsia="zh-CN"/>
              </w:rPr>
              <w:t>多模式超声波检测探头以及自动扫查装置和自动化超声波检测软件的</w:t>
            </w:r>
            <w:r>
              <w:rPr>
                <w:rFonts w:hint="eastAsia"/>
                <w:sz w:val="28"/>
                <w:szCs w:val="28"/>
              </w:rPr>
              <w:t>设计，对第</w:t>
            </w:r>
            <w:r>
              <w:rPr>
                <w:rFonts w:hint="eastAsia"/>
                <w:sz w:val="28"/>
                <w:szCs w:val="28"/>
                <w:lang w:val="en-US" w:eastAsia="zh-CN"/>
              </w:rPr>
              <w:t>1</w:t>
            </w:r>
            <w:r>
              <w:rPr>
                <w:rFonts w:hint="eastAsia"/>
                <w:sz w:val="28"/>
                <w:szCs w:val="28"/>
              </w:rPr>
              <w:t>、</w:t>
            </w:r>
            <w:r>
              <w:rPr>
                <w:rFonts w:hint="eastAsia"/>
                <w:sz w:val="28"/>
                <w:szCs w:val="28"/>
                <w:lang w:val="en-US" w:eastAsia="zh-CN"/>
              </w:rPr>
              <w:t>3</w:t>
            </w:r>
            <w:r>
              <w:rPr>
                <w:rFonts w:hint="eastAsia"/>
                <w:sz w:val="28"/>
                <w:szCs w:val="28"/>
              </w:rPr>
              <w:t>项创新内容作出贡献。</w:t>
            </w:r>
          </w:p>
        </w:tc>
      </w:tr>
    </w:tbl>
    <w:p>
      <w:pPr>
        <w:adjustRightInd w:val="0"/>
        <w:snapToGrid w:val="0"/>
        <w:spacing w:line="360" w:lineRule="auto"/>
        <w:rPr>
          <w:b/>
          <w:bCs/>
          <w:sz w:val="28"/>
          <w:szCs w:val="28"/>
        </w:rPr>
      </w:pPr>
    </w:p>
    <w:p>
      <w:pPr>
        <w:adjustRightInd w:val="0"/>
        <w:snapToGrid w:val="0"/>
        <w:spacing w:before="156" w:beforeLines="50" w:line="360" w:lineRule="auto"/>
        <w:rPr>
          <w:b/>
          <w:bCs/>
          <w:sz w:val="28"/>
          <w:szCs w:val="28"/>
        </w:rPr>
      </w:pPr>
      <w:r>
        <w:rPr>
          <w:rFonts w:hint="eastAsia"/>
          <w:b/>
          <w:bCs/>
          <w:sz w:val="28"/>
          <w:szCs w:val="28"/>
        </w:rPr>
        <w:t>七、主要完成单位及创新推广贡献</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56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hint="eastAsia" w:ascii="宋体" w:hAnsi="宋体"/>
                <w:sz w:val="28"/>
                <w:szCs w:val="28"/>
              </w:rPr>
              <w:t>序号</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hint="eastAsia" w:ascii="宋体" w:hAnsi="宋体"/>
                <w:sz w:val="28"/>
                <w:szCs w:val="28"/>
              </w:rPr>
              <w:t>主要完成单位</w:t>
            </w:r>
          </w:p>
        </w:tc>
        <w:tc>
          <w:tcPr>
            <w:tcW w:w="3216"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hint="eastAsia"/>
                <w:bCs/>
                <w:sz w:val="28"/>
                <w:szCs w:val="28"/>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hint="eastAsia" w:ascii="宋体" w:hAnsi="宋体"/>
                <w:sz w:val="28"/>
                <w:szCs w:val="28"/>
              </w:rPr>
              <w:t>1</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hint="eastAsia" w:asciiTheme="minorEastAsia" w:hAnsiTheme="minorEastAsia" w:eastAsiaTheme="minorEastAsia" w:cstheme="minorEastAsia"/>
                <w:sz w:val="28"/>
                <w:szCs w:val="28"/>
                <w:lang w:val="en-US" w:eastAsia="zh-CN"/>
              </w:rPr>
              <w:t>新疆维吾尔自治区特种设备检验研究院</w:t>
            </w:r>
          </w:p>
        </w:tc>
        <w:tc>
          <w:tcPr>
            <w:tcW w:w="321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jc w:val="left"/>
              <w:rPr>
                <w:rFonts w:hint="eastAsia"/>
                <w:bCs/>
                <w:sz w:val="28"/>
                <w:szCs w:val="28"/>
                <w:lang w:val="en-US" w:eastAsia="zh-CN"/>
              </w:rPr>
            </w:pPr>
            <w:r>
              <w:rPr>
                <w:rFonts w:hint="eastAsia"/>
                <w:sz w:val="28"/>
                <w:szCs w:val="28"/>
              </w:rPr>
              <w:t>新疆维吾尔自治区特种设备检验研究院作为</w:t>
            </w:r>
            <w:r>
              <w:rPr>
                <w:rFonts w:hint="eastAsia"/>
                <w:sz w:val="28"/>
                <w:szCs w:val="28"/>
                <w:lang w:val="en-US" w:eastAsia="zh-CN"/>
              </w:rPr>
              <w:t>本项目的</w:t>
            </w:r>
            <w:r>
              <w:rPr>
                <w:rFonts w:hint="eastAsia"/>
                <w:sz w:val="28"/>
                <w:szCs w:val="28"/>
              </w:rPr>
              <w:t>主持单位和第一完成单位，负责项目的顶层设计、技术论证和组织协调，围绕</w:t>
            </w:r>
            <w:r>
              <w:rPr>
                <w:rFonts w:hint="eastAsia"/>
                <w:sz w:val="28"/>
                <w:szCs w:val="28"/>
                <w:lang w:val="en-US" w:eastAsia="zh-CN"/>
              </w:rPr>
              <w:t>高压储气瓶组检测</w:t>
            </w:r>
            <w:r>
              <w:rPr>
                <w:rFonts w:hint="eastAsia"/>
                <w:sz w:val="28"/>
                <w:szCs w:val="28"/>
              </w:rPr>
              <w:t>需求，</w:t>
            </w:r>
            <w:r>
              <w:rPr>
                <w:rFonts w:hint="eastAsia"/>
                <w:bCs/>
                <w:sz w:val="28"/>
                <w:szCs w:val="28"/>
                <w:lang w:val="en-US" w:eastAsia="zh-CN"/>
              </w:rPr>
              <w:t>取得了三项创新成果：（1）创立储气瓶组自动化超声波检测方法；（2）首创首创多种模式超声波检测轮式探头；（3）研制储气瓶组自动化超声波检测系统，实现了由传统手动多次检测到自动化一次性检测。</w:t>
            </w:r>
          </w:p>
          <w:p>
            <w:pPr>
              <w:ind w:firstLine="560" w:firstLineChars="200"/>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0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ascii="宋体" w:hAnsi="宋体"/>
                <w:sz w:val="28"/>
                <w:szCs w:val="28"/>
              </w:rPr>
              <w:t>2</w:t>
            </w:r>
          </w:p>
        </w:tc>
        <w:tc>
          <w:tcPr>
            <w:tcW w:w="138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8"/>
              </w:rPr>
            </w:pPr>
            <w:r>
              <w:rPr>
                <w:rFonts w:cs="Times New Roman"/>
                <w:color w:val="auto"/>
                <w:sz w:val="28"/>
                <w:szCs w:val="28"/>
              </w:rPr>
              <w:t>中国石油集团工程材料研究院有限公司</w:t>
            </w:r>
          </w:p>
        </w:tc>
        <w:tc>
          <w:tcPr>
            <w:tcW w:w="3216" w:type="pct"/>
            <w:tcBorders>
              <w:top w:val="single" w:color="auto" w:sz="4" w:space="0"/>
              <w:left w:val="single" w:color="auto" w:sz="4" w:space="0"/>
              <w:bottom w:val="single" w:color="auto" w:sz="4" w:space="0"/>
              <w:right w:val="single" w:color="auto" w:sz="4" w:space="0"/>
            </w:tcBorders>
            <w:vAlign w:val="center"/>
          </w:tcPr>
          <w:p>
            <w:pPr>
              <w:ind w:firstLine="560" w:firstLineChars="200"/>
              <w:rPr>
                <w:rFonts w:hint="default" w:eastAsia="宋体"/>
                <w:bCs/>
                <w:sz w:val="28"/>
                <w:szCs w:val="28"/>
                <w:lang w:val="en-US" w:eastAsia="zh-CN"/>
              </w:rPr>
            </w:pPr>
            <w:r>
              <w:rPr>
                <w:rFonts w:hint="eastAsia"/>
                <w:sz w:val="28"/>
                <w:szCs w:val="28"/>
              </w:rPr>
              <w:t>中国石油集团工程材料研究院有限公司作为本项目的主要完成单位，围绕</w:t>
            </w:r>
            <w:r>
              <w:rPr>
                <w:rFonts w:hint="eastAsia"/>
                <w:sz w:val="28"/>
                <w:szCs w:val="28"/>
                <w:lang w:val="en-US" w:eastAsia="zh-CN"/>
              </w:rPr>
              <w:t>高压储气瓶组</w:t>
            </w:r>
            <w:r>
              <w:rPr>
                <w:rFonts w:hint="eastAsia"/>
                <w:sz w:val="28"/>
                <w:szCs w:val="28"/>
              </w:rPr>
              <w:t>需求，持续开展科研攻关，为本项目做出以下贡献：</w:t>
            </w: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lang w:val="en-US" w:eastAsia="zh-CN"/>
              </w:rPr>
              <w:t>参与设计完成多模式超声波检测探头以及自动扫查装置；（2）参与设计完成自动化超声波检测软件。</w:t>
            </w:r>
          </w:p>
        </w:tc>
      </w:tr>
    </w:tbl>
    <w:p>
      <w:pPr>
        <w:adjustRightInd w:val="0"/>
        <w:snapToGrid w:val="0"/>
        <w:spacing w:before="156" w:beforeLines="50" w:after="312" w:afterLines="100" w:line="360" w:lineRule="auto"/>
        <w:rPr>
          <w:b/>
          <w:bCs/>
          <w:sz w:val="28"/>
          <w:szCs w:val="28"/>
        </w:rPr>
      </w:pPr>
    </w:p>
    <w:p>
      <w:pPr>
        <w:numPr>
          <w:ilvl w:val="0"/>
          <w:numId w:val="3"/>
        </w:numPr>
        <w:adjustRightInd w:val="0"/>
        <w:snapToGrid w:val="0"/>
        <w:spacing w:before="156" w:beforeLines="50" w:after="312" w:afterLines="100" w:line="360" w:lineRule="auto"/>
        <w:rPr>
          <w:rFonts w:hint="eastAsia"/>
          <w:b/>
          <w:bCs/>
          <w:sz w:val="28"/>
          <w:szCs w:val="28"/>
        </w:rPr>
      </w:pPr>
      <w:r>
        <w:rPr>
          <w:rFonts w:hint="eastAsia"/>
          <w:b/>
          <w:bCs/>
          <w:sz w:val="28"/>
          <w:szCs w:val="28"/>
        </w:rPr>
        <w:t>完成人合作关系说明</w:t>
      </w:r>
    </w:p>
    <w:p>
      <w:pPr>
        <w:adjustRightInd w:val="0"/>
        <w:snapToGrid w:val="0"/>
        <w:spacing w:line="360" w:lineRule="auto"/>
        <w:ind w:firstLine="437"/>
        <w:rPr>
          <w:rFonts w:hint="eastAsia" w:eastAsia="宋体"/>
          <w:bCs/>
          <w:sz w:val="28"/>
          <w:szCs w:val="28"/>
          <w:lang w:val="en-US" w:eastAsia="zh-CN"/>
        </w:rPr>
      </w:pPr>
      <w:r>
        <w:rPr>
          <w:bCs/>
          <w:sz w:val="28"/>
          <w:szCs w:val="28"/>
        </w:rPr>
        <w:t>1</w:t>
      </w:r>
      <w:r>
        <w:rPr>
          <w:rFonts w:hint="eastAsia"/>
          <w:bCs/>
          <w:sz w:val="28"/>
          <w:szCs w:val="28"/>
        </w:rPr>
        <w:t>、</w:t>
      </w:r>
      <w:r>
        <w:rPr>
          <w:rFonts w:hint="eastAsia"/>
          <w:bCs/>
          <w:sz w:val="28"/>
          <w:szCs w:val="28"/>
          <w:lang w:val="en-US" w:eastAsia="zh-CN"/>
        </w:rPr>
        <w:t>专利</w:t>
      </w:r>
      <w:r>
        <w:rPr>
          <w:rFonts w:hint="eastAsia"/>
          <w:bCs/>
          <w:sz w:val="28"/>
          <w:szCs w:val="28"/>
        </w:rPr>
        <w:t>合作：</w:t>
      </w:r>
      <w:r>
        <w:rPr>
          <w:bCs/>
          <w:sz w:val="28"/>
          <w:szCs w:val="28"/>
        </w:rPr>
        <w:t>201</w:t>
      </w:r>
      <w:r>
        <w:rPr>
          <w:rFonts w:hint="eastAsia"/>
          <w:bCs/>
          <w:sz w:val="28"/>
          <w:szCs w:val="28"/>
          <w:lang w:val="en-US" w:eastAsia="zh-CN"/>
        </w:rPr>
        <w:t>7</w:t>
      </w:r>
      <w:r>
        <w:rPr>
          <w:rFonts w:hint="eastAsia"/>
          <w:bCs/>
          <w:sz w:val="28"/>
          <w:szCs w:val="28"/>
        </w:rPr>
        <w:t>年起</w:t>
      </w:r>
      <w:r>
        <w:rPr>
          <w:bCs/>
          <w:sz w:val="28"/>
          <w:szCs w:val="28"/>
        </w:rPr>
        <w:t>-20</w:t>
      </w:r>
      <w:r>
        <w:rPr>
          <w:rFonts w:hint="eastAsia"/>
          <w:bCs/>
          <w:sz w:val="28"/>
          <w:szCs w:val="28"/>
          <w:lang w:val="en-US" w:eastAsia="zh-CN"/>
        </w:rPr>
        <w:t>22</w:t>
      </w:r>
      <w:r>
        <w:rPr>
          <w:rFonts w:hint="eastAsia"/>
          <w:bCs/>
          <w:sz w:val="28"/>
          <w:szCs w:val="28"/>
        </w:rPr>
        <w:t>年</w:t>
      </w:r>
      <w:r>
        <w:rPr>
          <w:rFonts w:hint="eastAsia"/>
          <w:bCs/>
          <w:sz w:val="28"/>
          <w:szCs w:val="28"/>
          <w:lang w:val="en-US" w:eastAsia="zh-CN"/>
        </w:rPr>
        <w:t>9</w:t>
      </w:r>
      <w:r>
        <w:rPr>
          <w:rFonts w:hint="eastAsia"/>
          <w:bCs/>
          <w:sz w:val="28"/>
          <w:szCs w:val="28"/>
        </w:rPr>
        <w:t>月，</w:t>
      </w:r>
      <w:r>
        <w:rPr>
          <w:rFonts w:hint="eastAsia"/>
          <w:bCs/>
          <w:sz w:val="28"/>
          <w:szCs w:val="28"/>
          <w:lang w:val="en-US" w:eastAsia="zh-CN"/>
        </w:rPr>
        <w:t>许明、朱光艺、依马木艾山·买买提</w:t>
      </w:r>
      <w:r>
        <w:rPr>
          <w:bCs/>
          <w:sz w:val="28"/>
          <w:szCs w:val="28"/>
        </w:rPr>
        <w:t>等</w:t>
      </w:r>
      <w:r>
        <w:rPr>
          <w:rFonts w:hint="eastAsia"/>
          <w:bCs/>
          <w:sz w:val="28"/>
          <w:szCs w:val="28"/>
          <w:lang w:val="en-US" w:eastAsia="zh-CN"/>
        </w:rPr>
        <w:t>开展高压储气瓶组的超声波检测装置及其检测方法研究工作</w:t>
      </w:r>
      <w:r>
        <w:rPr>
          <w:rFonts w:hint="eastAsia"/>
          <w:bCs/>
          <w:sz w:val="28"/>
          <w:szCs w:val="28"/>
        </w:rPr>
        <w:t>，</w:t>
      </w:r>
      <w:r>
        <w:rPr>
          <w:rFonts w:hint="eastAsia"/>
          <w:bCs/>
          <w:sz w:val="28"/>
          <w:szCs w:val="28"/>
          <w:lang w:val="en-US" w:eastAsia="zh-CN"/>
        </w:rPr>
        <w:t>合作申报并授权“</w:t>
      </w:r>
      <w:r>
        <w:rPr>
          <w:rFonts w:hint="eastAsia" w:ascii="Times New Roman" w:eastAsia="宋体"/>
          <w:sz w:val="28"/>
          <w:szCs w:val="28"/>
        </w:rPr>
        <w:t>在役高压储气瓶组的超声波检测装置及其检测方法</w:t>
      </w:r>
      <w:r>
        <w:rPr>
          <w:rFonts w:hint="eastAsia"/>
          <w:bCs/>
          <w:sz w:val="28"/>
          <w:szCs w:val="28"/>
          <w:lang w:val="en-US" w:eastAsia="zh-CN"/>
        </w:rPr>
        <w:t>”发明专利1项</w:t>
      </w:r>
      <w:r>
        <w:rPr>
          <w:bCs/>
          <w:sz w:val="28"/>
          <w:szCs w:val="28"/>
        </w:rPr>
        <w:t>；</w:t>
      </w:r>
      <w:r>
        <w:rPr>
          <w:rFonts w:hint="eastAsia"/>
          <w:bCs/>
          <w:sz w:val="28"/>
          <w:szCs w:val="28"/>
          <w:lang w:val="en-US" w:eastAsia="zh-CN"/>
        </w:rPr>
        <w:t>合作申报并授权“</w:t>
      </w:r>
      <w:r>
        <w:rPr>
          <w:rFonts w:hint="eastAsia" w:ascii="Times New Roman" w:eastAsia="宋体"/>
          <w:sz w:val="28"/>
          <w:szCs w:val="28"/>
        </w:rPr>
        <w:t>在役高压储气瓶组的超声波检测装置</w:t>
      </w:r>
      <w:r>
        <w:rPr>
          <w:rFonts w:hint="eastAsia"/>
          <w:bCs/>
          <w:sz w:val="28"/>
          <w:szCs w:val="28"/>
          <w:lang w:val="en-US" w:eastAsia="zh-CN"/>
        </w:rPr>
        <w:t>”、“</w:t>
      </w:r>
      <w:r>
        <w:rPr>
          <w:rFonts w:hint="eastAsia" w:ascii="Times New Roman" w:eastAsia="宋体"/>
          <w:sz w:val="28"/>
          <w:szCs w:val="28"/>
        </w:rPr>
        <w:t>多模式超声波检测轮</w:t>
      </w:r>
      <w:r>
        <w:rPr>
          <w:rFonts w:hint="eastAsia"/>
          <w:bCs/>
          <w:sz w:val="28"/>
          <w:szCs w:val="28"/>
          <w:lang w:val="en-US" w:eastAsia="zh-CN"/>
        </w:rPr>
        <w:t>”、“</w:t>
      </w:r>
      <w:r>
        <w:rPr>
          <w:rFonts w:hint="eastAsia"/>
          <w:sz w:val="28"/>
          <w:szCs w:val="28"/>
          <w:lang w:val="en-US" w:eastAsia="zh-CN"/>
        </w:rPr>
        <w:t>曲面壁超声波检测装置及曲面壁检测系统</w:t>
      </w:r>
      <w:r>
        <w:rPr>
          <w:rFonts w:hint="eastAsia"/>
          <w:bCs/>
          <w:sz w:val="28"/>
          <w:szCs w:val="28"/>
          <w:lang w:val="en-US" w:eastAsia="zh-CN"/>
        </w:rPr>
        <w:t>”实用新型专利3项；</w:t>
      </w:r>
    </w:p>
    <w:p>
      <w:pPr>
        <w:adjustRightInd w:val="0"/>
        <w:snapToGrid w:val="0"/>
        <w:spacing w:line="360" w:lineRule="auto"/>
        <w:ind w:firstLine="437"/>
        <w:rPr>
          <w:bCs/>
          <w:sz w:val="28"/>
          <w:szCs w:val="28"/>
        </w:rPr>
      </w:pPr>
      <w:r>
        <w:rPr>
          <w:bCs/>
          <w:sz w:val="28"/>
          <w:szCs w:val="28"/>
        </w:rPr>
        <w:t>2</w:t>
      </w:r>
      <w:r>
        <w:rPr>
          <w:rFonts w:hint="eastAsia"/>
          <w:bCs/>
          <w:sz w:val="28"/>
          <w:szCs w:val="28"/>
        </w:rPr>
        <w:t>、</w:t>
      </w:r>
      <w:r>
        <w:rPr>
          <w:rFonts w:hint="eastAsia"/>
          <w:bCs/>
          <w:sz w:val="28"/>
          <w:szCs w:val="28"/>
          <w:lang w:val="en-US" w:eastAsia="zh-CN"/>
        </w:rPr>
        <w:t>论文</w:t>
      </w:r>
      <w:r>
        <w:rPr>
          <w:rFonts w:hint="eastAsia"/>
          <w:bCs/>
          <w:sz w:val="28"/>
          <w:szCs w:val="28"/>
        </w:rPr>
        <w:t>合作：</w:t>
      </w:r>
      <w:r>
        <w:rPr>
          <w:bCs/>
          <w:sz w:val="28"/>
          <w:szCs w:val="28"/>
        </w:rPr>
        <w:t>201</w:t>
      </w:r>
      <w:r>
        <w:rPr>
          <w:rFonts w:hint="eastAsia"/>
          <w:bCs/>
          <w:sz w:val="28"/>
          <w:szCs w:val="28"/>
          <w:lang w:val="en-US" w:eastAsia="zh-CN"/>
        </w:rPr>
        <w:t>7</w:t>
      </w:r>
      <w:r>
        <w:rPr>
          <w:rFonts w:hint="eastAsia"/>
          <w:bCs/>
          <w:sz w:val="28"/>
          <w:szCs w:val="28"/>
        </w:rPr>
        <w:t>年起</w:t>
      </w:r>
      <w:r>
        <w:rPr>
          <w:bCs/>
          <w:sz w:val="28"/>
          <w:szCs w:val="28"/>
        </w:rPr>
        <w:t>-20</w:t>
      </w:r>
      <w:r>
        <w:rPr>
          <w:rFonts w:hint="eastAsia"/>
          <w:bCs/>
          <w:sz w:val="28"/>
          <w:szCs w:val="28"/>
          <w:lang w:val="en-US" w:eastAsia="zh-CN"/>
        </w:rPr>
        <w:t>22</w:t>
      </w:r>
      <w:r>
        <w:rPr>
          <w:rFonts w:hint="eastAsia"/>
          <w:bCs/>
          <w:sz w:val="28"/>
          <w:szCs w:val="28"/>
        </w:rPr>
        <w:t>年</w:t>
      </w:r>
      <w:r>
        <w:rPr>
          <w:rFonts w:hint="eastAsia"/>
          <w:bCs/>
          <w:sz w:val="28"/>
          <w:szCs w:val="28"/>
          <w:lang w:val="en-US" w:eastAsia="zh-CN"/>
        </w:rPr>
        <w:t>8</w:t>
      </w:r>
      <w:r>
        <w:rPr>
          <w:rFonts w:hint="eastAsia"/>
          <w:bCs/>
          <w:sz w:val="28"/>
          <w:szCs w:val="28"/>
        </w:rPr>
        <w:t>月，</w:t>
      </w:r>
      <w:r>
        <w:rPr>
          <w:rFonts w:hint="eastAsia"/>
          <w:bCs/>
          <w:sz w:val="28"/>
          <w:szCs w:val="28"/>
          <w:lang w:val="en-US" w:eastAsia="zh-CN"/>
        </w:rPr>
        <w:t>许明、林文举、周吉军</w:t>
      </w:r>
      <w:r>
        <w:rPr>
          <w:rFonts w:hint="eastAsia"/>
          <w:bCs/>
          <w:sz w:val="28"/>
          <w:szCs w:val="28"/>
        </w:rPr>
        <w:t>等</w:t>
      </w:r>
      <w:r>
        <w:rPr>
          <w:rFonts w:hint="eastAsia"/>
          <w:bCs/>
          <w:sz w:val="28"/>
          <w:szCs w:val="28"/>
          <w:lang w:val="en-US" w:eastAsia="zh-CN"/>
        </w:rPr>
        <w:t>开展高压储气瓶组的超声波检测装置及其检测方法研究工作</w:t>
      </w:r>
      <w:r>
        <w:rPr>
          <w:bCs/>
          <w:sz w:val="28"/>
          <w:szCs w:val="28"/>
        </w:rPr>
        <w:t>，</w:t>
      </w:r>
      <w:r>
        <w:rPr>
          <w:rFonts w:hint="eastAsia"/>
          <w:bCs/>
          <w:sz w:val="28"/>
          <w:szCs w:val="28"/>
          <w:lang w:val="en-US" w:eastAsia="zh-CN"/>
        </w:rPr>
        <w:t>许明、林文举、周吉军</w:t>
      </w:r>
      <w:r>
        <w:rPr>
          <w:rFonts w:hint="eastAsia"/>
          <w:bCs/>
          <w:sz w:val="28"/>
          <w:szCs w:val="28"/>
        </w:rPr>
        <w:t>等</w:t>
      </w:r>
      <w:r>
        <w:rPr>
          <w:rFonts w:hint="eastAsia"/>
          <w:bCs/>
          <w:sz w:val="28"/>
          <w:szCs w:val="28"/>
          <w:lang w:val="en-US" w:eastAsia="zh-CN"/>
        </w:rPr>
        <w:t>合作发表“</w:t>
      </w:r>
      <w:r>
        <w:rPr>
          <w:rFonts w:hint="eastAsia" w:ascii="宋体" w:hAnsi="宋体" w:eastAsia="宋体" w:cs="宋体"/>
          <w:sz w:val="28"/>
          <w:szCs w:val="28"/>
        </w:rPr>
        <w:t>在役高压储气瓶组自动化超声检测系统研制</w:t>
      </w:r>
      <w:r>
        <w:rPr>
          <w:rFonts w:hint="eastAsia"/>
          <w:bCs/>
          <w:sz w:val="28"/>
          <w:szCs w:val="28"/>
          <w:lang w:val="en-US" w:eastAsia="zh-CN"/>
        </w:rPr>
        <w:t>”论文，</w:t>
      </w:r>
      <w:r>
        <w:rPr>
          <w:rFonts w:hint="eastAsia"/>
          <w:bCs/>
          <w:sz w:val="28"/>
          <w:szCs w:val="28"/>
        </w:rPr>
        <w:t>；</w:t>
      </w:r>
    </w:p>
    <w:p>
      <w:pPr>
        <w:adjustRightInd w:val="0"/>
        <w:snapToGrid w:val="0"/>
        <w:spacing w:line="360" w:lineRule="auto"/>
        <w:ind w:firstLine="437"/>
        <w:rPr>
          <w:rFonts w:hint="eastAsia"/>
          <w:bCs/>
          <w:sz w:val="28"/>
          <w:szCs w:val="28"/>
          <w:lang w:val="en-US" w:eastAsia="zh-CN"/>
        </w:rPr>
      </w:pPr>
      <w:r>
        <w:rPr>
          <w:bCs/>
          <w:sz w:val="28"/>
          <w:szCs w:val="28"/>
        </w:rPr>
        <w:t>3</w:t>
      </w:r>
      <w:r>
        <w:rPr>
          <w:rFonts w:hint="eastAsia"/>
          <w:bCs/>
          <w:sz w:val="28"/>
          <w:szCs w:val="28"/>
        </w:rPr>
        <w:t>、</w:t>
      </w:r>
      <w:r>
        <w:rPr>
          <w:rFonts w:hint="eastAsia"/>
          <w:bCs/>
          <w:sz w:val="28"/>
          <w:szCs w:val="28"/>
          <w:lang w:val="en-US" w:eastAsia="zh-CN"/>
        </w:rPr>
        <w:t>标准</w:t>
      </w:r>
      <w:r>
        <w:rPr>
          <w:rFonts w:hint="eastAsia"/>
          <w:bCs/>
          <w:sz w:val="28"/>
          <w:szCs w:val="28"/>
        </w:rPr>
        <w:t>合著：2</w:t>
      </w:r>
      <w:r>
        <w:rPr>
          <w:bCs/>
          <w:sz w:val="28"/>
          <w:szCs w:val="28"/>
        </w:rPr>
        <w:t>01</w:t>
      </w:r>
      <w:r>
        <w:rPr>
          <w:rFonts w:hint="eastAsia"/>
          <w:bCs/>
          <w:sz w:val="28"/>
          <w:szCs w:val="28"/>
          <w:lang w:val="en-US" w:eastAsia="zh-CN"/>
        </w:rPr>
        <w:t>7</w:t>
      </w:r>
      <w:r>
        <w:rPr>
          <w:bCs/>
          <w:sz w:val="28"/>
          <w:szCs w:val="28"/>
        </w:rPr>
        <w:t>年起</w:t>
      </w:r>
      <w:r>
        <w:rPr>
          <w:rFonts w:hint="eastAsia"/>
          <w:bCs/>
          <w:sz w:val="28"/>
          <w:szCs w:val="28"/>
        </w:rPr>
        <w:t>-</w:t>
      </w:r>
      <w:r>
        <w:rPr>
          <w:bCs/>
          <w:sz w:val="28"/>
          <w:szCs w:val="28"/>
        </w:rPr>
        <w:t>202</w:t>
      </w:r>
      <w:r>
        <w:rPr>
          <w:rFonts w:hint="eastAsia"/>
          <w:bCs/>
          <w:sz w:val="28"/>
          <w:szCs w:val="28"/>
          <w:lang w:val="en-US" w:eastAsia="zh-CN"/>
        </w:rPr>
        <w:t>2</w:t>
      </w:r>
      <w:r>
        <w:rPr>
          <w:bCs/>
          <w:sz w:val="28"/>
          <w:szCs w:val="28"/>
        </w:rPr>
        <w:t>年</w:t>
      </w:r>
      <w:r>
        <w:rPr>
          <w:rFonts w:hint="eastAsia"/>
          <w:bCs/>
          <w:sz w:val="28"/>
          <w:szCs w:val="28"/>
          <w:lang w:val="en-US" w:eastAsia="zh-CN"/>
        </w:rPr>
        <w:t>8</w:t>
      </w:r>
      <w:r>
        <w:rPr>
          <w:rFonts w:hint="eastAsia"/>
          <w:bCs/>
          <w:sz w:val="28"/>
          <w:szCs w:val="28"/>
        </w:rPr>
        <w:t>月，</w:t>
      </w:r>
      <w:r>
        <w:rPr>
          <w:rFonts w:hint="eastAsia"/>
          <w:bCs/>
          <w:sz w:val="28"/>
          <w:szCs w:val="28"/>
          <w:lang w:val="en-US" w:eastAsia="zh-CN"/>
        </w:rPr>
        <w:t>赵荣、任国栋、邓勇等开展高压储气瓶组的超声波检测装置及其检测方法研究工作</w:t>
      </w:r>
      <w:r>
        <w:rPr>
          <w:rFonts w:hint="eastAsia"/>
          <w:bCs/>
          <w:sz w:val="28"/>
          <w:szCs w:val="28"/>
        </w:rPr>
        <w:t>，合作</w:t>
      </w:r>
      <w:r>
        <w:rPr>
          <w:rFonts w:hint="eastAsia"/>
          <w:bCs/>
          <w:sz w:val="28"/>
          <w:szCs w:val="28"/>
          <w:lang w:val="en-US" w:eastAsia="zh-CN"/>
        </w:rPr>
        <w:t>发布标准“</w:t>
      </w:r>
      <w:r>
        <w:rPr>
          <w:rFonts w:hint="eastAsia" w:ascii="宋体" w:hAnsi="宋体" w:eastAsia="宋体" w:cs="宋体"/>
          <w:kern w:val="0"/>
          <w:sz w:val="28"/>
          <w:szCs w:val="28"/>
        </w:rPr>
        <w:t>DB65/T4345-2021</w:t>
      </w:r>
      <w:r>
        <w:rPr>
          <w:rFonts w:hint="eastAsia" w:ascii="宋体" w:hAnsi="宋体" w:eastAsia="宋体" w:cs="宋体"/>
          <w:sz w:val="28"/>
          <w:szCs w:val="28"/>
        </w:rPr>
        <w:t>站用储气瓶组定期检验规则</w:t>
      </w:r>
      <w:r>
        <w:rPr>
          <w:rFonts w:hint="eastAsia"/>
          <w:bCs/>
          <w:sz w:val="28"/>
          <w:szCs w:val="28"/>
          <w:lang w:val="en-US" w:eastAsia="zh-CN"/>
        </w:rPr>
        <w:t>”1项；</w:t>
      </w:r>
    </w:p>
    <w:p>
      <w:pPr>
        <w:numPr>
          <w:ilvl w:val="0"/>
          <w:numId w:val="0"/>
        </w:numPr>
        <w:adjustRightInd w:val="0"/>
        <w:snapToGrid w:val="0"/>
        <w:spacing w:before="156" w:beforeLines="50" w:after="312" w:afterLines="100" w:line="360" w:lineRule="auto"/>
        <w:ind w:firstLine="560" w:firstLineChars="200"/>
        <w:rPr>
          <w:rFonts w:hint="eastAsia"/>
          <w:bCs/>
          <w:sz w:val="28"/>
          <w:szCs w:val="28"/>
          <w:lang w:val="en-US" w:eastAsia="zh-CN"/>
        </w:rPr>
      </w:pPr>
      <w:r>
        <w:rPr>
          <w:rFonts w:hint="eastAsia"/>
          <w:bCs/>
          <w:sz w:val="28"/>
          <w:szCs w:val="28"/>
          <w:lang w:val="en-US" w:eastAsia="zh-CN"/>
        </w:rPr>
        <w:t>4、项目合作：2017年至2019年，</w:t>
      </w:r>
      <w:r>
        <w:rPr>
          <w:bCs/>
          <w:sz w:val="28"/>
          <w:szCs w:val="28"/>
        </w:rPr>
        <w:t>新疆维吾尔自治区特种设备检验研究院</w:t>
      </w:r>
      <w:r>
        <w:rPr>
          <w:rFonts w:hint="eastAsia"/>
          <w:bCs/>
          <w:sz w:val="28"/>
          <w:szCs w:val="28"/>
          <w:lang w:val="en-US" w:eastAsia="zh-CN"/>
        </w:rPr>
        <w:t>和</w:t>
      </w:r>
      <w:r>
        <w:rPr>
          <w:rFonts w:hint="eastAsia" w:ascii="宋体" w:hAnsi="宋体" w:cs="宋体"/>
          <w:sz w:val="28"/>
          <w:szCs w:val="28"/>
          <w:lang w:val="en-US" w:eastAsia="zh-CN"/>
        </w:rPr>
        <w:t>上海鼎声电子科技有限公司</w:t>
      </w:r>
      <w:r>
        <w:rPr>
          <w:rFonts w:hint="eastAsia"/>
          <w:bCs/>
          <w:sz w:val="28"/>
          <w:szCs w:val="28"/>
          <w:lang w:val="en-US" w:eastAsia="zh-CN"/>
        </w:rPr>
        <w:t>合作完成《在役高压储气瓶自动化超声波检测系统》技术开发项目；</w:t>
      </w:r>
    </w:p>
    <w:p>
      <w:pPr>
        <w:adjustRightInd w:val="0"/>
        <w:snapToGrid w:val="0"/>
        <w:spacing w:line="360" w:lineRule="auto"/>
        <w:ind w:firstLine="437"/>
        <w:rPr>
          <w:rFonts w:hint="eastAsia"/>
          <w:b/>
          <w:bCs/>
          <w:sz w:val="28"/>
          <w:szCs w:val="28"/>
        </w:rPr>
      </w:pPr>
      <w:r>
        <w:rPr>
          <w:rFonts w:hint="eastAsia"/>
          <w:bCs/>
          <w:sz w:val="28"/>
          <w:szCs w:val="28"/>
        </w:rPr>
        <w:t>项目成果是研究团队共同合作协同攻关的结果，通过在</w:t>
      </w:r>
      <w:r>
        <w:rPr>
          <w:rFonts w:hint="eastAsia"/>
          <w:bCs/>
          <w:sz w:val="28"/>
          <w:szCs w:val="28"/>
          <w:lang w:val="en-US" w:eastAsia="zh-CN"/>
        </w:rPr>
        <w:t>气瓶生产、检测单位</w:t>
      </w:r>
      <w:r>
        <w:rPr>
          <w:rFonts w:hint="eastAsia"/>
          <w:bCs/>
          <w:sz w:val="28"/>
          <w:szCs w:val="28"/>
        </w:rPr>
        <w:t>推广应用，结合现场应用反馈情况，项目成员不断深化研究内容、形成新的成果，并继续进行现场推广应用和效果分析，制定多项标准，发表了大量科研论文，本项的成果是所有完成人共同努力的结果。</w:t>
      </w:r>
    </w:p>
    <w:p>
      <w:pPr>
        <w:adjustRightInd w:val="0"/>
        <w:snapToGrid w:val="0"/>
        <w:spacing w:before="156" w:beforeLines="50" w:after="312" w:afterLines="100" w:line="360" w:lineRule="auto"/>
        <w:rPr>
          <w:b/>
          <w:bCs/>
          <w:sz w:val="28"/>
          <w:szCs w:val="28"/>
        </w:rPr>
      </w:pPr>
      <w:r>
        <w:rPr>
          <w:rFonts w:hint="eastAsia"/>
          <w:b/>
          <w:bCs/>
          <w:sz w:val="28"/>
          <w:szCs w:val="28"/>
        </w:rPr>
        <w:t>九、</w:t>
      </w:r>
      <w:r>
        <w:rPr>
          <w:rFonts w:hint="eastAsia"/>
          <w:b/>
          <w:bCs/>
          <w:sz w:val="28"/>
          <w:szCs w:val="28"/>
          <w:lang w:val="en-US" w:eastAsia="zh-CN"/>
        </w:rPr>
        <w:t>知情同意证明</w:t>
      </w:r>
    </w:p>
    <w:p>
      <w:pPr>
        <w:adjustRightInd w:val="0"/>
        <w:snapToGrid w:val="0"/>
        <w:spacing w:line="360" w:lineRule="auto"/>
        <w:jc w:val="center"/>
        <w:rPr>
          <w:sz w:val="28"/>
          <w:szCs w:val="28"/>
        </w:rPr>
      </w:pPr>
    </w:p>
    <w:sectPr>
      <w:footerReference r:id="rId3" w:type="default"/>
      <w:pgSz w:w="11906" w:h="16838"/>
      <w:pgMar w:top="1531" w:right="1418" w:bottom="153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34AEF"/>
    <w:multiLevelType w:val="singleLevel"/>
    <w:tmpl w:val="A1834AEF"/>
    <w:lvl w:ilvl="0" w:tentative="0">
      <w:start w:val="1"/>
      <w:numFmt w:val="decimal"/>
      <w:suff w:val="nothing"/>
      <w:lvlText w:val="（%1）"/>
      <w:lvlJc w:val="left"/>
    </w:lvl>
  </w:abstractNum>
  <w:abstractNum w:abstractNumId="1">
    <w:nsid w:val="EA6783E0"/>
    <w:multiLevelType w:val="singleLevel"/>
    <w:tmpl w:val="EA6783E0"/>
    <w:lvl w:ilvl="0" w:tentative="0">
      <w:start w:val="1"/>
      <w:numFmt w:val="chineseCounting"/>
      <w:suff w:val="nothing"/>
      <w:lvlText w:val="%1、"/>
      <w:lvlJc w:val="left"/>
      <w:rPr>
        <w:rFonts w:hint="eastAsia"/>
      </w:rPr>
    </w:lvl>
  </w:abstractNum>
  <w:abstractNum w:abstractNumId="2">
    <w:nsid w:val="6460C234"/>
    <w:multiLevelType w:val="singleLevel"/>
    <w:tmpl w:val="6460C234"/>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DE46C1"/>
    <w:rsid w:val="0001025B"/>
    <w:rsid w:val="000127A6"/>
    <w:rsid w:val="00017D0F"/>
    <w:rsid w:val="00036BFB"/>
    <w:rsid w:val="00043D91"/>
    <w:rsid w:val="00044F3D"/>
    <w:rsid w:val="00045F44"/>
    <w:rsid w:val="00046338"/>
    <w:rsid w:val="00055D41"/>
    <w:rsid w:val="000703C1"/>
    <w:rsid w:val="000716B3"/>
    <w:rsid w:val="00092CDD"/>
    <w:rsid w:val="00094568"/>
    <w:rsid w:val="000A2ADA"/>
    <w:rsid w:val="000A707F"/>
    <w:rsid w:val="000B3373"/>
    <w:rsid w:val="000B71E1"/>
    <w:rsid w:val="000B7E0B"/>
    <w:rsid w:val="000C0476"/>
    <w:rsid w:val="000C090C"/>
    <w:rsid w:val="000C2290"/>
    <w:rsid w:val="000C4993"/>
    <w:rsid w:val="000C6598"/>
    <w:rsid w:val="000D088E"/>
    <w:rsid w:val="000D0F4F"/>
    <w:rsid w:val="000D2176"/>
    <w:rsid w:val="000D3075"/>
    <w:rsid w:val="000D5328"/>
    <w:rsid w:val="000D76BC"/>
    <w:rsid w:val="000E4E36"/>
    <w:rsid w:val="000E7660"/>
    <w:rsid w:val="000F65E3"/>
    <w:rsid w:val="000F6AA0"/>
    <w:rsid w:val="000F6AEB"/>
    <w:rsid w:val="000F7014"/>
    <w:rsid w:val="000F7BA5"/>
    <w:rsid w:val="00101DCD"/>
    <w:rsid w:val="001146C6"/>
    <w:rsid w:val="001154F8"/>
    <w:rsid w:val="00125549"/>
    <w:rsid w:val="001271EB"/>
    <w:rsid w:val="00140054"/>
    <w:rsid w:val="00140457"/>
    <w:rsid w:val="00141624"/>
    <w:rsid w:val="001418FB"/>
    <w:rsid w:val="001536F8"/>
    <w:rsid w:val="00153B11"/>
    <w:rsid w:val="001622D4"/>
    <w:rsid w:val="00165B34"/>
    <w:rsid w:val="001667F6"/>
    <w:rsid w:val="00173151"/>
    <w:rsid w:val="00174E59"/>
    <w:rsid w:val="001760BE"/>
    <w:rsid w:val="00194151"/>
    <w:rsid w:val="001A0D7D"/>
    <w:rsid w:val="001A47D3"/>
    <w:rsid w:val="001A5F4C"/>
    <w:rsid w:val="001A72B4"/>
    <w:rsid w:val="001B67F2"/>
    <w:rsid w:val="001B796B"/>
    <w:rsid w:val="001C2681"/>
    <w:rsid w:val="001D1008"/>
    <w:rsid w:val="001D1B05"/>
    <w:rsid w:val="001D7EDE"/>
    <w:rsid w:val="001E3B7E"/>
    <w:rsid w:val="001F23FF"/>
    <w:rsid w:val="001F74F9"/>
    <w:rsid w:val="002070BF"/>
    <w:rsid w:val="00225201"/>
    <w:rsid w:val="002265EE"/>
    <w:rsid w:val="002318D2"/>
    <w:rsid w:val="00233752"/>
    <w:rsid w:val="00244324"/>
    <w:rsid w:val="002448F6"/>
    <w:rsid w:val="00250A9E"/>
    <w:rsid w:val="00250F8D"/>
    <w:rsid w:val="00251E88"/>
    <w:rsid w:val="00255391"/>
    <w:rsid w:val="00261102"/>
    <w:rsid w:val="0026296A"/>
    <w:rsid w:val="00272155"/>
    <w:rsid w:val="002771B2"/>
    <w:rsid w:val="002812B4"/>
    <w:rsid w:val="00286261"/>
    <w:rsid w:val="00295F8B"/>
    <w:rsid w:val="00296F63"/>
    <w:rsid w:val="002A05B2"/>
    <w:rsid w:val="002A73EB"/>
    <w:rsid w:val="002C2ACC"/>
    <w:rsid w:val="002C2D0F"/>
    <w:rsid w:val="002F25E1"/>
    <w:rsid w:val="002F514B"/>
    <w:rsid w:val="002F7599"/>
    <w:rsid w:val="00301AAC"/>
    <w:rsid w:val="003148AE"/>
    <w:rsid w:val="00316A81"/>
    <w:rsid w:val="00317909"/>
    <w:rsid w:val="00324E2D"/>
    <w:rsid w:val="0032675C"/>
    <w:rsid w:val="00326B07"/>
    <w:rsid w:val="00335D25"/>
    <w:rsid w:val="0034740E"/>
    <w:rsid w:val="00351133"/>
    <w:rsid w:val="00352512"/>
    <w:rsid w:val="00353F8D"/>
    <w:rsid w:val="003727D8"/>
    <w:rsid w:val="003731A4"/>
    <w:rsid w:val="00373C33"/>
    <w:rsid w:val="00375C5A"/>
    <w:rsid w:val="00377E8F"/>
    <w:rsid w:val="003858DD"/>
    <w:rsid w:val="00392095"/>
    <w:rsid w:val="00395C2B"/>
    <w:rsid w:val="0039631C"/>
    <w:rsid w:val="00397138"/>
    <w:rsid w:val="003B1B3E"/>
    <w:rsid w:val="003B5456"/>
    <w:rsid w:val="003B6DB5"/>
    <w:rsid w:val="003B77E8"/>
    <w:rsid w:val="003C0FFC"/>
    <w:rsid w:val="003C18AF"/>
    <w:rsid w:val="003C7815"/>
    <w:rsid w:val="003D1B84"/>
    <w:rsid w:val="004019E6"/>
    <w:rsid w:val="004058CC"/>
    <w:rsid w:val="00406287"/>
    <w:rsid w:val="00426C4A"/>
    <w:rsid w:val="00435F0D"/>
    <w:rsid w:val="004419B3"/>
    <w:rsid w:val="0044630D"/>
    <w:rsid w:val="00447F59"/>
    <w:rsid w:val="00450710"/>
    <w:rsid w:val="004631FC"/>
    <w:rsid w:val="00465A0D"/>
    <w:rsid w:val="00470CD2"/>
    <w:rsid w:val="0047391D"/>
    <w:rsid w:val="00493E24"/>
    <w:rsid w:val="004961FE"/>
    <w:rsid w:val="004A624D"/>
    <w:rsid w:val="004A759D"/>
    <w:rsid w:val="004A7C39"/>
    <w:rsid w:val="004C2230"/>
    <w:rsid w:val="004C44FF"/>
    <w:rsid w:val="004C569E"/>
    <w:rsid w:val="004C6E39"/>
    <w:rsid w:val="004D1D3C"/>
    <w:rsid w:val="004E242C"/>
    <w:rsid w:val="004E64EA"/>
    <w:rsid w:val="00502726"/>
    <w:rsid w:val="00502FA5"/>
    <w:rsid w:val="00503A60"/>
    <w:rsid w:val="005069B7"/>
    <w:rsid w:val="00511E7C"/>
    <w:rsid w:val="005254DF"/>
    <w:rsid w:val="005255DC"/>
    <w:rsid w:val="00533A03"/>
    <w:rsid w:val="00533DBE"/>
    <w:rsid w:val="00536D64"/>
    <w:rsid w:val="005400E0"/>
    <w:rsid w:val="00552D1A"/>
    <w:rsid w:val="00563D20"/>
    <w:rsid w:val="00565E5C"/>
    <w:rsid w:val="00566E32"/>
    <w:rsid w:val="00567273"/>
    <w:rsid w:val="00572BF9"/>
    <w:rsid w:val="005739C6"/>
    <w:rsid w:val="00575B67"/>
    <w:rsid w:val="005826BB"/>
    <w:rsid w:val="00591F31"/>
    <w:rsid w:val="00592066"/>
    <w:rsid w:val="00592803"/>
    <w:rsid w:val="0059571B"/>
    <w:rsid w:val="005A1155"/>
    <w:rsid w:val="005A1AE9"/>
    <w:rsid w:val="005A2E98"/>
    <w:rsid w:val="005A5533"/>
    <w:rsid w:val="005A7996"/>
    <w:rsid w:val="005B7821"/>
    <w:rsid w:val="005D4802"/>
    <w:rsid w:val="005D4834"/>
    <w:rsid w:val="005E1382"/>
    <w:rsid w:val="005E472E"/>
    <w:rsid w:val="005E6F8E"/>
    <w:rsid w:val="005F031B"/>
    <w:rsid w:val="00601086"/>
    <w:rsid w:val="00604497"/>
    <w:rsid w:val="00605892"/>
    <w:rsid w:val="0060678F"/>
    <w:rsid w:val="006068ED"/>
    <w:rsid w:val="006073D4"/>
    <w:rsid w:val="00616036"/>
    <w:rsid w:val="006160B9"/>
    <w:rsid w:val="00617955"/>
    <w:rsid w:val="006342DB"/>
    <w:rsid w:val="006403E0"/>
    <w:rsid w:val="006437E9"/>
    <w:rsid w:val="00652AAE"/>
    <w:rsid w:val="006557EA"/>
    <w:rsid w:val="0066451F"/>
    <w:rsid w:val="00673023"/>
    <w:rsid w:val="00681EE4"/>
    <w:rsid w:val="00684366"/>
    <w:rsid w:val="00686D5B"/>
    <w:rsid w:val="006902D0"/>
    <w:rsid w:val="0069551B"/>
    <w:rsid w:val="006B016F"/>
    <w:rsid w:val="006B502A"/>
    <w:rsid w:val="006C05B1"/>
    <w:rsid w:val="006C2D57"/>
    <w:rsid w:val="006C5721"/>
    <w:rsid w:val="006F448F"/>
    <w:rsid w:val="00713EBC"/>
    <w:rsid w:val="00713FED"/>
    <w:rsid w:val="007217C3"/>
    <w:rsid w:val="00723B4D"/>
    <w:rsid w:val="0073388F"/>
    <w:rsid w:val="00734394"/>
    <w:rsid w:val="00736F14"/>
    <w:rsid w:val="00746916"/>
    <w:rsid w:val="0076125C"/>
    <w:rsid w:val="00762550"/>
    <w:rsid w:val="00774269"/>
    <w:rsid w:val="00786D4F"/>
    <w:rsid w:val="00794194"/>
    <w:rsid w:val="007978EF"/>
    <w:rsid w:val="007A2AD8"/>
    <w:rsid w:val="007B0F98"/>
    <w:rsid w:val="007C79C4"/>
    <w:rsid w:val="007E629F"/>
    <w:rsid w:val="007E6740"/>
    <w:rsid w:val="007F3122"/>
    <w:rsid w:val="007F71D2"/>
    <w:rsid w:val="007F77B6"/>
    <w:rsid w:val="00807612"/>
    <w:rsid w:val="00810654"/>
    <w:rsid w:val="008138C1"/>
    <w:rsid w:val="00815119"/>
    <w:rsid w:val="00824EE0"/>
    <w:rsid w:val="00834C77"/>
    <w:rsid w:val="0084036B"/>
    <w:rsid w:val="00841328"/>
    <w:rsid w:val="008429C6"/>
    <w:rsid w:val="0084430A"/>
    <w:rsid w:val="00850B93"/>
    <w:rsid w:val="00861437"/>
    <w:rsid w:val="0086222B"/>
    <w:rsid w:val="0086728D"/>
    <w:rsid w:val="00870860"/>
    <w:rsid w:val="00873A82"/>
    <w:rsid w:val="00876022"/>
    <w:rsid w:val="008805F8"/>
    <w:rsid w:val="008822DF"/>
    <w:rsid w:val="00891BBF"/>
    <w:rsid w:val="00896D86"/>
    <w:rsid w:val="008A7724"/>
    <w:rsid w:val="008B26B8"/>
    <w:rsid w:val="008B2B78"/>
    <w:rsid w:val="008B78E0"/>
    <w:rsid w:val="008C452E"/>
    <w:rsid w:val="008C6053"/>
    <w:rsid w:val="008D476C"/>
    <w:rsid w:val="008D6FB5"/>
    <w:rsid w:val="008E7E1E"/>
    <w:rsid w:val="008F1308"/>
    <w:rsid w:val="008F1650"/>
    <w:rsid w:val="00903264"/>
    <w:rsid w:val="009051F1"/>
    <w:rsid w:val="00914609"/>
    <w:rsid w:val="00915905"/>
    <w:rsid w:val="0092516C"/>
    <w:rsid w:val="00925CD0"/>
    <w:rsid w:val="00925F5B"/>
    <w:rsid w:val="00935E3B"/>
    <w:rsid w:val="00944AF3"/>
    <w:rsid w:val="00951EC6"/>
    <w:rsid w:val="00954558"/>
    <w:rsid w:val="0095708F"/>
    <w:rsid w:val="00961265"/>
    <w:rsid w:val="00961A96"/>
    <w:rsid w:val="00963D1E"/>
    <w:rsid w:val="00974592"/>
    <w:rsid w:val="009756DA"/>
    <w:rsid w:val="00975E42"/>
    <w:rsid w:val="00982D49"/>
    <w:rsid w:val="00982E1A"/>
    <w:rsid w:val="00991E3D"/>
    <w:rsid w:val="0099294C"/>
    <w:rsid w:val="00997E6B"/>
    <w:rsid w:val="009A41E2"/>
    <w:rsid w:val="009A4CE2"/>
    <w:rsid w:val="009A5914"/>
    <w:rsid w:val="009B02DD"/>
    <w:rsid w:val="009C2BE3"/>
    <w:rsid w:val="009C6ECD"/>
    <w:rsid w:val="009D686E"/>
    <w:rsid w:val="00A02011"/>
    <w:rsid w:val="00A02F4E"/>
    <w:rsid w:val="00A25B29"/>
    <w:rsid w:val="00A278D0"/>
    <w:rsid w:val="00A40B7B"/>
    <w:rsid w:val="00A4473B"/>
    <w:rsid w:val="00A50BC3"/>
    <w:rsid w:val="00A51B28"/>
    <w:rsid w:val="00A52F06"/>
    <w:rsid w:val="00A61FAC"/>
    <w:rsid w:val="00A7072A"/>
    <w:rsid w:val="00A87B1A"/>
    <w:rsid w:val="00A90938"/>
    <w:rsid w:val="00A97138"/>
    <w:rsid w:val="00A97264"/>
    <w:rsid w:val="00AA78D5"/>
    <w:rsid w:val="00AB2CA9"/>
    <w:rsid w:val="00AB31BE"/>
    <w:rsid w:val="00AC7343"/>
    <w:rsid w:val="00AC7F6D"/>
    <w:rsid w:val="00AD6962"/>
    <w:rsid w:val="00AE5397"/>
    <w:rsid w:val="00B025BC"/>
    <w:rsid w:val="00B03FF5"/>
    <w:rsid w:val="00B0536F"/>
    <w:rsid w:val="00B0684C"/>
    <w:rsid w:val="00B115D5"/>
    <w:rsid w:val="00B11B58"/>
    <w:rsid w:val="00B13134"/>
    <w:rsid w:val="00B153A8"/>
    <w:rsid w:val="00B15674"/>
    <w:rsid w:val="00B24A8C"/>
    <w:rsid w:val="00B3019A"/>
    <w:rsid w:val="00B31559"/>
    <w:rsid w:val="00B32951"/>
    <w:rsid w:val="00B3296D"/>
    <w:rsid w:val="00B40E21"/>
    <w:rsid w:val="00B41378"/>
    <w:rsid w:val="00B42D5F"/>
    <w:rsid w:val="00B44B5E"/>
    <w:rsid w:val="00B47ED8"/>
    <w:rsid w:val="00B55404"/>
    <w:rsid w:val="00B5755F"/>
    <w:rsid w:val="00B579D7"/>
    <w:rsid w:val="00B613DE"/>
    <w:rsid w:val="00B7613C"/>
    <w:rsid w:val="00B8617E"/>
    <w:rsid w:val="00BA4360"/>
    <w:rsid w:val="00BA4961"/>
    <w:rsid w:val="00BB0E2F"/>
    <w:rsid w:val="00BB15DC"/>
    <w:rsid w:val="00BC7E5F"/>
    <w:rsid w:val="00BD10AD"/>
    <w:rsid w:val="00BD171D"/>
    <w:rsid w:val="00BD4DA0"/>
    <w:rsid w:val="00BD4DC7"/>
    <w:rsid w:val="00BD586C"/>
    <w:rsid w:val="00BD7F0C"/>
    <w:rsid w:val="00BE4368"/>
    <w:rsid w:val="00BE48B5"/>
    <w:rsid w:val="00C11F48"/>
    <w:rsid w:val="00C1206F"/>
    <w:rsid w:val="00C13DE7"/>
    <w:rsid w:val="00C207BF"/>
    <w:rsid w:val="00C30789"/>
    <w:rsid w:val="00C350EA"/>
    <w:rsid w:val="00C536E5"/>
    <w:rsid w:val="00C57374"/>
    <w:rsid w:val="00C60378"/>
    <w:rsid w:val="00C64327"/>
    <w:rsid w:val="00C6487D"/>
    <w:rsid w:val="00C708DE"/>
    <w:rsid w:val="00C74580"/>
    <w:rsid w:val="00C779DD"/>
    <w:rsid w:val="00C85FBB"/>
    <w:rsid w:val="00C870E2"/>
    <w:rsid w:val="00C97928"/>
    <w:rsid w:val="00CA00B5"/>
    <w:rsid w:val="00CA6668"/>
    <w:rsid w:val="00CB0974"/>
    <w:rsid w:val="00CB370B"/>
    <w:rsid w:val="00CB4989"/>
    <w:rsid w:val="00CB70D9"/>
    <w:rsid w:val="00CB7B5B"/>
    <w:rsid w:val="00CC357A"/>
    <w:rsid w:val="00CF6000"/>
    <w:rsid w:val="00CF6C09"/>
    <w:rsid w:val="00D03B5B"/>
    <w:rsid w:val="00D04E65"/>
    <w:rsid w:val="00D0637A"/>
    <w:rsid w:val="00D0748D"/>
    <w:rsid w:val="00D139F0"/>
    <w:rsid w:val="00D256A6"/>
    <w:rsid w:val="00D26E14"/>
    <w:rsid w:val="00D30387"/>
    <w:rsid w:val="00D407C9"/>
    <w:rsid w:val="00D46B64"/>
    <w:rsid w:val="00D53AA8"/>
    <w:rsid w:val="00D640EA"/>
    <w:rsid w:val="00D65547"/>
    <w:rsid w:val="00D7539A"/>
    <w:rsid w:val="00D765A8"/>
    <w:rsid w:val="00D80428"/>
    <w:rsid w:val="00D84EBF"/>
    <w:rsid w:val="00D956BB"/>
    <w:rsid w:val="00DA29C9"/>
    <w:rsid w:val="00DB6010"/>
    <w:rsid w:val="00DB78A4"/>
    <w:rsid w:val="00DC7264"/>
    <w:rsid w:val="00DD23BF"/>
    <w:rsid w:val="00DE2D43"/>
    <w:rsid w:val="00DE345A"/>
    <w:rsid w:val="00DE46C1"/>
    <w:rsid w:val="00E0578A"/>
    <w:rsid w:val="00E10DCE"/>
    <w:rsid w:val="00E1106F"/>
    <w:rsid w:val="00E13C65"/>
    <w:rsid w:val="00E165B7"/>
    <w:rsid w:val="00E17854"/>
    <w:rsid w:val="00E22ACA"/>
    <w:rsid w:val="00E30D4D"/>
    <w:rsid w:val="00E3648A"/>
    <w:rsid w:val="00E36D8B"/>
    <w:rsid w:val="00E37C41"/>
    <w:rsid w:val="00E42DE5"/>
    <w:rsid w:val="00E61CA2"/>
    <w:rsid w:val="00E713DA"/>
    <w:rsid w:val="00E71C88"/>
    <w:rsid w:val="00E82AFE"/>
    <w:rsid w:val="00E845F8"/>
    <w:rsid w:val="00E86947"/>
    <w:rsid w:val="00E87EF9"/>
    <w:rsid w:val="00E97B2B"/>
    <w:rsid w:val="00EA1639"/>
    <w:rsid w:val="00EA39CE"/>
    <w:rsid w:val="00EB1EE1"/>
    <w:rsid w:val="00EC382B"/>
    <w:rsid w:val="00EC3E4A"/>
    <w:rsid w:val="00EC555B"/>
    <w:rsid w:val="00ED507C"/>
    <w:rsid w:val="00EE6DA4"/>
    <w:rsid w:val="00EF0939"/>
    <w:rsid w:val="00EF6E2E"/>
    <w:rsid w:val="00F00E16"/>
    <w:rsid w:val="00F02CF5"/>
    <w:rsid w:val="00F04107"/>
    <w:rsid w:val="00F07A10"/>
    <w:rsid w:val="00F1071B"/>
    <w:rsid w:val="00F13176"/>
    <w:rsid w:val="00F17668"/>
    <w:rsid w:val="00F17E33"/>
    <w:rsid w:val="00F20FCB"/>
    <w:rsid w:val="00F253CA"/>
    <w:rsid w:val="00F258E4"/>
    <w:rsid w:val="00F25998"/>
    <w:rsid w:val="00F30FF4"/>
    <w:rsid w:val="00F37FBF"/>
    <w:rsid w:val="00F4502F"/>
    <w:rsid w:val="00F5176A"/>
    <w:rsid w:val="00F547C6"/>
    <w:rsid w:val="00F6120F"/>
    <w:rsid w:val="00F6541A"/>
    <w:rsid w:val="00F674A6"/>
    <w:rsid w:val="00F76AB7"/>
    <w:rsid w:val="00F87672"/>
    <w:rsid w:val="00F911B3"/>
    <w:rsid w:val="00FA1EC9"/>
    <w:rsid w:val="00FA7B27"/>
    <w:rsid w:val="00FB3E91"/>
    <w:rsid w:val="00FB5235"/>
    <w:rsid w:val="00FC44A8"/>
    <w:rsid w:val="00FC5B33"/>
    <w:rsid w:val="00FC6942"/>
    <w:rsid w:val="00FD20AC"/>
    <w:rsid w:val="00FE472F"/>
    <w:rsid w:val="00FE4B7C"/>
    <w:rsid w:val="00FE66EC"/>
    <w:rsid w:val="00FE785D"/>
    <w:rsid w:val="00FF3547"/>
    <w:rsid w:val="067F24A1"/>
    <w:rsid w:val="0C054FFA"/>
    <w:rsid w:val="14590E9A"/>
    <w:rsid w:val="14BB517C"/>
    <w:rsid w:val="14BE4C5C"/>
    <w:rsid w:val="14FF5E82"/>
    <w:rsid w:val="1CED0D3C"/>
    <w:rsid w:val="212F50EC"/>
    <w:rsid w:val="23504D1A"/>
    <w:rsid w:val="2448061F"/>
    <w:rsid w:val="25D41710"/>
    <w:rsid w:val="279C46A3"/>
    <w:rsid w:val="2830192C"/>
    <w:rsid w:val="29D17CF8"/>
    <w:rsid w:val="2E1F5CE6"/>
    <w:rsid w:val="2EC7052A"/>
    <w:rsid w:val="332B5D17"/>
    <w:rsid w:val="36B3162C"/>
    <w:rsid w:val="38887767"/>
    <w:rsid w:val="39FC50BE"/>
    <w:rsid w:val="3A267238"/>
    <w:rsid w:val="3B034FA2"/>
    <w:rsid w:val="3C5D3A9B"/>
    <w:rsid w:val="423E390D"/>
    <w:rsid w:val="4BEC4BD2"/>
    <w:rsid w:val="4CFD207A"/>
    <w:rsid w:val="4E8C0B60"/>
    <w:rsid w:val="504E14F1"/>
    <w:rsid w:val="522F2EB9"/>
    <w:rsid w:val="52344790"/>
    <w:rsid w:val="56E135DD"/>
    <w:rsid w:val="5FEE20EA"/>
    <w:rsid w:val="623C2937"/>
    <w:rsid w:val="64C21E04"/>
    <w:rsid w:val="668B36C9"/>
    <w:rsid w:val="6AB204F0"/>
    <w:rsid w:val="6AC33E08"/>
    <w:rsid w:val="737B11D7"/>
    <w:rsid w:val="73E6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spacing w:line="360" w:lineRule="auto"/>
      <w:ind w:firstLine="480" w:firstLineChars="200"/>
    </w:pPr>
    <w:rPr>
      <w:rFonts w:ascii="仿宋_GB2312"/>
      <w:sz w:val="24"/>
    </w:rPr>
  </w:style>
  <w:style w:type="paragraph" w:styleId="3">
    <w:name w:val="Date"/>
    <w:basedOn w:val="1"/>
    <w:next w:val="1"/>
    <w:qFormat/>
    <w:uiPriority w:val="0"/>
    <w:pPr>
      <w:ind w:left="100" w:leftChars="2500"/>
    </w:pPr>
  </w:style>
  <w:style w:type="paragraph" w:styleId="4">
    <w:name w:val="Body Text Indent 2"/>
    <w:basedOn w:val="1"/>
    <w:link w:val="20"/>
    <w:semiHidden/>
    <w:qFormat/>
    <w:uiPriority w:val="99"/>
    <w:pPr>
      <w:spacing w:after="120" w:line="480" w:lineRule="auto"/>
      <w:ind w:left="420" w:leftChars="200"/>
    </w:pPr>
    <w:rPr>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semiHidden/>
    <w:unhideWhenUsed/>
    <w:qFormat/>
    <w:uiPriority w:val="99"/>
    <w:rPr>
      <w:color w:val="0000FF"/>
      <w:u w:val="none"/>
    </w:rPr>
  </w:style>
  <w:style w:type="paragraph" w:customStyle="1" w:styleId="15">
    <w:name w:val="Char"/>
    <w:basedOn w:val="1"/>
    <w:qFormat/>
    <w:uiPriority w:val="0"/>
    <w:rPr>
      <w:szCs w:val="21"/>
    </w:rPr>
  </w:style>
  <w:style w:type="character" w:customStyle="1" w:styleId="16">
    <w:name w:val="纯文本 Char"/>
    <w:basedOn w:val="12"/>
    <w:link w:val="2"/>
    <w:qFormat/>
    <w:uiPriority w:val="0"/>
    <w:rPr>
      <w:rFonts w:ascii="仿宋_GB2312"/>
      <w:kern w:val="2"/>
      <w:sz w:val="24"/>
      <w:szCs w:val="24"/>
    </w:rPr>
  </w:style>
  <w:style w:type="paragraph" w:styleId="17">
    <w:name w:val="List Paragraph"/>
    <w:basedOn w:val="1"/>
    <w:qFormat/>
    <w:uiPriority w:val="34"/>
    <w:pPr>
      <w:ind w:firstLine="420" w:firstLineChars="200"/>
    </w:pPr>
  </w:style>
  <w:style w:type="character" w:customStyle="1" w:styleId="18">
    <w:name w:val="纯文本 Char1"/>
    <w:basedOn w:val="12"/>
    <w:qFormat/>
    <w:uiPriority w:val="0"/>
    <w:rPr>
      <w:rFonts w:eastAsia="宋体"/>
      <w:kern w:val="2"/>
      <w:sz w:val="18"/>
      <w:lang w:val="en-US" w:eastAsia="zh-CN"/>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0">
    <w:name w:val="正文文本缩进 2 Char"/>
    <w:basedOn w:val="12"/>
    <w:link w:val="4"/>
    <w:semiHidden/>
    <w:qFormat/>
    <w:uiPriority w:val="99"/>
    <w:rPr>
      <w:kern w:val="2"/>
      <w:sz w:val="21"/>
    </w:rPr>
  </w:style>
  <w:style w:type="character" w:styleId="21">
    <w:name w:val="Placeholder Text"/>
    <w:basedOn w:val="12"/>
    <w:semiHidden/>
    <w:qFormat/>
    <w:uiPriority w:val="99"/>
    <w:rPr>
      <w:color w:val="808080"/>
    </w:rPr>
  </w:style>
  <w:style w:type="character" w:customStyle="1" w:styleId="22">
    <w:name w:val="HTML 预设格式 Char"/>
    <w:basedOn w:val="12"/>
    <w:link w:val="8"/>
    <w:semiHidden/>
    <w:qFormat/>
    <w:uiPriority w:val="99"/>
    <w:rPr>
      <w:rFonts w:ascii="Courier New" w:hAnsi="Courier New" w:cs="Courier New"/>
      <w:sz w:val="24"/>
      <w:szCs w:val="24"/>
    </w:rPr>
  </w:style>
  <w:style w:type="character" w:customStyle="1" w:styleId="23">
    <w:name w:val="font01"/>
    <w:basedOn w:val="12"/>
    <w:qFormat/>
    <w:uiPriority w:val="0"/>
    <w:rPr>
      <w:rFonts w:hint="eastAsia" w:ascii="宋体" w:hAnsi="宋体" w:eastAsia="宋体" w:cs="宋体"/>
      <w:color w:val="000000"/>
      <w:sz w:val="22"/>
      <w:szCs w:val="22"/>
      <w:u w:val="none"/>
    </w:rPr>
  </w:style>
  <w:style w:type="character" w:customStyle="1" w:styleId="24">
    <w:name w:val="font11"/>
    <w:basedOn w:val="12"/>
    <w:qFormat/>
    <w:uiPriority w:val="0"/>
    <w:rPr>
      <w:rFonts w:hint="eastAsia" w:ascii="宋体" w:hAnsi="宋体" w:eastAsia="宋体" w:cs="宋体"/>
      <w:b/>
      <w:color w:val="000000"/>
      <w:sz w:val="22"/>
      <w:szCs w:val="22"/>
      <w:u w:val="none"/>
    </w:rPr>
  </w:style>
  <w:style w:type="character" w:customStyle="1" w:styleId="25">
    <w:name w:val="font3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5545</Words>
  <Characters>6222</Characters>
  <Lines>64</Lines>
  <Paragraphs>18</Paragraphs>
  <TotalTime>2</TotalTime>
  <ScaleCrop>false</ScaleCrop>
  <LinksUpToDate>false</LinksUpToDate>
  <CharactersWithSpaces>6279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2020-05-22T15:54:00Z</dcterms:created>
  <dc:creator>霍春勇</dc:creator>
  <cp:lastModifiedBy>scjdglj</cp:lastModifiedBy>
  <cp:lastPrinted>2021-04-23T11:55:00Z</cp:lastPrinted>
  <dcterms:modified xsi:type="dcterms:W3CDTF">2023-08-28T16:01:35Z</dcterms:modified>
  <dc:title>2011年科技进步奖专业组初评结果</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5C7F1765DC48478EAC2CAA74DF8F2332_13</vt:lpwstr>
  </property>
</Properties>
</file>