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简体"/>
          <w:b/>
          <w:sz w:val="30"/>
          <w:szCs w:val="30"/>
          <w:lang w:val="en-US" w:eastAsia="zh-CN"/>
        </w:rPr>
      </w:pPr>
      <w:r>
        <w:rPr>
          <w:rFonts w:eastAsia="方正黑体简体"/>
          <w:sz w:val="32"/>
          <w:szCs w:val="32"/>
        </w:rPr>
        <w:t>附件</w:t>
      </w:r>
      <w:r>
        <w:rPr>
          <w:rFonts w:hint="default" w:ascii="Times New Roman" w:hAnsi="Times New Roman" w:eastAsia="方正黑体_GBK" w:cs="Times New Roman"/>
          <w:sz w:val="32"/>
          <w:szCs w:val="32"/>
          <w:lang w:val="en-US" w:eastAsia="zh-CN"/>
        </w:rPr>
        <w:t>2</w:t>
      </w:r>
    </w:p>
    <w:p>
      <w:pPr>
        <w:pStyle w:val="4"/>
        <w:spacing w:before="0" w:beforeAutospacing="0" w:after="0" w:afterAutospacing="0"/>
        <w:jc w:val="right"/>
        <w:rPr>
          <w:rFonts w:ascii="Times New Roman" w:hAnsi="Times New Roman" w:eastAsia="仿宋_GB2312"/>
          <w:spacing w:val="-6"/>
        </w:rPr>
      </w:pPr>
      <w:bookmarkStart w:id="18" w:name="_GoBack"/>
      <w:bookmarkEnd w:id="18"/>
    </w:p>
    <w:p>
      <w:pPr>
        <w:jc w:val="center"/>
        <w:rPr>
          <w:rFonts w:eastAsia="方正小标宋简体"/>
          <w:bCs/>
          <w:sz w:val="72"/>
          <w:szCs w:val="72"/>
        </w:rPr>
      </w:pPr>
    </w:p>
    <w:p>
      <w:pPr>
        <w:jc w:val="center"/>
        <w:rPr>
          <w:rFonts w:eastAsia="方正小标宋简体"/>
          <w:bCs/>
          <w:spacing w:val="-20"/>
          <w:sz w:val="56"/>
          <w:szCs w:val="56"/>
        </w:rPr>
      </w:pPr>
      <w:r>
        <w:rPr>
          <w:rFonts w:hint="eastAsia" w:eastAsia="方正小标宋简体"/>
          <w:bCs/>
          <w:spacing w:val="-20"/>
          <w:sz w:val="56"/>
          <w:szCs w:val="56"/>
        </w:rPr>
        <w:t>新疆</w:t>
      </w:r>
      <w:r>
        <w:rPr>
          <w:rFonts w:eastAsia="方正小标宋简体"/>
          <w:bCs/>
          <w:spacing w:val="-20"/>
          <w:sz w:val="56"/>
          <w:szCs w:val="56"/>
        </w:rPr>
        <w:t>质量奖申报表</w:t>
      </w:r>
    </w:p>
    <w:p>
      <w:pPr>
        <w:jc w:val="center"/>
        <w:rPr>
          <w:rFonts w:eastAsia="方正小标宋简体"/>
          <w:bCs/>
          <w:spacing w:val="-20"/>
          <w:sz w:val="48"/>
          <w:szCs w:val="48"/>
        </w:rPr>
      </w:pPr>
      <w:r>
        <w:rPr>
          <w:rFonts w:eastAsia="方正小标宋简体"/>
          <w:bCs/>
          <w:spacing w:val="-20"/>
          <w:sz w:val="48"/>
          <w:szCs w:val="48"/>
        </w:rPr>
        <w:t>（</w:t>
      </w:r>
      <w:r>
        <w:rPr>
          <w:rFonts w:hint="eastAsia" w:eastAsia="方正小标宋简体"/>
          <w:bCs/>
          <w:spacing w:val="-20"/>
          <w:sz w:val="48"/>
          <w:szCs w:val="48"/>
        </w:rPr>
        <w:t>教育机构</w:t>
      </w:r>
      <w:r>
        <w:rPr>
          <w:rFonts w:eastAsia="方正小标宋简体"/>
          <w:bCs/>
          <w:spacing w:val="-20"/>
          <w:sz w:val="48"/>
          <w:szCs w:val="48"/>
        </w:rPr>
        <w:t>组织）</w:t>
      </w:r>
    </w:p>
    <w:p>
      <w:pPr>
        <w:rPr>
          <w:b/>
          <w:bCs/>
          <w:sz w:val="48"/>
          <w:szCs w:val="48"/>
        </w:rPr>
      </w:pPr>
    </w:p>
    <w:p>
      <w:pPr>
        <w:jc w:val="center"/>
        <w:rPr>
          <w:b/>
          <w:bCs/>
          <w:sz w:val="48"/>
          <w:szCs w:val="48"/>
        </w:rPr>
      </w:pPr>
    </w:p>
    <w:p>
      <w:pPr>
        <w:rPr>
          <w:b/>
          <w:bCs/>
          <w:sz w:val="48"/>
          <w:szCs w:val="48"/>
        </w:rPr>
      </w:pPr>
    </w:p>
    <w:p>
      <w:pPr>
        <w:rPr>
          <w:b/>
          <w:bCs/>
          <w:sz w:val="32"/>
          <w:szCs w:val="32"/>
        </w:rPr>
      </w:pPr>
    </w:p>
    <w:p>
      <w:pPr>
        <w:tabs>
          <w:tab w:val="left" w:pos="7020"/>
        </w:tabs>
        <w:jc w:val="center"/>
        <w:rPr>
          <w:rFonts w:ascii="方正楷体_GBK" w:hAnsi="方正楷体_GBK" w:eastAsia="方正楷体_GBK" w:cs="方正楷体_GBK"/>
          <w:bCs/>
          <w:sz w:val="32"/>
          <w:szCs w:val="32"/>
        </w:rPr>
      </w:pPr>
      <w:r>
        <w:rPr>
          <w:rFonts w:hint="eastAsia" w:eastAsia="楷体"/>
          <w:b/>
          <w:bCs/>
          <w:sz w:val="36"/>
          <w:szCs w:val="36"/>
        </w:rPr>
        <w:t xml:space="preserve">       </w:t>
      </w:r>
      <w:r>
        <w:rPr>
          <w:rFonts w:hint="eastAsia" w:ascii="方正楷体_GBK" w:hAnsi="方正楷体_GBK" w:eastAsia="方正楷体_GBK" w:cs="方正楷体_GBK"/>
          <w:b/>
          <w:bCs/>
          <w:sz w:val="32"/>
          <w:szCs w:val="32"/>
        </w:rPr>
        <w:t>申报组织</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（公章）</w:t>
      </w:r>
    </w:p>
    <w:p>
      <w:pPr>
        <w:tabs>
          <w:tab w:val="left" w:pos="7020"/>
        </w:tabs>
        <w:jc w:val="center"/>
        <w:rPr>
          <w:rFonts w:ascii="方正楷体_GBK" w:hAnsi="方正楷体_GBK" w:eastAsia="方正楷体_GBK" w:cs="方正楷体_GBK"/>
          <w:bCs/>
          <w:sz w:val="32"/>
          <w:szCs w:val="32"/>
        </w:rPr>
      </w:pPr>
    </w:p>
    <w:p>
      <w:pPr>
        <w:tabs>
          <w:tab w:val="left" w:pos="7020"/>
        </w:tabs>
        <w:ind w:firstLine="2198" w:firstLineChars="700"/>
        <w:rPr>
          <w:rFonts w:ascii="方正楷体_GBK" w:hAnsi="方正楷体_GBK" w:eastAsia="方正楷体_GBK" w:cs="方正楷体_GBK"/>
          <w:bCs/>
          <w:sz w:val="32"/>
          <w:szCs w:val="32"/>
        </w:rPr>
      </w:pPr>
      <w:r>
        <w:rPr>
          <w:rFonts w:hint="eastAsia" w:ascii="方正楷体_GBK" w:hAnsi="方正楷体_GBK" w:eastAsia="方正楷体_GBK" w:cs="方正楷体_GBK"/>
          <w:b/>
          <w:bCs/>
          <w:sz w:val="32"/>
          <w:szCs w:val="32"/>
        </w:rPr>
        <w:t>所在地区：</w:t>
      </w:r>
      <w:r>
        <w:rPr>
          <w:rFonts w:hint="eastAsia" w:ascii="方正楷体_GBK" w:hAnsi="方正楷体_GBK" w:eastAsia="方正楷体_GBK" w:cs="方正楷体_GBK"/>
          <w:bCs/>
          <w:sz w:val="32"/>
          <w:szCs w:val="32"/>
          <w:u w:val="single"/>
        </w:rPr>
        <w:t xml:space="preserve">                   </w:t>
      </w:r>
    </w:p>
    <w:p>
      <w:pPr>
        <w:tabs>
          <w:tab w:val="left" w:pos="7020"/>
        </w:tabs>
        <w:jc w:val="center"/>
        <w:rPr>
          <w:rFonts w:ascii="方正楷体_GBK" w:hAnsi="方正楷体_GBK" w:eastAsia="方正楷体_GBK" w:cs="方正楷体_GBK"/>
          <w:bCs/>
          <w:sz w:val="32"/>
          <w:szCs w:val="32"/>
        </w:rPr>
      </w:pPr>
    </w:p>
    <w:p>
      <w:pPr>
        <w:tabs>
          <w:tab w:val="left" w:pos="7020"/>
        </w:tabs>
        <w:jc w:val="center"/>
        <w:rPr>
          <w:rFonts w:ascii="方正楷体_GBK" w:hAnsi="方正楷体_GBK" w:eastAsia="方正楷体_GBK" w:cs="方正楷体_GBK"/>
          <w:bCs/>
          <w:sz w:val="32"/>
          <w:szCs w:val="32"/>
        </w:rPr>
      </w:pPr>
      <w:r>
        <w:rPr>
          <w:rFonts w:hint="eastAsia" w:ascii="方正楷体_GBK" w:hAnsi="方正楷体_GBK" w:eastAsia="方正楷体_GBK" w:cs="方正楷体_GBK"/>
          <w:b/>
          <w:bCs/>
          <w:sz w:val="32"/>
          <w:szCs w:val="32"/>
        </w:rPr>
        <w:t xml:space="preserve">        推荐单位：</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（公章）</w:t>
      </w:r>
    </w:p>
    <w:p>
      <w:pPr>
        <w:tabs>
          <w:tab w:val="left" w:pos="7020"/>
        </w:tabs>
        <w:jc w:val="center"/>
        <w:rPr>
          <w:rFonts w:ascii="方正楷体_GBK" w:hAnsi="方正楷体_GBK" w:eastAsia="方正楷体_GBK" w:cs="方正楷体_GBK"/>
          <w:bCs/>
          <w:sz w:val="32"/>
          <w:szCs w:val="32"/>
        </w:rPr>
      </w:pPr>
    </w:p>
    <w:p>
      <w:pPr>
        <w:tabs>
          <w:tab w:val="left" w:pos="7020"/>
        </w:tabs>
        <w:jc w:val="center"/>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申报日期：</w:t>
      </w:r>
      <w:r>
        <w:rPr>
          <w:rFonts w:hint="eastAsia" w:ascii="方正楷体_GBK" w:hAnsi="方正楷体_GBK" w:eastAsia="方正楷体_GBK" w:cs="方正楷体_GBK"/>
          <w:b/>
          <w:bCs/>
          <w:sz w:val="32"/>
          <w:szCs w:val="32"/>
          <w:u w:val="single"/>
        </w:rPr>
        <w:t xml:space="preserve">     </w:t>
      </w:r>
      <w:r>
        <w:rPr>
          <w:rFonts w:hint="eastAsia" w:ascii="方正楷体_GBK" w:hAnsi="方正楷体_GBK" w:eastAsia="方正楷体_GBK" w:cs="方正楷体_GBK"/>
          <w:bCs/>
          <w:sz w:val="32"/>
          <w:szCs w:val="32"/>
        </w:rPr>
        <w:t>年</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月</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日</w:t>
      </w:r>
    </w:p>
    <w:p>
      <w:pPr>
        <w:ind w:firstLine="986" w:firstLineChars="314"/>
        <w:rPr>
          <w:rFonts w:ascii="方正楷体_GBK" w:hAnsi="方正楷体_GBK" w:eastAsia="方正楷体_GBK" w:cs="方正楷体_GBK"/>
          <w:sz w:val="32"/>
        </w:rPr>
      </w:pPr>
    </w:p>
    <w:p>
      <w:pPr>
        <w:ind w:firstLine="986" w:firstLineChars="314"/>
        <w:rPr>
          <w:rFonts w:ascii="方正楷体_GBK" w:hAnsi="方正楷体_GBK" w:eastAsia="方正楷体_GBK" w:cs="方正楷体_GBK"/>
          <w:sz w:val="32"/>
        </w:rPr>
      </w:pPr>
    </w:p>
    <w:p>
      <w:pPr>
        <w:ind w:firstLine="986" w:firstLineChars="314"/>
        <w:rPr>
          <w:rFonts w:ascii="方正楷体_GBK" w:hAnsi="方正楷体_GBK" w:eastAsia="方正楷体_GBK" w:cs="方正楷体_GBK"/>
          <w:sz w:val="32"/>
        </w:rPr>
      </w:pPr>
    </w:p>
    <w:p>
      <w:pPr>
        <w:jc w:val="center"/>
        <w:rPr>
          <w:rFonts w:eastAsia="仿宋"/>
          <w:b/>
          <w:bCs/>
          <w:sz w:val="32"/>
        </w:rPr>
      </w:pPr>
      <w:r>
        <w:rPr>
          <w:rFonts w:hint="eastAsia" w:eastAsia="仿宋"/>
          <w:b/>
          <w:bCs/>
          <w:sz w:val="32"/>
        </w:rPr>
        <w:t>新疆维吾尔自治区质量强区工作领导小组办公室</w:t>
      </w:r>
      <w:r>
        <w:rPr>
          <w:rFonts w:eastAsia="仿宋"/>
          <w:b/>
          <w:bCs/>
          <w:sz w:val="32"/>
        </w:rPr>
        <w:t>印制</w:t>
      </w:r>
    </w:p>
    <w:p>
      <w:pPr>
        <w:rPr>
          <w:rFonts w:eastAsia="方正小标宋简体"/>
          <w:sz w:val="44"/>
          <w:szCs w:val="44"/>
        </w:rPr>
      </w:pPr>
    </w:p>
    <w:p>
      <w:pPr>
        <w:spacing w:line="500" w:lineRule="exact"/>
        <w:jc w:val="center"/>
        <w:rPr>
          <w:rFonts w:eastAsia="方正小标宋简体"/>
          <w:sz w:val="44"/>
          <w:szCs w:val="44"/>
        </w:rPr>
        <w:sectPr>
          <w:headerReference r:id="rId3" w:type="default"/>
          <w:headerReference r:id="rId4" w:type="even"/>
          <w:pgSz w:w="11906" w:h="16838"/>
          <w:pgMar w:top="1984" w:right="1474" w:bottom="1644" w:left="1474" w:header="851" w:footer="1191" w:gutter="0"/>
          <w:cols w:space="720" w:num="1"/>
          <w:titlePg/>
          <w:docGrid w:type="linesAndChars" w:linePitch="287" w:charSpace="-1313"/>
        </w:sectPr>
      </w:pPr>
    </w:p>
    <w:p>
      <w:pPr>
        <w:spacing w:line="500" w:lineRule="exact"/>
        <w:jc w:val="center"/>
        <w:rPr>
          <w:rFonts w:eastAsia="方正仿宋简体"/>
          <w:sz w:val="24"/>
        </w:rPr>
      </w:pPr>
      <w:r>
        <w:rPr>
          <w:rFonts w:eastAsia="方正小标宋简体"/>
          <w:sz w:val="44"/>
          <w:szCs w:val="44"/>
        </w:rPr>
        <w:t>填 报 说 明</w:t>
      </w:r>
    </w:p>
    <w:p>
      <w:pPr>
        <w:snapToGrid w:val="0"/>
        <w:spacing w:line="500" w:lineRule="atLeast"/>
        <w:ind w:firstLine="444" w:firstLineChars="200"/>
        <w:jc w:val="left"/>
        <w:rPr>
          <w:rFonts w:eastAsia="仿宋_GB2312"/>
          <w:spacing w:val="-6"/>
          <w:sz w:val="24"/>
        </w:rPr>
      </w:pPr>
      <w:r>
        <w:rPr>
          <w:rFonts w:eastAsia="仿宋_GB2312"/>
          <w:spacing w:val="-6"/>
          <w:sz w:val="24"/>
        </w:rPr>
        <w:t>1.</w:t>
      </w:r>
      <w:r>
        <w:rPr>
          <w:rFonts w:hint="eastAsia" w:eastAsia="仿宋_GB2312"/>
          <w:spacing w:val="-6"/>
          <w:sz w:val="24"/>
        </w:rPr>
        <w:t>新疆</w:t>
      </w:r>
      <w:r>
        <w:rPr>
          <w:rFonts w:eastAsia="仿宋_GB2312"/>
          <w:spacing w:val="-6"/>
          <w:sz w:val="24"/>
        </w:rPr>
        <w:t>质量奖（</w:t>
      </w:r>
      <w:r>
        <w:rPr>
          <w:rFonts w:hint="eastAsia" w:eastAsia="仿宋_GB2312"/>
          <w:spacing w:val="-6"/>
          <w:sz w:val="24"/>
        </w:rPr>
        <w:t>教育机构</w:t>
      </w:r>
      <w:r>
        <w:rPr>
          <w:rFonts w:eastAsia="仿宋_GB2312"/>
          <w:spacing w:val="-6"/>
          <w:sz w:val="24"/>
        </w:rPr>
        <w:t>组织）</w:t>
      </w:r>
      <w:r>
        <w:rPr>
          <w:rFonts w:hint="eastAsia" w:eastAsia="仿宋_GB2312"/>
          <w:sz w:val="24"/>
        </w:rPr>
        <w:t>申报材料包括</w:t>
      </w:r>
      <w:r>
        <w:rPr>
          <w:rFonts w:eastAsia="仿宋_GB2312"/>
          <w:sz w:val="24"/>
        </w:rPr>
        <w:t>申报表</w:t>
      </w:r>
      <w:r>
        <w:rPr>
          <w:rFonts w:hint="eastAsia" w:eastAsia="仿宋_GB2312"/>
          <w:sz w:val="24"/>
        </w:rPr>
        <w:t>、</w:t>
      </w:r>
      <w:r>
        <w:rPr>
          <w:rFonts w:eastAsia="仿宋_GB2312"/>
          <w:sz w:val="24"/>
        </w:rPr>
        <w:t>证实性材料</w:t>
      </w:r>
      <w:r>
        <w:rPr>
          <w:rFonts w:hint="eastAsia" w:eastAsia="仿宋_GB2312"/>
          <w:sz w:val="24"/>
        </w:rPr>
        <w:t>两部分组成</w:t>
      </w:r>
      <w:r>
        <w:rPr>
          <w:rFonts w:eastAsia="仿宋_GB2312"/>
          <w:spacing w:val="-6"/>
          <w:sz w:val="24"/>
        </w:rPr>
        <w:t>，所填数据及提供资料必须真实、准确，不得涉及国家安全、国家秘密。涉及商业秘密的，应当予以注明，数字及各类符号应填写正确、清楚、完整。</w:t>
      </w:r>
    </w:p>
    <w:p>
      <w:pPr>
        <w:snapToGrid w:val="0"/>
        <w:spacing w:line="500" w:lineRule="atLeast"/>
        <w:ind w:firstLine="444" w:firstLineChars="200"/>
        <w:jc w:val="left"/>
        <w:rPr>
          <w:rFonts w:eastAsia="仿宋_GB2312"/>
          <w:spacing w:val="-6"/>
          <w:sz w:val="24"/>
        </w:rPr>
      </w:pPr>
      <w:r>
        <w:rPr>
          <w:rFonts w:eastAsia="仿宋_GB2312"/>
          <w:spacing w:val="-6"/>
          <w:sz w:val="24"/>
        </w:rPr>
        <w:t>2.申报表封页填写要求：</w:t>
      </w:r>
      <w:r>
        <w:rPr>
          <w:rFonts w:hint="eastAsia" w:eastAsia="仿宋_GB2312"/>
          <w:spacing w:val="-6"/>
          <w:sz w:val="24"/>
        </w:rPr>
        <w:t>组织名称栏要求填写参评的教育机构名称，如××小学、××中学或××职业技术学校；</w:t>
      </w:r>
      <w:r>
        <w:rPr>
          <w:rFonts w:eastAsia="仿宋_GB2312"/>
          <w:spacing w:val="-6"/>
          <w:sz w:val="24"/>
        </w:rPr>
        <w:t>推荐单位填写</w:t>
      </w:r>
      <w:r>
        <w:rPr>
          <w:rFonts w:hint="eastAsia" w:eastAsia="仿宋_GB2312"/>
          <w:spacing w:val="-6"/>
          <w:sz w:val="24"/>
        </w:rPr>
        <w:t>自治区行业行政主管部门或者所在地（州、市）人民政府（行政公署）</w:t>
      </w:r>
      <w:r>
        <w:rPr>
          <w:rFonts w:eastAsia="仿宋_GB2312"/>
          <w:spacing w:val="-6"/>
          <w:sz w:val="24"/>
        </w:rPr>
        <w:t>。</w:t>
      </w:r>
    </w:p>
    <w:p>
      <w:pPr>
        <w:snapToGrid w:val="0"/>
        <w:spacing w:line="500" w:lineRule="atLeast"/>
        <w:ind w:firstLine="444" w:firstLineChars="200"/>
        <w:jc w:val="left"/>
        <w:rPr>
          <w:rFonts w:eastAsia="仿宋_GB2312"/>
          <w:spacing w:val="-6"/>
          <w:sz w:val="24"/>
        </w:rPr>
      </w:pPr>
      <w:r>
        <w:rPr>
          <w:rFonts w:hint="eastAsia" w:eastAsia="仿宋_GB2312"/>
          <w:spacing w:val="-6"/>
          <w:sz w:val="24"/>
        </w:rPr>
        <w:t>3.申报表“组织基本情况”填写要求：所属行业填写初级教育或职业教育；请务必将联系人的姓名、手机、电话、传真和E-mail等信息填写齐全准确。</w:t>
      </w:r>
    </w:p>
    <w:p>
      <w:pPr>
        <w:snapToGrid w:val="0"/>
        <w:spacing w:line="500" w:lineRule="atLeast"/>
        <w:ind w:firstLine="444" w:firstLineChars="200"/>
        <w:jc w:val="left"/>
        <w:rPr>
          <w:rFonts w:eastAsia="仿宋_GB2312"/>
          <w:spacing w:val="-6"/>
          <w:sz w:val="24"/>
        </w:rPr>
      </w:pPr>
      <w:r>
        <w:rPr>
          <w:rFonts w:hint="eastAsia" w:eastAsia="仿宋_GB2312"/>
          <w:spacing w:val="-6"/>
          <w:sz w:val="24"/>
        </w:rPr>
        <w:t>4.申报材料包括申报表、证实性材料两部分，均需提供书面材料，用A4规格的纸张正反面打印各自装订成册，一式三份，均软封面沿长边装订，各自辅以目录和页次，在材料侧脊打印申报组织名称和材料名称（即申报表、证实性材料）。材料内容采用小四号仿宋字体，页码用阿拉伯数字连续编码，位于页脚的外侧；提供的有关证明材料复印件或扫描件，请在保证内容清楚的前提下紧凑排版。申报组织还应提供申报表电子版一份，须为Word文件格式，发送至zlfzchu@xjaic.gov.cn，邮件标题为“审核推荐单位+参评组织名称+联系人+手机号码”。。</w:t>
      </w:r>
    </w:p>
    <w:p>
      <w:pPr>
        <w:snapToGrid w:val="0"/>
        <w:spacing w:line="500" w:lineRule="atLeast"/>
        <w:ind w:firstLine="444" w:firstLineChars="200"/>
        <w:jc w:val="left"/>
        <w:rPr>
          <w:rFonts w:eastAsia="仿宋_GB2312"/>
          <w:spacing w:val="-6"/>
          <w:sz w:val="24"/>
        </w:rPr>
      </w:pPr>
      <w:r>
        <w:rPr>
          <w:rFonts w:hint="eastAsia" w:eastAsia="仿宋_GB2312"/>
          <w:spacing w:val="-6"/>
          <w:sz w:val="24"/>
        </w:rPr>
        <w:t>5.</w:t>
      </w:r>
      <w:r>
        <w:rPr>
          <w:rFonts w:hint="eastAsia" w:eastAsia="仿宋_GB2312"/>
          <w:sz w:val="24"/>
        </w:rPr>
        <w:t xml:space="preserve"> 申报表中文字叙述部分，对照GB/T19580《卓越绩效评价准则》（最新版）的要求，力求简练，</w:t>
      </w:r>
      <w:r>
        <w:rPr>
          <w:rFonts w:hint="eastAsia" w:eastAsia="仿宋_GB2312"/>
          <w:spacing w:val="-6"/>
          <w:sz w:val="24"/>
        </w:rPr>
        <w:t>通过事实和数据，必要时使用图表，从采用方法、工作展开和实施结果三个方面，逐条说明实施卓越绩效管理的时间、过程、成效和经验。各条中有关说明的内容可互相引用，但应注明。需要追溯性说明的质量活动限申报前3年内；无追溯性说明的质量活动只说明近年情况。</w:t>
      </w:r>
    </w:p>
    <w:p>
      <w:pPr>
        <w:snapToGrid w:val="0"/>
        <w:spacing w:line="500" w:lineRule="atLeast"/>
        <w:ind w:firstLine="444" w:firstLineChars="200"/>
        <w:jc w:val="left"/>
        <w:rPr>
          <w:rFonts w:eastAsia="仿宋_GB2312"/>
          <w:spacing w:val="-6"/>
          <w:sz w:val="24"/>
        </w:rPr>
      </w:pPr>
      <w:r>
        <w:rPr>
          <w:rFonts w:hint="eastAsia" w:eastAsia="仿宋_GB2312"/>
          <w:spacing w:val="-6"/>
          <w:sz w:val="24"/>
        </w:rPr>
        <w:t>6.证实性材料需附材料清单目录。证实性材料包括营业执照、社会信用代码证复印件（外商投资企业需提供批准证书），涉及市场准入的产品、工程、服务类许可证、强制性认证及资质证书复印件，近3年获得质量、科技等荣誉证书复印件以及各类认定证书、认证证书复印件</w:t>
      </w:r>
      <w:r>
        <w:rPr>
          <w:rFonts w:hint="eastAsia" w:eastAsia="仿宋_GB2312"/>
          <w:spacing w:val="-6"/>
          <w:sz w:val="24"/>
          <w:lang w:eastAsia="zh-CN"/>
        </w:rPr>
        <w:t>，</w:t>
      </w:r>
      <w:r>
        <w:rPr>
          <w:rFonts w:hint="eastAsia" w:eastAsia="仿宋_GB2312"/>
          <w:sz w:val="24"/>
          <w:lang w:eastAsia="zh-CN"/>
        </w:rPr>
        <w:t>2020年至2022年的外部财务审计报告复印件（仅需提供正文和资产负债表、损益表、现金流量表），组织结构图</w:t>
      </w:r>
      <w:r>
        <w:rPr>
          <w:rFonts w:hint="eastAsia" w:eastAsia="仿宋_GB2312"/>
          <w:sz w:val="24"/>
        </w:rPr>
        <w:t>等</w:t>
      </w:r>
      <w:r>
        <w:rPr>
          <w:rFonts w:hint="eastAsia" w:eastAsia="仿宋_GB2312"/>
          <w:spacing w:val="-6"/>
          <w:sz w:val="24"/>
        </w:rPr>
        <w:t>等。</w:t>
      </w:r>
    </w:p>
    <w:p>
      <w:pPr>
        <w:snapToGrid w:val="0"/>
        <w:spacing w:line="500" w:lineRule="atLeast"/>
        <w:ind w:firstLine="444" w:firstLineChars="200"/>
        <w:jc w:val="center"/>
        <w:rPr>
          <w:rFonts w:eastAsia="方正小标宋简体"/>
          <w:bCs/>
          <w:spacing w:val="-4"/>
          <w:sz w:val="44"/>
          <w:szCs w:val="44"/>
        </w:rPr>
      </w:pPr>
      <w:r>
        <w:rPr>
          <w:rFonts w:hint="eastAsia" w:eastAsia="仿宋_GB2312"/>
          <w:spacing w:val="-6"/>
          <w:sz w:val="24"/>
        </w:rPr>
        <w:t>7.本申报表电子版可从自治区市场监管局网站（http://www.xjaic.gov.cn/）下载。</w:t>
      </w:r>
      <w:r>
        <w:rPr>
          <w:rFonts w:eastAsia="方正小标宋简体"/>
          <w:bCs/>
          <w:spacing w:val="-4"/>
          <w:sz w:val="44"/>
          <w:szCs w:val="44"/>
        </w:rPr>
        <w:br w:type="page"/>
      </w:r>
      <w:r>
        <w:rPr>
          <w:rFonts w:eastAsia="方正小标宋简体"/>
          <w:bCs/>
          <w:spacing w:val="-4"/>
          <w:sz w:val="44"/>
          <w:szCs w:val="44"/>
        </w:rPr>
        <w:t>承 诺 书</w:t>
      </w:r>
    </w:p>
    <w:p>
      <w:pPr>
        <w:spacing w:line="594" w:lineRule="exact"/>
        <w:jc w:val="left"/>
        <w:rPr>
          <w:rFonts w:eastAsia="黑体"/>
          <w:spacing w:val="-4"/>
          <w:sz w:val="32"/>
          <w:szCs w:val="32"/>
        </w:rPr>
      </w:pPr>
      <w:r>
        <w:rPr>
          <w:rFonts w:eastAsia="黑体"/>
          <w:spacing w:val="-4"/>
          <w:sz w:val="32"/>
          <w:szCs w:val="32"/>
        </w:rPr>
        <w:t>本组织郑重承诺:</w:t>
      </w:r>
    </w:p>
    <w:p>
      <w:pPr>
        <w:spacing w:line="594" w:lineRule="exact"/>
        <w:ind w:firstLine="532" w:firstLineChars="200"/>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一、近</w:t>
      </w:r>
      <w:r>
        <w:rPr>
          <w:rFonts w:eastAsia="仿宋_GB2312"/>
          <w:spacing w:val="-4"/>
          <w:sz w:val="28"/>
          <w:szCs w:val="28"/>
        </w:rPr>
        <w:t>3</w:t>
      </w:r>
      <w:r>
        <w:rPr>
          <w:rFonts w:hint="eastAsia" w:ascii="仿宋_GB2312" w:hAnsi="仿宋_GB2312" w:eastAsia="仿宋_GB2312" w:cs="仿宋_GB2312"/>
          <w:spacing w:val="-4"/>
          <w:sz w:val="28"/>
          <w:szCs w:val="28"/>
        </w:rPr>
        <w:t>年内无重大质量、安全、环保等事故，无相关违法、违规、违纪行为，未引起重大群体性事件，积极带头履行社会责任</w:t>
      </w:r>
      <w:r>
        <w:rPr>
          <w:rFonts w:eastAsia="仿宋_GB2312"/>
          <w:spacing w:val="-4"/>
          <w:sz w:val="28"/>
          <w:szCs w:val="28"/>
        </w:rPr>
        <w:t>，</w:t>
      </w:r>
      <w:r>
        <w:rPr>
          <w:rFonts w:hint="eastAsia" w:eastAsia="仿宋_GB2312"/>
          <w:spacing w:val="-4"/>
          <w:sz w:val="28"/>
          <w:szCs w:val="28"/>
        </w:rPr>
        <w:t>满足新疆质量奖申报条件。</w:t>
      </w:r>
    </w:p>
    <w:p>
      <w:pPr>
        <w:spacing w:line="594" w:lineRule="exact"/>
        <w:ind w:firstLine="532" w:firstLineChars="200"/>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二、已充分了解新疆质量奖相关管理制度、评选程序、规范要求，并严格遵守。不从事可能影响评选公平、公正的活动，自觉维护新疆质量奖的严肃性、权威性和独立性。</w:t>
      </w:r>
    </w:p>
    <w:p>
      <w:pPr>
        <w:spacing w:line="594" w:lineRule="exact"/>
        <w:ind w:firstLine="532" w:firstLineChars="200"/>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三、遵守《新疆维吾尔自治区人民政府质量奖管理办法》等相关制度和规范，保证所提交申报材料均由组织本身制作填写，内容真实、准确、有效，并愿意承担相应责任。</w:t>
      </w:r>
    </w:p>
    <w:p>
      <w:pPr>
        <w:spacing w:line="594" w:lineRule="exact"/>
        <w:ind w:firstLine="516" w:firstLineChars="200"/>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四、获得新疆质量奖和提名奖后，将从本组织实际出发，制定质量领域新目标，应用质量管理的新理论、新方法，进一步加强质量管理，提升质量水平。</w:t>
      </w:r>
    </w:p>
    <w:p>
      <w:pPr>
        <w:spacing w:line="594" w:lineRule="exact"/>
        <w:ind w:firstLine="532" w:firstLineChars="200"/>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五、获得新疆质量奖或提名奖后，将向所在行业和全社会积极宣传推广本组织质量管理制度、模式、方法。发挥对产业链上下游的示范引领作用，带动全产业链质量协同提升。</w:t>
      </w:r>
    </w:p>
    <w:p>
      <w:pPr>
        <w:spacing w:line="594" w:lineRule="exact"/>
        <w:ind w:firstLine="532" w:firstLineChars="200"/>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六、获得新疆质量奖或提名奖后，严格按规定宣传和使用所获得荣誉、奖牌和标识。</w:t>
      </w:r>
    </w:p>
    <w:p>
      <w:pPr>
        <w:spacing w:line="594" w:lineRule="exact"/>
        <w:ind w:firstLine="3937" w:firstLineChars="1480"/>
        <w:jc w:val="lef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法人代表（签字）：</w:t>
      </w:r>
    </w:p>
    <w:p>
      <w:pPr>
        <w:spacing w:line="594" w:lineRule="exact"/>
        <w:ind w:firstLine="3937" w:firstLineChars="1480"/>
        <w:jc w:val="left"/>
        <w:rPr>
          <w:rFonts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组    织（公章）：</w:t>
      </w:r>
    </w:p>
    <w:p>
      <w:pPr>
        <w:spacing w:line="594" w:lineRule="exact"/>
        <w:ind w:firstLine="3937" w:firstLineChars="1480"/>
        <w:jc w:val="left"/>
        <w:rPr>
          <w:rFonts w:ascii="楷体_GB2312" w:hAnsi="楷体_GB2312" w:eastAsia="楷体_GB2312" w:cs="楷体_GB2312"/>
          <w:spacing w:val="-4"/>
          <w:sz w:val="28"/>
          <w:szCs w:val="28"/>
        </w:rPr>
      </w:pPr>
      <w:r>
        <w:rPr>
          <w:rFonts w:hint="eastAsia" w:ascii="仿宋_GB2312" w:hAnsi="仿宋_GB2312" w:eastAsia="仿宋_GB2312" w:cs="仿宋_GB2312"/>
          <w:spacing w:val="-4"/>
          <w:sz w:val="28"/>
          <w:szCs w:val="28"/>
        </w:rPr>
        <w:t>日    期：</w:t>
      </w:r>
    </w:p>
    <w:p>
      <w:pPr>
        <w:spacing w:line="594" w:lineRule="exact"/>
        <w:jc w:val="left"/>
        <w:rPr>
          <w:rFonts w:eastAsia="方正黑体简体"/>
          <w:sz w:val="32"/>
          <w:szCs w:val="32"/>
        </w:rPr>
      </w:pPr>
    </w:p>
    <w:p>
      <w:pPr>
        <w:spacing w:line="594" w:lineRule="exact"/>
        <w:jc w:val="center"/>
        <w:rPr>
          <w:rFonts w:eastAsia="黑体"/>
          <w:sz w:val="32"/>
          <w:szCs w:val="32"/>
        </w:rPr>
      </w:pPr>
      <w:r>
        <w:rPr>
          <w:rFonts w:hint="eastAsia" w:eastAsia="方正黑体简体"/>
          <w:sz w:val="32"/>
          <w:szCs w:val="32"/>
        </w:rPr>
        <w:t>一、</w:t>
      </w:r>
      <w:r>
        <w:rPr>
          <w:rFonts w:eastAsia="方正黑体简体"/>
          <w:sz w:val="32"/>
          <w:szCs w:val="32"/>
        </w:rPr>
        <w:t>参评组织基本情况</w:t>
      </w: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714"/>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sz w:val="24"/>
              </w:rPr>
            </w:pPr>
            <w:r>
              <w:rPr>
                <w:rFonts w:hint="eastAsia"/>
                <w:sz w:val="24"/>
              </w:rPr>
              <w:t>申报</w:t>
            </w:r>
            <w:r>
              <w:rPr>
                <w:sz w:val="24"/>
              </w:rPr>
              <w:t>组织名称</w:t>
            </w:r>
          </w:p>
        </w:tc>
        <w:tc>
          <w:tcPr>
            <w:tcW w:w="2700" w:type="dxa"/>
            <w:vAlign w:val="center"/>
          </w:tcPr>
          <w:p>
            <w:pPr>
              <w:spacing w:line="400" w:lineRule="exact"/>
              <w:jc w:val="center"/>
              <w:rPr>
                <w:sz w:val="24"/>
              </w:rPr>
            </w:pPr>
          </w:p>
        </w:tc>
        <w:tc>
          <w:tcPr>
            <w:tcW w:w="1714" w:type="dxa"/>
            <w:vAlign w:val="center"/>
          </w:tcPr>
          <w:p>
            <w:pPr>
              <w:spacing w:line="400" w:lineRule="exact"/>
              <w:jc w:val="center"/>
              <w:rPr>
                <w:sz w:val="24"/>
              </w:rPr>
            </w:pPr>
            <w:r>
              <w:rPr>
                <w:sz w:val="24"/>
              </w:rPr>
              <w:t>所属行业</w:t>
            </w:r>
          </w:p>
        </w:tc>
        <w:tc>
          <w:tcPr>
            <w:tcW w:w="3108"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sz w:val="24"/>
              </w:rPr>
            </w:pPr>
            <w:r>
              <w:rPr>
                <w:sz w:val="24"/>
              </w:rPr>
              <w:t>组织负责人</w:t>
            </w:r>
          </w:p>
        </w:tc>
        <w:tc>
          <w:tcPr>
            <w:tcW w:w="2700" w:type="dxa"/>
            <w:vAlign w:val="center"/>
          </w:tcPr>
          <w:p>
            <w:pPr>
              <w:spacing w:line="400" w:lineRule="exact"/>
              <w:jc w:val="center"/>
              <w:rPr>
                <w:sz w:val="24"/>
              </w:rPr>
            </w:pPr>
          </w:p>
        </w:tc>
        <w:tc>
          <w:tcPr>
            <w:tcW w:w="1714" w:type="dxa"/>
            <w:vAlign w:val="center"/>
          </w:tcPr>
          <w:p>
            <w:pPr>
              <w:spacing w:line="400" w:lineRule="exact"/>
              <w:jc w:val="center"/>
              <w:rPr>
                <w:sz w:val="24"/>
              </w:rPr>
            </w:pPr>
            <w:r>
              <w:rPr>
                <w:sz w:val="24"/>
              </w:rPr>
              <w:t>成立日期</w:t>
            </w:r>
          </w:p>
        </w:tc>
        <w:tc>
          <w:tcPr>
            <w:tcW w:w="3108"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sz w:val="24"/>
              </w:rPr>
            </w:pPr>
            <w:r>
              <w:rPr>
                <w:sz w:val="24"/>
              </w:rPr>
              <w:t>通讯地址</w:t>
            </w:r>
          </w:p>
        </w:tc>
        <w:tc>
          <w:tcPr>
            <w:tcW w:w="2700" w:type="dxa"/>
            <w:vAlign w:val="center"/>
          </w:tcPr>
          <w:p>
            <w:pPr>
              <w:spacing w:line="400" w:lineRule="exact"/>
              <w:jc w:val="center"/>
              <w:rPr>
                <w:sz w:val="24"/>
              </w:rPr>
            </w:pPr>
          </w:p>
        </w:tc>
        <w:tc>
          <w:tcPr>
            <w:tcW w:w="1714" w:type="dxa"/>
            <w:vAlign w:val="center"/>
          </w:tcPr>
          <w:p>
            <w:pPr>
              <w:spacing w:line="400" w:lineRule="exact"/>
              <w:jc w:val="center"/>
              <w:rPr>
                <w:sz w:val="24"/>
              </w:rPr>
            </w:pPr>
            <w:r>
              <w:rPr>
                <w:sz w:val="24"/>
              </w:rPr>
              <w:t>邮政编码</w:t>
            </w:r>
          </w:p>
        </w:tc>
        <w:tc>
          <w:tcPr>
            <w:tcW w:w="3108"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spacing w:line="400" w:lineRule="exact"/>
              <w:jc w:val="center"/>
              <w:rPr>
                <w:sz w:val="24"/>
              </w:rPr>
            </w:pPr>
            <w:r>
              <w:rPr>
                <w:sz w:val="24"/>
              </w:rPr>
              <w:t>人员数量</w:t>
            </w:r>
          </w:p>
        </w:tc>
        <w:tc>
          <w:tcPr>
            <w:tcW w:w="2700" w:type="dxa"/>
            <w:vAlign w:val="center"/>
          </w:tcPr>
          <w:p>
            <w:pPr>
              <w:spacing w:line="400" w:lineRule="exact"/>
              <w:jc w:val="center"/>
              <w:rPr>
                <w:sz w:val="24"/>
              </w:rPr>
            </w:pPr>
          </w:p>
        </w:tc>
        <w:tc>
          <w:tcPr>
            <w:tcW w:w="1714" w:type="dxa"/>
            <w:vAlign w:val="center"/>
          </w:tcPr>
          <w:p>
            <w:pPr>
              <w:spacing w:line="400" w:lineRule="exact"/>
              <w:jc w:val="center"/>
              <w:rPr>
                <w:sz w:val="24"/>
              </w:rPr>
            </w:pPr>
            <w:r>
              <w:rPr>
                <w:sz w:val="24"/>
              </w:rPr>
              <w:t>电    话</w:t>
            </w:r>
          </w:p>
        </w:tc>
        <w:tc>
          <w:tcPr>
            <w:tcW w:w="3108"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sz w:val="24"/>
              </w:rPr>
            </w:pPr>
            <w:r>
              <w:rPr>
                <w:sz w:val="24"/>
              </w:rPr>
              <w:t>申报工作</w:t>
            </w:r>
          </w:p>
          <w:p>
            <w:pPr>
              <w:spacing w:line="400" w:lineRule="exact"/>
              <w:jc w:val="center"/>
              <w:rPr>
                <w:sz w:val="24"/>
              </w:rPr>
            </w:pPr>
            <w:r>
              <w:rPr>
                <w:sz w:val="24"/>
              </w:rPr>
              <w:t>联系部门</w:t>
            </w:r>
          </w:p>
        </w:tc>
        <w:tc>
          <w:tcPr>
            <w:tcW w:w="2700" w:type="dxa"/>
            <w:vAlign w:val="center"/>
          </w:tcPr>
          <w:p>
            <w:pPr>
              <w:spacing w:line="400" w:lineRule="exact"/>
              <w:jc w:val="center"/>
              <w:rPr>
                <w:sz w:val="24"/>
              </w:rPr>
            </w:pPr>
          </w:p>
        </w:tc>
        <w:tc>
          <w:tcPr>
            <w:tcW w:w="1714" w:type="dxa"/>
            <w:vAlign w:val="center"/>
          </w:tcPr>
          <w:p>
            <w:pPr>
              <w:spacing w:line="400" w:lineRule="exact"/>
              <w:jc w:val="center"/>
              <w:rPr>
                <w:sz w:val="24"/>
              </w:rPr>
            </w:pPr>
            <w:r>
              <w:rPr>
                <w:sz w:val="24"/>
              </w:rPr>
              <w:t>申报工作</w:t>
            </w:r>
          </w:p>
          <w:p>
            <w:pPr>
              <w:spacing w:line="400" w:lineRule="exact"/>
              <w:jc w:val="center"/>
              <w:rPr>
                <w:sz w:val="24"/>
              </w:rPr>
            </w:pPr>
            <w:r>
              <w:rPr>
                <w:sz w:val="24"/>
              </w:rPr>
              <w:t>联系人</w:t>
            </w:r>
          </w:p>
        </w:tc>
        <w:tc>
          <w:tcPr>
            <w:tcW w:w="3108"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sz w:val="24"/>
              </w:rPr>
            </w:pPr>
            <w:r>
              <w:rPr>
                <w:sz w:val="24"/>
              </w:rPr>
              <w:t>联系人手机</w:t>
            </w:r>
          </w:p>
        </w:tc>
        <w:tc>
          <w:tcPr>
            <w:tcW w:w="2700" w:type="dxa"/>
            <w:vAlign w:val="center"/>
          </w:tcPr>
          <w:p>
            <w:pPr>
              <w:spacing w:line="400" w:lineRule="exact"/>
              <w:jc w:val="center"/>
              <w:rPr>
                <w:sz w:val="24"/>
              </w:rPr>
            </w:pPr>
          </w:p>
        </w:tc>
        <w:tc>
          <w:tcPr>
            <w:tcW w:w="1714" w:type="dxa"/>
            <w:vAlign w:val="center"/>
          </w:tcPr>
          <w:p>
            <w:pPr>
              <w:spacing w:line="400" w:lineRule="exact"/>
              <w:jc w:val="center"/>
              <w:rPr>
                <w:sz w:val="24"/>
              </w:rPr>
            </w:pPr>
            <w:r>
              <w:rPr>
                <w:sz w:val="24"/>
              </w:rPr>
              <w:t>固定电话</w:t>
            </w:r>
          </w:p>
        </w:tc>
        <w:tc>
          <w:tcPr>
            <w:tcW w:w="3108"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sz w:val="24"/>
              </w:rPr>
            </w:pPr>
            <w:r>
              <w:rPr>
                <w:sz w:val="24"/>
              </w:rPr>
              <w:t>E-mail</w:t>
            </w:r>
          </w:p>
        </w:tc>
        <w:tc>
          <w:tcPr>
            <w:tcW w:w="2700" w:type="dxa"/>
            <w:vAlign w:val="center"/>
          </w:tcPr>
          <w:p>
            <w:pPr>
              <w:spacing w:line="400" w:lineRule="exact"/>
              <w:jc w:val="center"/>
              <w:rPr>
                <w:sz w:val="24"/>
              </w:rPr>
            </w:pPr>
          </w:p>
        </w:tc>
        <w:tc>
          <w:tcPr>
            <w:tcW w:w="1714" w:type="dxa"/>
            <w:vAlign w:val="center"/>
          </w:tcPr>
          <w:p>
            <w:pPr>
              <w:spacing w:line="400" w:lineRule="exact"/>
              <w:jc w:val="center"/>
              <w:rPr>
                <w:sz w:val="24"/>
              </w:rPr>
            </w:pPr>
            <w:r>
              <w:rPr>
                <w:sz w:val="24"/>
              </w:rPr>
              <w:t>传    真</w:t>
            </w:r>
          </w:p>
        </w:tc>
        <w:tc>
          <w:tcPr>
            <w:tcW w:w="3108"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800" w:type="dxa"/>
            <w:vAlign w:val="center"/>
          </w:tcPr>
          <w:p>
            <w:pPr>
              <w:spacing w:line="400" w:lineRule="exact"/>
              <w:rPr>
                <w:sz w:val="24"/>
              </w:rPr>
            </w:pPr>
            <w:r>
              <w:rPr>
                <w:sz w:val="24"/>
              </w:rPr>
              <w:t>请用一句话概括组织管理理念或制度、模式</w:t>
            </w:r>
            <w:r>
              <w:rPr>
                <w:rFonts w:hint="eastAsia"/>
                <w:sz w:val="24"/>
              </w:rPr>
              <w:t>或</w:t>
            </w:r>
            <w:r>
              <w:rPr>
                <w:sz w:val="24"/>
              </w:rPr>
              <w:t>方法（不超过25个字）</w:t>
            </w:r>
            <w:r>
              <w:rPr>
                <w:rFonts w:hint="eastAsia"/>
                <w:sz w:val="24"/>
              </w:rPr>
              <w:t>并提供示意图</w:t>
            </w:r>
          </w:p>
        </w:tc>
        <w:tc>
          <w:tcPr>
            <w:tcW w:w="7522" w:type="dxa"/>
            <w:gridSpan w:val="3"/>
            <w:vAlign w:val="center"/>
          </w:tcPr>
          <w:p>
            <w:pPr>
              <w:spacing w:line="400" w:lineRule="exact"/>
              <w:rPr>
                <w:szCs w:val="21"/>
              </w:rPr>
            </w:pPr>
            <w:r>
              <w:rPr>
                <w:sz w:val="24"/>
              </w:rPr>
              <w:t>（</w:t>
            </w:r>
            <w:r>
              <w:rPr>
                <w:rFonts w:hint="eastAsia"/>
                <w:sz w:val="24"/>
              </w:rPr>
              <w:t>请使用精准、生动的语言进行总结凝练，体现</w:t>
            </w:r>
            <w:r>
              <w:rPr>
                <w:sz w:val="24"/>
              </w:rPr>
              <w:t>组织管理</w:t>
            </w:r>
            <w:r>
              <w:rPr>
                <w:rFonts w:hint="eastAsia"/>
                <w:sz w:val="24"/>
              </w:rPr>
              <w:t>制度、</w:t>
            </w:r>
            <w:r>
              <w:rPr>
                <w:sz w:val="24"/>
              </w:rPr>
              <w:t>模式</w:t>
            </w:r>
            <w:r>
              <w:rPr>
                <w:rFonts w:hint="eastAsia"/>
                <w:sz w:val="24"/>
              </w:rPr>
              <w:t>或方法的特色和创新之处，</w:t>
            </w:r>
            <w:r>
              <w:rPr>
                <w:sz w:val="24"/>
              </w:rPr>
              <w:t>例如：</w:t>
            </w:r>
            <w:r>
              <w:rPr>
                <w:rFonts w:hint="eastAsia"/>
                <w:sz w:val="24"/>
              </w:rPr>
              <w:t>......</w:t>
            </w:r>
            <w:r>
              <w:rPr>
                <w:sz w:val="24"/>
              </w:rPr>
              <w:t>管理</w:t>
            </w:r>
            <w:r>
              <w:rPr>
                <w:rFonts w:hint="eastAsia"/>
                <w:sz w:val="24"/>
              </w:rPr>
              <w:t>制度</w:t>
            </w:r>
            <w:r>
              <w:rPr>
                <w:sz w:val="24"/>
              </w:rPr>
              <w:t>、以…为核心的…管理模式、基于…的…管理方法、</w:t>
            </w:r>
            <w:r>
              <w:rPr>
                <w:rFonts w:hint="eastAsia"/>
                <w:sz w:val="24"/>
              </w:rPr>
              <w:t>以...为导向的...</w:t>
            </w:r>
            <w:r>
              <w:rPr>
                <w:sz w:val="24"/>
              </w:rPr>
              <w:t>管理模式</w:t>
            </w:r>
            <w:r>
              <w:rPr>
                <w:rFonts w:hint="eastAsia"/>
                <w:sz w:val="24"/>
              </w:rPr>
              <w:t>、.......相结合的管理模式，</w:t>
            </w:r>
            <w:r>
              <w:rPr>
                <w:sz w:val="24"/>
              </w:rPr>
              <w:t>等</w:t>
            </w:r>
            <w:r>
              <w:rPr>
                <w:rFonts w:hint="eastAsia"/>
                <w:sz w:val="24"/>
              </w:rPr>
              <w:t>等</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4"/>
            <w:vAlign w:val="center"/>
          </w:tcPr>
          <w:p>
            <w:pPr>
              <w:spacing w:line="400" w:lineRule="exact"/>
              <w:jc w:val="center"/>
              <w:rPr>
                <w:b/>
                <w:sz w:val="28"/>
                <w:szCs w:val="28"/>
              </w:rPr>
            </w:pPr>
            <w:r>
              <w:rPr>
                <w:b/>
                <w:sz w:val="28"/>
                <w:szCs w:val="28"/>
              </w:rPr>
              <w:t>组织</w:t>
            </w:r>
            <w:r>
              <w:rPr>
                <w:rFonts w:hint="eastAsia"/>
                <w:b/>
                <w:sz w:val="28"/>
                <w:szCs w:val="28"/>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4"/>
            <w:vAlign w:val="center"/>
          </w:tcPr>
          <w:p>
            <w:pPr>
              <w:spacing w:line="400" w:lineRule="exact"/>
              <w:ind w:firstLine="466" w:firstLineChars="199"/>
              <w:rPr>
                <w:rFonts w:eastAsia="仿宋_GB2312"/>
                <w:sz w:val="24"/>
              </w:rPr>
            </w:pPr>
            <w:r>
              <w:rPr>
                <w:rFonts w:eastAsia="仿宋_GB2312"/>
                <w:b/>
                <w:sz w:val="24"/>
              </w:rPr>
              <w:t>组织基本情况：</w:t>
            </w:r>
            <w:r>
              <w:rPr>
                <w:rFonts w:eastAsia="仿宋_GB2312"/>
                <w:sz w:val="24"/>
              </w:rPr>
              <w:t>包括成立时间、</w:t>
            </w:r>
            <w:r>
              <w:rPr>
                <w:rFonts w:hint="eastAsia" w:eastAsia="仿宋_GB2312"/>
                <w:sz w:val="24"/>
              </w:rPr>
              <w:t>组织机构图、</w:t>
            </w:r>
            <w:r>
              <w:rPr>
                <w:rFonts w:eastAsia="仿宋_GB2312"/>
                <w:sz w:val="24"/>
              </w:rPr>
              <w:t>所属行业、涉及主要领域、业务范围、员工数量等；</w:t>
            </w:r>
          </w:p>
          <w:p>
            <w:pPr>
              <w:spacing w:line="400" w:lineRule="exact"/>
              <w:ind w:firstLine="466" w:firstLineChars="199"/>
              <w:rPr>
                <w:rFonts w:eastAsia="仿宋_GB2312"/>
                <w:sz w:val="24"/>
              </w:rPr>
            </w:pPr>
            <w:r>
              <w:rPr>
                <w:rFonts w:eastAsia="仿宋_GB2312"/>
                <w:b/>
                <w:sz w:val="24"/>
              </w:rPr>
              <w:t>组织管理情况：</w:t>
            </w:r>
            <w:r>
              <w:rPr>
                <w:rFonts w:eastAsia="仿宋_GB2312"/>
                <w:sz w:val="24"/>
              </w:rPr>
              <w:t>包括管理体系、制度、模式，组织员工整体状况，组织质量管理所坚持的理念；</w:t>
            </w:r>
          </w:p>
          <w:p>
            <w:pPr>
              <w:spacing w:line="400" w:lineRule="exact"/>
              <w:ind w:firstLine="466" w:firstLineChars="199"/>
              <w:rPr>
                <w:rFonts w:eastAsia="仿宋_GB2312"/>
                <w:sz w:val="24"/>
              </w:rPr>
            </w:pPr>
            <w:r>
              <w:rPr>
                <w:rFonts w:eastAsia="仿宋_GB2312"/>
                <w:b/>
                <w:sz w:val="24"/>
              </w:rPr>
              <w:t>组织运营情况：</w:t>
            </w:r>
            <w:r>
              <w:rPr>
                <w:rFonts w:eastAsia="仿宋_GB2312"/>
                <w:sz w:val="24"/>
              </w:rPr>
              <w:t>包括教学情况、科研情况、管理情况、创新情况、社会认知情况、运营绩效情况等，可提供相关统计数据，如年学生数量、教师数量、升学率、学生成绩统计数据等；</w:t>
            </w:r>
          </w:p>
          <w:p>
            <w:pPr>
              <w:spacing w:line="400" w:lineRule="exact"/>
              <w:ind w:firstLine="466" w:firstLineChars="199"/>
              <w:rPr>
                <w:rFonts w:eastAsia="仿宋_GB2312"/>
                <w:sz w:val="24"/>
              </w:rPr>
            </w:pPr>
            <w:r>
              <w:rPr>
                <w:rFonts w:eastAsia="仿宋_GB2312"/>
                <w:b/>
                <w:sz w:val="24"/>
              </w:rPr>
              <w:t>组织获奖情况：</w:t>
            </w:r>
            <w:r>
              <w:rPr>
                <w:rFonts w:eastAsia="仿宋_GB2312"/>
                <w:sz w:val="24"/>
              </w:rPr>
              <w:t>包括学校及员工获得奖励情况以及其他奖励情况等。</w:t>
            </w:r>
          </w:p>
          <w:p>
            <w:pPr>
              <w:spacing w:line="400" w:lineRule="exact"/>
              <w:ind w:firstLine="466" w:firstLineChars="199"/>
              <w:rPr>
                <w:rFonts w:eastAsia="仿宋_GB2312"/>
                <w:sz w:val="24"/>
              </w:rPr>
            </w:pPr>
            <w:r>
              <w:rPr>
                <w:rFonts w:eastAsia="仿宋_GB2312"/>
                <w:sz w:val="24"/>
              </w:rPr>
              <w:t>限</w:t>
            </w:r>
            <w:r>
              <w:rPr>
                <w:rFonts w:hint="eastAsia" w:eastAsia="仿宋_GB2312"/>
                <w:sz w:val="24"/>
              </w:rPr>
              <w:t>3000</w:t>
            </w:r>
            <w:r>
              <w:rPr>
                <w:rFonts w:eastAsia="仿宋_GB2312"/>
                <w:sz w:val="24"/>
              </w:rPr>
              <w:t>字以内。</w:t>
            </w:r>
          </w:p>
          <w:p>
            <w:pPr>
              <w:spacing w:line="400" w:lineRule="exact"/>
              <w:jc w:val="left"/>
              <w:rPr>
                <w:sz w:val="28"/>
                <w:szCs w:val="28"/>
              </w:rPr>
            </w:pPr>
          </w:p>
          <w:p>
            <w:pPr>
              <w:spacing w:line="400" w:lineRule="exact"/>
              <w:jc w:val="left"/>
              <w:rPr>
                <w:sz w:val="28"/>
                <w:szCs w:val="28"/>
              </w:rPr>
            </w:pPr>
          </w:p>
          <w:p>
            <w:pPr>
              <w:spacing w:line="400" w:lineRule="exact"/>
              <w:jc w:val="left"/>
              <w:rPr>
                <w:sz w:val="28"/>
                <w:szCs w:val="28"/>
              </w:rPr>
            </w:pPr>
          </w:p>
          <w:p>
            <w:pPr>
              <w:spacing w:line="400" w:lineRule="exact"/>
              <w:rPr>
                <w:sz w:val="28"/>
                <w:szCs w:val="28"/>
              </w:rPr>
            </w:pPr>
          </w:p>
        </w:tc>
      </w:tr>
    </w:tbl>
    <w:p>
      <w:pPr>
        <w:spacing w:line="594" w:lineRule="exact"/>
        <w:jc w:val="center"/>
        <w:rPr>
          <w:rFonts w:eastAsia="黑体"/>
          <w:spacing w:val="-4"/>
          <w:sz w:val="32"/>
          <w:szCs w:val="32"/>
        </w:rPr>
        <w:sectPr>
          <w:footerReference r:id="rId7" w:type="first"/>
          <w:footerReference r:id="rId5" w:type="default"/>
          <w:footerReference r:id="rId6" w:type="even"/>
          <w:pgSz w:w="11906" w:h="16838"/>
          <w:pgMar w:top="1984" w:right="1474" w:bottom="1644" w:left="1474" w:header="851" w:footer="1191" w:gutter="0"/>
          <w:pgNumType w:start="1"/>
          <w:cols w:space="720" w:num="1"/>
          <w:docGrid w:type="linesAndChars" w:linePitch="287" w:charSpace="-1313"/>
        </w:sectPr>
      </w:pPr>
    </w:p>
    <w:p>
      <w:pPr>
        <w:spacing w:line="594" w:lineRule="exact"/>
        <w:jc w:val="center"/>
        <w:rPr>
          <w:rFonts w:eastAsia="黑体"/>
          <w:sz w:val="32"/>
          <w:szCs w:val="32"/>
        </w:rPr>
      </w:pPr>
      <w:r>
        <w:rPr>
          <w:rFonts w:eastAsia="黑体"/>
          <w:sz w:val="32"/>
          <w:szCs w:val="32"/>
        </w:rPr>
        <w:t>二、参评组织重要指标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88"/>
        <w:gridCol w:w="1276"/>
        <w:gridCol w:w="1803"/>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7" w:type="dxa"/>
            <w:vAlign w:val="center"/>
          </w:tcPr>
          <w:p>
            <w:pPr>
              <w:adjustRightInd w:val="0"/>
              <w:snapToGrid w:val="0"/>
              <w:spacing w:line="400" w:lineRule="exact"/>
              <w:jc w:val="center"/>
              <w:rPr>
                <w:b/>
                <w:sz w:val="24"/>
              </w:rPr>
            </w:pPr>
            <w:r>
              <w:rPr>
                <w:b/>
                <w:sz w:val="24"/>
              </w:rPr>
              <w:t>序号</w:t>
            </w:r>
          </w:p>
        </w:tc>
        <w:tc>
          <w:tcPr>
            <w:tcW w:w="1288" w:type="dxa"/>
            <w:vAlign w:val="center"/>
          </w:tcPr>
          <w:p>
            <w:pPr>
              <w:adjustRightInd w:val="0"/>
              <w:snapToGrid w:val="0"/>
              <w:spacing w:line="400" w:lineRule="exact"/>
              <w:jc w:val="center"/>
              <w:rPr>
                <w:b/>
                <w:bCs/>
                <w:sz w:val="24"/>
              </w:rPr>
            </w:pPr>
            <w:r>
              <w:rPr>
                <w:b/>
                <w:sz w:val="24"/>
              </w:rPr>
              <w:t>指标类别</w:t>
            </w:r>
          </w:p>
        </w:tc>
        <w:tc>
          <w:tcPr>
            <w:tcW w:w="1276" w:type="dxa"/>
            <w:vAlign w:val="center"/>
          </w:tcPr>
          <w:p>
            <w:pPr>
              <w:adjustRightInd w:val="0"/>
              <w:snapToGrid w:val="0"/>
              <w:spacing w:line="400" w:lineRule="exact"/>
              <w:jc w:val="center"/>
              <w:rPr>
                <w:b/>
                <w:bCs/>
                <w:sz w:val="24"/>
              </w:rPr>
            </w:pPr>
            <w:r>
              <w:rPr>
                <w:b/>
                <w:bCs/>
                <w:sz w:val="24"/>
              </w:rPr>
              <w:t>指标表述</w:t>
            </w:r>
          </w:p>
        </w:tc>
        <w:tc>
          <w:tcPr>
            <w:tcW w:w="5930" w:type="dxa"/>
            <w:gridSpan w:val="2"/>
            <w:vAlign w:val="center"/>
          </w:tcPr>
          <w:p>
            <w:pPr>
              <w:adjustRightInd w:val="0"/>
              <w:snapToGrid w:val="0"/>
              <w:spacing w:line="400" w:lineRule="exact"/>
              <w:jc w:val="center"/>
              <w:rPr>
                <w:b/>
                <w:bCs/>
                <w:sz w:val="24"/>
              </w:rPr>
            </w:pPr>
            <w:r>
              <w:rPr>
                <w:b/>
                <w:bCs/>
                <w:sz w:val="24"/>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11" w:type="dxa"/>
            <w:gridSpan w:val="5"/>
            <w:vAlign w:val="center"/>
          </w:tcPr>
          <w:p>
            <w:pPr>
              <w:spacing w:line="400" w:lineRule="exact"/>
              <w:jc w:val="center"/>
              <w:rPr>
                <w:b/>
                <w:bCs/>
                <w:sz w:val="24"/>
              </w:rPr>
            </w:pPr>
            <w:r>
              <w:rPr>
                <w:b/>
                <w:sz w:val="24"/>
              </w:rPr>
              <w:t>一、质量</w:t>
            </w:r>
            <w:r>
              <w:rPr>
                <w:rFonts w:hint="eastAsia"/>
                <w:b/>
                <w:sz w:val="24"/>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vAlign w:val="center"/>
          </w:tcPr>
          <w:p>
            <w:pPr>
              <w:adjustRightInd w:val="0"/>
              <w:snapToGrid w:val="0"/>
              <w:spacing w:line="400" w:lineRule="exact"/>
              <w:jc w:val="center"/>
              <w:rPr>
                <w:bCs/>
                <w:sz w:val="24"/>
              </w:rPr>
            </w:pPr>
            <w:r>
              <w:rPr>
                <w:bCs/>
                <w:sz w:val="24"/>
              </w:rPr>
              <w:t>1</w:t>
            </w:r>
          </w:p>
        </w:tc>
        <w:tc>
          <w:tcPr>
            <w:tcW w:w="1288" w:type="dxa"/>
            <w:vMerge w:val="restart"/>
            <w:vAlign w:val="center"/>
          </w:tcPr>
          <w:p>
            <w:pPr>
              <w:spacing w:line="400" w:lineRule="exact"/>
              <w:jc w:val="center"/>
              <w:rPr>
                <w:sz w:val="24"/>
              </w:rPr>
            </w:pPr>
            <w:r>
              <w:rPr>
                <w:sz w:val="24"/>
              </w:rPr>
              <w:t>教学质量</w:t>
            </w:r>
          </w:p>
        </w:tc>
        <w:tc>
          <w:tcPr>
            <w:tcW w:w="1276" w:type="dxa"/>
            <w:vMerge w:val="restart"/>
            <w:vAlign w:val="center"/>
          </w:tcPr>
          <w:p>
            <w:pPr>
              <w:spacing w:line="400" w:lineRule="exact"/>
              <w:jc w:val="center"/>
              <w:rPr>
                <w:sz w:val="24"/>
              </w:rPr>
            </w:pPr>
            <w:r>
              <w:rPr>
                <w:sz w:val="24"/>
              </w:rPr>
              <w:t>课程建设</w:t>
            </w:r>
          </w:p>
        </w:tc>
        <w:tc>
          <w:tcPr>
            <w:tcW w:w="5930" w:type="dxa"/>
            <w:gridSpan w:val="2"/>
          </w:tcPr>
          <w:p>
            <w:pPr>
              <w:spacing w:line="400" w:lineRule="exact"/>
              <w:rPr>
                <w:sz w:val="24"/>
              </w:rPr>
            </w:pPr>
            <w:r>
              <w:rPr>
                <w:sz w:val="24"/>
              </w:rPr>
              <w:t>社会认可的在线精品课程数</w:t>
            </w:r>
            <w:r>
              <w:rPr>
                <w:rFonts w:hint="eastAsia"/>
                <w:sz w:val="24"/>
              </w:rPr>
              <w:t>量</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restart"/>
            <w:vAlign w:val="center"/>
          </w:tcPr>
          <w:p>
            <w:pPr>
              <w:spacing w:line="400" w:lineRule="exact"/>
              <w:jc w:val="center"/>
              <w:rPr>
                <w:sz w:val="24"/>
              </w:rPr>
            </w:pPr>
            <w:r>
              <w:rPr>
                <w:rFonts w:hint="eastAsia"/>
                <w:sz w:val="24"/>
              </w:rPr>
              <w:t>小学、初中</w:t>
            </w:r>
          </w:p>
        </w:tc>
        <w:tc>
          <w:tcPr>
            <w:tcW w:w="4127" w:type="dxa"/>
          </w:tcPr>
          <w:p>
            <w:pPr>
              <w:spacing w:line="400" w:lineRule="exact"/>
              <w:rPr>
                <w:sz w:val="24"/>
              </w:rPr>
            </w:pPr>
            <w:r>
              <w:rPr>
                <w:sz w:val="24"/>
              </w:rPr>
              <w:t>优势课程数</w:t>
            </w:r>
            <w:r>
              <w:rPr>
                <w:rFonts w:hint="eastAsia"/>
                <w:sz w:val="24"/>
              </w:rPr>
              <w:t>量</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开设德育课、文化课、艺术课等公共课程的情况：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restart"/>
            <w:vAlign w:val="center"/>
          </w:tcPr>
          <w:p>
            <w:pPr>
              <w:spacing w:line="400" w:lineRule="exact"/>
              <w:jc w:val="center"/>
              <w:rPr>
                <w:sz w:val="24"/>
              </w:rPr>
            </w:pPr>
            <w:r>
              <w:rPr>
                <w:sz w:val="24"/>
              </w:rPr>
              <w:t>职业</w:t>
            </w:r>
            <w:r>
              <w:rPr>
                <w:rFonts w:hint="eastAsia"/>
                <w:sz w:val="24"/>
              </w:rPr>
              <w:t>技术学校</w:t>
            </w:r>
          </w:p>
        </w:tc>
        <w:tc>
          <w:tcPr>
            <w:tcW w:w="4127" w:type="dxa"/>
          </w:tcPr>
          <w:p>
            <w:pPr>
              <w:spacing w:line="400" w:lineRule="exact"/>
              <w:rPr>
                <w:sz w:val="24"/>
              </w:rPr>
            </w:pPr>
            <w:r>
              <w:rPr>
                <w:sz w:val="24"/>
              </w:rPr>
              <w:t xml:space="preserve">专业课程与区域产业、市场需求、国家战略的匹配情况：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widowControl/>
              <w:spacing w:line="400" w:lineRule="exact"/>
              <w:rPr>
                <w:sz w:val="24"/>
              </w:rPr>
            </w:pPr>
            <w:r>
              <w:rPr>
                <w:sz w:val="24"/>
              </w:rPr>
              <w:t xml:space="preserve">校企合作开发课程数与教材数：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中高职衔接（适用于高职学校）招收中职生源比例：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5930" w:type="dxa"/>
            <w:gridSpan w:val="2"/>
          </w:tcPr>
          <w:p>
            <w:pPr>
              <w:spacing w:line="400" w:lineRule="exact"/>
              <w:rPr>
                <w:sz w:val="24"/>
              </w:rPr>
            </w:pPr>
            <w:r>
              <w:rPr>
                <w:sz w:val="24"/>
              </w:rPr>
              <w:t>是否建立以学习者为中心的专业与课程质量持续改进与内外部评价反馈制度：</w:t>
            </w:r>
            <w:r>
              <w:rPr>
                <w:rFonts w:ascii="宋体" w:hAnsi="宋体"/>
                <w:sz w:val="24"/>
              </w:rPr>
              <w:t xml:space="preserve">□是 </w:t>
            </w:r>
            <w:r>
              <w:rPr>
                <w:rFonts w:hint="eastAsia" w:ascii="宋体" w:hAnsi="宋体"/>
                <w:sz w:val="24"/>
              </w:rPr>
              <w:t xml:space="preserve"> </w:t>
            </w:r>
            <w:r>
              <w:rPr>
                <w:rFonts w:ascii="宋体" w:hAnsi="宋体"/>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17" w:type="dxa"/>
            <w:vMerge w:val="restart"/>
            <w:vAlign w:val="center"/>
          </w:tcPr>
          <w:p>
            <w:pPr>
              <w:adjustRightInd w:val="0"/>
              <w:snapToGrid w:val="0"/>
              <w:spacing w:line="400" w:lineRule="exact"/>
              <w:jc w:val="center"/>
              <w:rPr>
                <w:bCs/>
                <w:sz w:val="24"/>
              </w:rPr>
            </w:pPr>
            <w:r>
              <w:rPr>
                <w:bCs/>
                <w:sz w:val="24"/>
              </w:rPr>
              <w:t>2</w:t>
            </w:r>
          </w:p>
        </w:tc>
        <w:tc>
          <w:tcPr>
            <w:tcW w:w="1288" w:type="dxa"/>
            <w:vMerge w:val="continue"/>
            <w:vAlign w:val="center"/>
          </w:tcPr>
          <w:p>
            <w:pPr>
              <w:spacing w:line="400" w:lineRule="exact"/>
              <w:jc w:val="center"/>
              <w:rPr>
                <w:sz w:val="24"/>
              </w:rPr>
            </w:pPr>
          </w:p>
        </w:tc>
        <w:tc>
          <w:tcPr>
            <w:tcW w:w="1276" w:type="dxa"/>
            <w:vMerge w:val="restart"/>
            <w:vAlign w:val="center"/>
          </w:tcPr>
          <w:p>
            <w:pPr>
              <w:spacing w:line="400" w:lineRule="exact"/>
              <w:jc w:val="center"/>
              <w:rPr>
                <w:sz w:val="24"/>
              </w:rPr>
            </w:pPr>
            <w:r>
              <w:rPr>
                <w:sz w:val="24"/>
              </w:rPr>
              <w:t>师资队伍</w:t>
            </w:r>
          </w:p>
        </w:tc>
        <w:tc>
          <w:tcPr>
            <w:tcW w:w="1803" w:type="dxa"/>
            <w:vMerge w:val="restart"/>
            <w:vAlign w:val="center"/>
          </w:tcPr>
          <w:p>
            <w:pPr>
              <w:spacing w:line="400" w:lineRule="exact"/>
              <w:jc w:val="center"/>
              <w:rPr>
                <w:sz w:val="24"/>
              </w:rPr>
            </w:pPr>
            <w:r>
              <w:rPr>
                <w:rFonts w:hint="eastAsia"/>
                <w:sz w:val="24"/>
              </w:rPr>
              <w:t>小学、初中</w:t>
            </w:r>
          </w:p>
        </w:tc>
        <w:tc>
          <w:tcPr>
            <w:tcW w:w="4127" w:type="dxa"/>
          </w:tcPr>
          <w:p>
            <w:pPr>
              <w:spacing w:line="400" w:lineRule="exact"/>
              <w:rPr>
                <w:sz w:val="24"/>
              </w:rPr>
            </w:pPr>
            <w:r>
              <w:rPr>
                <w:sz w:val="24"/>
              </w:rPr>
              <w:t xml:space="preserve">师生比：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中高级以上职称教师占比：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教师培养培训计划：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课程开发能力：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restart"/>
            <w:vAlign w:val="center"/>
          </w:tcPr>
          <w:p>
            <w:pPr>
              <w:spacing w:line="400" w:lineRule="exact"/>
              <w:jc w:val="center"/>
              <w:rPr>
                <w:sz w:val="24"/>
              </w:rPr>
            </w:pPr>
            <w:r>
              <w:rPr>
                <w:sz w:val="24"/>
              </w:rPr>
              <w:t>职业</w:t>
            </w:r>
            <w:r>
              <w:rPr>
                <w:rFonts w:hint="eastAsia"/>
                <w:sz w:val="24"/>
              </w:rPr>
              <w:t>技术学校</w:t>
            </w:r>
          </w:p>
        </w:tc>
        <w:tc>
          <w:tcPr>
            <w:tcW w:w="4127" w:type="dxa"/>
          </w:tcPr>
          <w:p>
            <w:pPr>
              <w:spacing w:line="400" w:lineRule="exact"/>
              <w:rPr>
                <w:sz w:val="24"/>
              </w:rPr>
            </w:pPr>
            <w:r>
              <w:rPr>
                <w:sz w:val="24"/>
              </w:rPr>
              <w:t>是否从企业中聘请劳动模范、技术能手、大国工匠、道德楷模担任兼职导师：</w:t>
            </w:r>
          </w:p>
          <w:p>
            <w:pPr>
              <w:spacing w:line="400" w:lineRule="exact"/>
              <w:rPr>
                <w:sz w:val="24"/>
              </w:rPr>
            </w:pPr>
            <w:r>
              <w:rPr>
                <w:rFonts w:ascii="宋体" w:hAnsi="宋体"/>
                <w:sz w:val="24"/>
              </w:rPr>
              <w:t>□是</w:t>
            </w:r>
            <w:r>
              <w:rPr>
                <w:rFonts w:hint="eastAsia" w:ascii="宋体" w:hAnsi="宋体"/>
                <w:sz w:val="24"/>
              </w:rPr>
              <w:t xml:space="preserve">   </w:t>
            </w: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校企共建“双师型”教师占比（持证教师数</w:t>
            </w:r>
            <w:r>
              <w:rPr>
                <w:rFonts w:hint="eastAsia"/>
                <w:sz w:val="24"/>
              </w:rPr>
              <w:t>占</w:t>
            </w:r>
            <w:r>
              <w:rPr>
                <w:sz w:val="24"/>
              </w:rPr>
              <w:t>专业课教师总数</w:t>
            </w:r>
            <w:r>
              <w:rPr>
                <w:rFonts w:hint="eastAsia"/>
                <w:sz w:val="24"/>
              </w:rPr>
              <w:t>的百分比</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特聘现代产业导师队伍占比（首席技师</w:t>
            </w:r>
            <w:r>
              <w:rPr>
                <w:rFonts w:hint="eastAsia"/>
                <w:sz w:val="24"/>
              </w:rPr>
              <w:t>、</w:t>
            </w:r>
            <w:r>
              <w:rPr>
                <w:sz w:val="24"/>
              </w:rPr>
              <w:t>国家</w:t>
            </w:r>
            <w:r>
              <w:rPr>
                <w:rFonts w:hint="eastAsia"/>
                <w:sz w:val="24"/>
              </w:rPr>
              <w:t>及自治区</w:t>
            </w:r>
            <w:r>
              <w:rPr>
                <w:sz w:val="24"/>
              </w:rPr>
              <w:t>级技术能手等高层次技术技能人才聘用数</w:t>
            </w:r>
            <w:r>
              <w:rPr>
                <w:rFonts w:hint="eastAsia"/>
                <w:sz w:val="24"/>
              </w:rPr>
              <w:t>占</w:t>
            </w:r>
            <w:r>
              <w:rPr>
                <w:sz w:val="24"/>
              </w:rPr>
              <w:t>教师总数</w:t>
            </w:r>
            <w:r>
              <w:rPr>
                <w:rFonts w:hint="eastAsia"/>
                <w:sz w:val="24"/>
              </w:rPr>
              <w:t>的百分比）</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教师培养培训计划：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专业研发能力：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7" w:type="dxa"/>
            <w:vMerge w:val="restart"/>
            <w:vAlign w:val="center"/>
          </w:tcPr>
          <w:p>
            <w:pPr>
              <w:adjustRightInd w:val="0"/>
              <w:snapToGrid w:val="0"/>
              <w:spacing w:line="400" w:lineRule="exact"/>
              <w:jc w:val="center"/>
              <w:rPr>
                <w:bCs/>
                <w:sz w:val="24"/>
              </w:rPr>
            </w:pPr>
            <w:r>
              <w:rPr>
                <w:bCs/>
                <w:sz w:val="24"/>
              </w:rPr>
              <w:t>3</w:t>
            </w:r>
          </w:p>
        </w:tc>
        <w:tc>
          <w:tcPr>
            <w:tcW w:w="1288" w:type="dxa"/>
            <w:vMerge w:val="continue"/>
            <w:vAlign w:val="center"/>
          </w:tcPr>
          <w:p>
            <w:pPr>
              <w:spacing w:line="400" w:lineRule="exact"/>
              <w:jc w:val="center"/>
              <w:rPr>
                <w:sz w:val="24"/>
              </w:rPr>
            </w:pPr>
          </w:p>
        </w:tc>
        <w:tc>
          <w:tcPr>
            <w:tcW w:w="1276" w:type="dxa"/>
            <w:vMerge w:val="restart"/>
            <w:vAlign w:val="center"/>
          </w:tcPr>
          <w:p>
            <w:pPr>
              <w:spacing w:line="400" w:lineRule="exact"/>
              <w:jc w:val="center"/>
              <w:rPr>
                <w:sz w:val="24"/>
              </w:rPr>
            </w:pPr>
            <w:r>
              <w:rPr>
                <w:sz w:val="24"/>
              </w:rPr>
              <w:t>教学评价</w:t>
            </w:r>
          </w:p>
        </w:tc>
        <w:tc>
          <w:tcPr>
            <w:tcW w:w="5930" w:type="dxa"/>
            <w:gridSpan w:val="2"/>
          </w:tcPr>
          <w:p>
            <w:pPr>
              <w:spacing w:line="400" w:lineRule="exact"/>
              <w:rPr>
                <w:sz w:val="24"/>
              </w:rPr>
            </w:pPr>
            <w:r>
              <w:rPr>
                <w:sz w:val="24"/>
              </w:rPr>
              <w:t>是否在科学严谨的基础上，形成深入浅出、图文并茂、形式多样的活页式、工作手册式、融媒体教材：</w:t>
            </w:r>
          </w:p>
          <w:p>
            <w:pPr>
              <w:spacing w:line="400" w:lineRule="exact"/>
              <w:rPr>
                <w:rFonts w:ascii="宋体" w:hAnsi="宋体"/>
                <w:sz w:val="24"/>
              </w:rPr>
            </w:pPr>
            <w:r>
              <w:rPr>
                <w:rFonts w:ascii="宋体" w:hAnsi="宋体"/>
                <w:sz w:val="24"/>
              </w:rPr>
              <w:t>□是</w:t>
            </w:r>
            <w:r>
              <w:rPr>
                <w:rFonts w:hint="eastAsia" w:ascii="宋体" w:hAnsi="宋体"/>
                <w:sz w:val="24"/>
              </w:rPr>
              <w:t xml:space="preserve">   </w:t>
            </w: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restart"/>
            <w:vAlign w:val="center"/>
          </w:tcPr>
          <w:p>
            <w:pPr>
              <w:spacing w:line="400" w:lineRule="exact"/>
              <w:jc w:val="center"/>
              <w:rPr>
                <w:sz w:val="24"/>
              </w:rPr>
            </w:pPr>
            <w:r>
              <w:rPr>
                <w:rFonts w:hint="eastAsia"/>
                <w:sz w:val="24"/>
              </w:rPr>
              <w:t>小学、初中</w:t>
            </w:r>
          </w:p>
        </w:tc>
        <w:tc>
          <w:tcPr>
            <w:tcW w:w="4127" w:type="dxa"/>
          </w:tcPr>
          <w:p>
            <w:pPr>
              <w:spacing w:line="400" w:lineRule="exact"/>
              <w:rPr>
                <w:sz w:val="24"/>
              </w:rPr>
            </w:pPr>
            <w:r>
              <w:rPr>
                <w:sz w:val="24"/>
              </w:rPr>
              <w:t>形成符合中小学学生成长规律的教学方式</w:t>
            </w:r>
            <w:r>
              <w:rPr>
                <w:rFonts w:hint="eastAsia"/>
                <w:sz w:val="24"/>
              </w:rPr>
              <w:t>有（可以多选）</w:t>
            </w:r>
            <w:r>
              <w:rPr>
                <w:sz w:val="24"/>
              </w:rPr>
              <w:t>：</w:t>
            </w:r>
          </w:p>
          <w:p>
            <w:pPr>
              <w:spacing w:line="400" w:lineRule="exact"/>
              <w:rPr>
                <w:sz w:val="24"/>
              </w:rPr>
            </w:pPr>
            <w:r>
              <w:rPr>
                <w:rFonts w:ascii="宋体" w:hAnsi="宋体"/>
                <w:sz w:val="24"/>
              </w:rPr>
              <w:t>□</w:t>
            </w:r>
            <w:r>
              <w:rPr>
                <w:sz w:val="24"/>
              </w:rPr>
              <w:t>情景式</w:t>
            </w:r>
          </w:p>
          <w:p>
            <w:pPr>
              <w:spacing w:line="400" w:lineRule="exact"/>
              <w:rPr>
                <w:sz w:val="24"/>
              </w:rPr>
            </w:pPr>
            <w:r>
              <w:rPr>
                <w:rFonts w:ascii="宋体" w:hAnsi="宋体"/>
                <w:sz w:val="24"/>
              </w:rPr>
              <w:t>□</w:t>
            </w:r>
            <w:r>
              <w:rPr>
                <w:sz w:val="24"/>
              </w:rPr>
              <w:t>案例式</w:t>
            </w:r>
          </w:p>
          <w:p>
            <w:pPr>
              <w:spacing w:line="400" w:lineRule="exact"/>
              <w:rPr>
                <w:sz w:val="24"/>
              </w:rPr>
            </w:pPr>
            <w:r>
              <w:rPr>
                <w:rFonts w:ascii="宋体" w:hAnsi="宋体"/>
                <w:sz w:val="24"/>
              </w:rPr>
              <w:t>□</w:t>
            </w:r>
            <w:r>
              <w:rPr>
                <w:sz w:val="24"/>
              </w:rPr>
              <w:t>活动式</w:t>
            </w:r>
          </w:p>
          <w:p>
            <w:pPr>
              <w:spacing w:line="400" w:lineRule="exact"/>
              <w:rPr>
                <w:sz w:val="24"/>
              </w:rPr>
            </w:pPr>
            <w:r>
              <w:rPr>
                <w:rFonts w:ascii="宋体" w:hAnsi="宋体"/>
                <w:sz w:val="24"/>
              </w:rPr>
              <w:t>□其他</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参与社会实践情况：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restart"/>
            <w:vAlign w:val="center"/>
          </w:tcPr>
          <w:p>
            <w:pPr>
              <w:spacing w:line="400" w:lineRule="exact"/>
              <w:jc w:val="center"/>
              <w:rPr>
                <w:sz w:val="24"/>
              </w:rPr>
            </w:pPr>
            <w:r>
              <w:rPr>
                <w:sz w:val="24"/>
              </w:rPr>
              <w:t>职业</w:t>
            </w:r>
            <w:r>
              <w:rPr>
                <w:rFonts w:hint="eastAsia"/>
                <w:sz w:val="24"/>
              </w:rPr>
              <w:t>技术学校</w:t>
            </w:r>
          </w:p>
        </w:tc>
        <w:tc>
          <w:tcPr>
            <w:tcW w:w="4127" w:type="dxa"/>
          </w:tcPr>
          <w:p>
            <w:pPr>
              <w:widowControl/>
              <w:spacing w:line="400" w:lineRule="exact"/>
              <w:rPr>
                <w:sz w:val="24"/>
              </w:rPr>
            </w:pPr>
            <w:r>
              <w:rPr>
                <w:sz w:val="24"/>
              </w:rPr>
              <w:t>实践性教学占比：</w:t>
            </w:r>
            <w:r>
              <w:rPr>
                <w:rFonts w:hint="eastAsia"/>
                <w:sz w:val="24"/>
                <w:u w:val="single"/>
              </w:rPr>
              <w:t xml:space="preserve">       </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vAlign w:val="center"/>
          </w:tcPr>
          <w:p>
            <w:pPr>
              <w:spacing w:line="400" w:lineRule="exact"/>
              <w:jc w:val="center"/>
              <w:rPr>
                <w:sz w:val="24"/>
              </w:rPr>
            </w:pPr>
          </w:p>
        </w:tc>
        <w:tc>
          <w:tcPr>
            <w:tcW w:w="4127" w:type="dxa"/>
          </w:tcPr>
          <w:p>
            <w:pPr>
              <w:spacing w:line="400" w:lineRule="exact"/>
              <w:rPr>
                <w:sz w:val="24"/>
              </w:rPr>
            </w:pPr>
            <w:r>
              <w:rPr>
                <w:sz w:val="24"/>
              </w:rPr>
              <w:t>实践性教学</w:t>
            </w:r>
            <w:r>
              <w:rPr>
                <w:rFonts w:hint="eastAsia"/>
                <w:sz w:val="24"/>
              </w:rPr>
              <w:t>方式（可以多选）：</w:t>
            </w:r>
          </w:p>
          <w:p>
            <w:pPr>
              <w:spacing w:line="400" w:lineRule="exact"/>
              <w:rPr>
                <w:rFonts w:ascii="宋体" w:hAnsi="宋体"/>
                <w:sz w:val="24"/>
              </w:rPr>
            </w:pPr>
            <w:r>
              <w:rPr>
                <w:rFonts w:ascii="宋体" w:hAnsi="宋体"/>
                <w:sz w:val="24"/>
              </w:rPr>
              <w:t>□认知实习 □跟岗实习 □顶岗实习</w:t>
            </w:r>
          </w:p>
          <w:p>
            <w:pPr>
              <w:spacing w:line="400" w:lineRule="exact"/>
              <w:rPr>
                <w:rFonts w:ascii="宋体" w:hAnsi="宋体"/>
                <w:sz w:val="24"/>
              </w:rPr>
            </w:pPr>
            <w:r>
              <w:rPr>
                <w:rFonts w:ascii="宋体" w:hAnsi="宋体"/>
                <w:sz w:val="24"/>
              </w:rPr>
              <w:t xml:space="preserve">□其他措施：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校企共建共享生产性实训基地工位数</w:t>
            </w:r>
            <w:r>
              <w:rPr>
                <w:rFonts w:hint="eastAsia"/>
                <w:sz w:val="24"/>
              </w:rPr>
              <w:t>占</w:t>
            </w:r>
            <w:r>
              <w:rPr>
                <w:sz w:val="24"/>
              </w:rPr>
              <w:t>在校生总数</w:t>
            </w:r>
            <w:r>
              <w:rPr>
                <w:rFonts w:hint="eastAsia"/>
                <w:sz w:val="24"/>
              </w:rPr>
              <w:t>的百分比</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其他特色教学方式：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vAlign w:val="center"/>
          </w:tcPr>
          <w:p>
            <w:pPr>
              <w:adjustRightInd w:val="0"/>
              <w:snapToGrid w:val="0"/>
              <w:spacing w:line="400" w:lineRule="exact"/>
              <w:jc w:val="center"/>
              <w:rPr>
                <w:bCs/>
                <w:sz w:val="24"/>
              </w:rPr>
            </w:pPr>
            <w:r>
              <w:rPr>
                <w:bCs/>
                <w:sz w:val="24"/>
              </w:rPr>
              <w:t>4</w:t>
            </w:r>
          </w:p>
        </w:tc>
        <w:tc>
          <w:tcPr>
            <w:tcW w:w="1288" w:type="dxa"/>
            <w:vMerge w:val="continue"/>
            <w:vAlign w:val="center"/>
          </w:tcPr>
          <w:p>
            <w:pPr>
              <w:spacing w:line="400" w:lineRule="exact"/>
              <w:jc w:val="center"/>
              <w:rPr>
                <w:sz w:val="24"/>
              </w:rPr>
            </w:pPr>
          </w:p>
        </w:tc>
        <w:tc>
          <w:tcPr>
            <w:tcW w:w="1276" w:type="dxa"/>
            <w:vMerge w:val="restart"/>
            <w:vAlign w:val="center"/>
          </w:tcPr>
          <w:p>
            <w:pPr>
              <w:spacing w:line="400" w:lineRule="exact"/>
              <w:jc w:val="center"/>
              <w:rPr>
                <w:sz w:val="24"/>
              </w:rPr>
            </w:pPr>
            <w:r>
              <w:rPr>
                <w:sz w:val="24"/>
              </w:rPr>
              <w:t>学生发展</w:t>
            </w:r>
          </w:p>
          <w:p>
            <w:pPr>
              <w:spacing w:line="400" w:lineRule="exact"/>
              <w:jc w:val="center"/>
              <w:rPr>
                <w:sz w:val="24"/>
              </w:rPr>
            </w:pPr>
            <w:r>
              <w:rPr>
                <w:sz w:val="24"/>
              </w:rPr>
              <w:t>质量评价</w:t>
            </w:r>
          </w:p>
        </w:tc>
        <w:tc>
          <w:tcPr>
            <w:tcW w:w="1803" w:type="dxa"/>
            <w:vMerge w:val="restart"/>
            <w:vAlign w:val="center"/>
          </w:tcPr>
          <w:p>
            <w:pPr>
              <w:spacing w:line="400" w:lineRule="exact"/>
              <w:jc w:val="center"/>
              <w:rPr>
                <w:sz w:val="24"/>
              </w:rPr>
            </w:pPr>
            <w:r>
              <w:rPr>
                <w:rFonts w:hint="eastAsia"/>
                <w:sz w:val="24"/>
              </w:rPr>
              <w:t>小学、初中</w:t>
            </w:r>
          </w:p>
        </w:tc>
        <w:tc>
          <w:tcPr>
            <w:tcW w:w="4127" w:type="dxa"/>
          </w:tcPr>
          <w:p>
            <w:pPr>
              <w:spacing w:line="400" w:lineRule="exact"/>
              <w:rPr>
                <w:sz w:val="24"/>
              </w:rPr>
            </w:pPr>
            <w:r>
              <w:rPr>
                <w:sz w:val="24"/>
              </w:rPr>
              <w:t xml:space="preserve">学生综合素质情况：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升学情况：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社会认可（学生获奖等）情况：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restart"/>
            <w:vAlign w:val="center"/>
          </w:tcPr>
          <w:p>
            <w:pPr>
              <w:spacing w:line="400" w:lineRule="exact"/>
              <w:jc w:val="center"/>
              <w:rPr>
                <w:sz w:val="24"/>
              </w:rPr>
            </w:pPr>
            <w:r>
              <w:rPr>
                <w:sz w:val="24"/>
              </w:rPr>
              <w:t>职业</w:t>
            </w:r>
            <w:r>
              <w:rPr>
                <w:rFonts w:hint="eastAsia"/>
                <w:sz w:val="24"/>
              </w:rPr>
              <w:t>技术学校</w:t>
            </w:r>
          </w:p>
        </w:tc>
        <w:tc>
          <w:tcPr>
            <w:tcW w:w="4127" w:type="dxa"/>
          </w:tcPr>
          <w:p>
            <w:pPr>
              <w:spacing w:line="400" w:lineRule="exact"/>
              <w:rPr>
                <w:sz w:val="24"/>
              </w:rPr>
            </w:pPr>
            <w:r>
              <w:rPr>
                <w:sz w:val="24"/>
              </w:rPr>
              <w:t xml:space="preserve">职业道德评价措施：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职业素养（如证书获取比例）情况：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技术技能水平（如职业岗位技能测试分值占比）情况：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rFonts w:hint="eastAsia"/>
                <w:sz w:val="24"/>
              </w:rPr>
              <w:t>上</w:t>
            </w:r>
            <w:r>
              <w:rPr>
                <w:sz w:val="24"/>
              </w:rPr>
              <w:t>年</w:t>
            </w:r>
            <w:r>
              <w:rPr>
                <w:rFonts w:hint="eastAsia"/>
                <w:sz w:val="24"/>
              </w:rPr>
              <w:t>度</w:t>
            </w:r>
            <w:r>
              <w:rPr>
                <w:sz w:val="24"/>
              </w:rPr>
              <w:t>生均获得全</w:t>
            </w:r>
            <w:r>
              <w:rPr>
                <w:rFonts w:hint="eastAsia"/>
                <w:sz w:val="24"/>
              </w:rPr>
              <w:t>自治区、</w:t>
            </w:r>
            <w:r>
              <w:rPr>
                <w:sz w:val="24"/>
              </w:rPr>
              <w:t>全国职业院校技能大赛奖励分值及较</w:t>
            </w:r>
            <w:r>
              <w:rPr>
                <w:rFonts w:hint="eastAsia"/>
                <w:sz w:val="24"/>
              </w:rPr>
              <w:t>往</w:t>
            </w:r>
            <w:r>
              <w:rPr>
                <w:sz w:val="24"/>
              </w:rPr>
              <w:t xml:space="preserve">年的增幅情况：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就业率：</w:t>
            </w:r>
          </w:p>
          <w:p>
            <w:pPr>
              <w:spacing w:line="400" w:lineRule="exact"/>
              <w:rPr>
                <w:sz w:val="24"/>
              </w:rPr>
            </w:pPr>
            <w:r>
              <w:rPr>
                <w:sz w:val="24"/>
              </w:rPr>
              <w:t>创业率：</w:t>
            </w:r>
          </w:p>
          <w:p>
            <w:pPr>
              <w:spacing w:line="400" w:lineRule="exact"/>
              <w:rPr>
                <w:sz w:val="24"/>
              </w:rPr>
            </w:pPr>
            <w:r>
              <w:rPr>
                <w:rFonts w:ascii="宋体" w:hAnsi="宋体"/>
                <w:sz w:val="24"/>
              </w:rPr>
              <w:t>平均</w:t>
            </w:r>
            <w:r>
              <w:rPr>
                <w:sz w:val="24"/>
              </w:rPr>
              <w:t>薪酬：</w:t>
            </w:r>
          </w:p>
          <w:p>
            <w:pPr>
              <w:spacing w:line="400" w:lineRule="exact"/>
              <w:rPr>
                <w:sz w:val="24"/>
              </w:rPr>
            </w:pPr>
            <w:r>
              <w:rPr>
                <w:sz w:val="24"/>
              </w:rPr>
              <w:t>用人单位对毕业生满意度：</w:t>
            </w:r>
          </w:p>
          <w:p>
            <w:pPr>
              <w:spacing w:line="400" w:lineRule="exact"/>
              <w:rPr>
                <w:sz w:val="24"/>
              </w:rPr>
            </w:pPr>
            <w:r>
              <w:rPr>
                <w:sz w:val="24"/>
              </w:rPr>
              <w:t>毕业生满意度：</w:t>
            </w:r>
          </w:p>
          <w:p>
            <w:pPr>
              <w:spacing w:line="400" w:lineRule="exact"/>
              <w:rPr>
                <w:sz w:val="24"/>
              </w:rPr>
            </w:pPr>
            <w:r>
              <w:rPr>
                <w:sz w:val="24"/>
              </w:rPr>
              <w:t xml:space="preserve">其他就业质量指标：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5</w:t>
            </w:r>
          </w:p>
        </w:tc>
        <w:tc>
          <w:tcPr>
            <w:tcW w:w="1288" w:type="dxa"/>
            <w:vMerge w:val="restart"/>
            <w:vAlign w:val="center"/>
          </w:tcPr>
          <w:p>
            <w:pPr>
              <w:spacing w:line="400" w:lineRule="exact"/>
              <w:jc w:val="center"/>
              <w:rPr>
                <w:sz w:val="24"/>
              </w:rPr>
            </w:pPr>
            <w:r>
              <w:rPr>
                <w:sz w:val="24"/>
              </w:rPr>
              <w:t>服务质量</w:t>
            </w:r>
          </w:p>
        </w:tc>
        <w:tc>
          <w:tcPr>
            <w:tcW w:w="1276" w:type="dxa"/>
            <w:vAlign w:val="center"/>
          </w:tcPr>
          <w:p>
            <w:pPr>
              <w:spacing w:line="400" w:lineRule="exact"/>
              <w:jc w:val="center"/>
              <w:rPr>
                <w:sz w:val="24"/>
              </w:rPr>
            </w:pPr>
            <w:r>
              <w:rPr>
                <w:sz w:val="24"/>
              </w:rPr>
              <w:t>基础条件</w:t>
            </w:r>
          </w:p>
        </w:tc>
        <w:tc>
          <w:tcPr>
            <w:tcW w:w="5930" w:type="dxa"/>
            <w:gridSpan w:val="2"/>
            <w:vAlign w:val="center"/>
          </w:tcPr>
          <w:p>
            <w:pPr>
              <w:widowControl/>
              <w:spacing w:line="400" w:lineRule="exact"/>
              <w:rPr>
                <w:sz w:val="24"/>
              </w:rPr>
            </w:pPr>
            <w:r>
              <w:rPr>
                <w:sz w:val="24"/>
              </w:rPr>
              <w:t xml:space="preserve">教学场所、运动场地、公共绿地、教学设备、辅助设施、图书馆、学校食堂、校车等的情况：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17" w:type="dxa"/>
            <w:vMerge w:val="restart"/>
            <w:vAlign w:val="center"/>
          </w:tcPr>
          <w:p>
            <w:pPr>
              <w:adjustRightInd w:val="0"/>
              <w:snapToGrid w:val="0"/>
              <w:spacing w:line="400" w:lineRule="exact"/>
              <w:jc w:val="center"/>
              <w:rPr>
                <w:bCs/>
                <w:sz w:val="24"/>
              </w:rPr>
            </w:pPr>
            <w:r>
              <w:rPr>
                <w:bCs/>
                <w:sz w:val="24"/>
              </w:rPr>
              <w:t>6</w:t>
            </w:r>
          </w:p>
        </w:tc>
        <w:tc>
          <w:tcPr>
            <w:tcW w:w="1288" w:type="dxa"/>
            <w:vMerge w:val="continue"/>
            <w:vAlign w:val="center"/>
          </w:tcPr>
          <w:p>
            <w:pPr>
              <w:spacing w:line="400" w:lineRule="exact"/>
              <w:jc w:val="center"/>
              <w:rPr>
                <w:sz w:val="24"/>
              </w:rPr>
            </w:pPr>
          </w:p>
        </w:tc>
        <w:tc>
          <w:tcPr>
            <w:tcW w:w="1276" w:type="dxa"/>
            <w:vMerge w:val="restart"/>
            <w:vAlign w:val="center"/>
          </w:tcPr>
          <w:p>
            <w:pPr>
              <w:spacing w:line="400" w:lineRule="exact"/>
              <w:jc w:val="center"/>
              <w:rPr>
                <w:sz w:val="24"/>
              </w:rPr>
            </w:pPr>
            <w:r>
              <w:rPr>
                <w:sz w:val="24"/>
              </w:rPr>
              <w:t>学生与家长的反馈与评价</w:t>
            </w:r>
          </w:p>
        </w:tc>
        <w:tc>
          <w:tcPr>
            <w:tcW w:w="5930" w:type="dxa"/>
            <w:gridSpan w:val="2"/>
          </w:tcPr>
          <w:p>
            <w:pPr>
              <w:widowControl/>
              <w:spacing w:line="400" w:lineRule="exact"/>
              <w:rPr>
                <w:sz w:val="24"/>
              </w:rPr>
            </w:pPr>
            <w:r>
              <w:rPr>
                <w:sz w:val="24"/>
              </w:rPr>
              <w:t>围绕教学质量、教学过程、教师素质、校纪校风、教育管理、餐饮、医疗、校车等方面，学校是否建立与学生及家长沟通评价反馈机制：</w:t>
            </w:r>
          </w:p>
          <w:p>
            <w:pPr>
              <w:widowControl/>
              <w:spacing w:line="400" w:lineRule="exact"/>
              <w:rPr>
                <w:sz w:val="24"/>
              </w:rPr>
            </w:pPr>
            <w:r>
              <w:rPr>
                <w:rFonts w:ascii="宋体" w:hAnsi="宋体"/>
                <w:sz w:val="24"/>
              </w:rPr>
              <w:t xml:space="preserve">□是  </w:t>
            </w:r>
            <w:r>
              <w:rPr>
                <w:rFonts w:hint="eastAsia" w:ascii="宋体" w:hAnsi="宋体"/>
                <w:sz w:val="24"/>
              </w:rPr>
              <w:t xml:space="preserve"> </w:t>
            </w:r>
            <w:r>
              <w:rPr>
                <w:rFonts w:ascii="宋体" w:hAnsi="宋体"/>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5930" w:type="dxa"/>
            <w:gridSpan w:val="2"/>
          </w:tcPr>
          <w:p>
            <w:pPr>
              <w:widowControl/>
              <w:spacing w:line="400" w:lineRule="exact"/>
              <w:rPr>
                <w:sz w:val="24"/>
              </w:rPr>
            </w:pPr>
            <w:r>
              <w:rPr>
                <w:sz w:val="24"/>
              </w:rPr>
              <w:t xml:space="preserve">如果是，沟通反馈与评价的应用成效：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7</w:t>
            </w:r>
          </w:p>
        </w:tc>
        <w:tc>
          <w:tcPr>
            <w:tcW w:w="1288" w:type="dxa"/>
            <w:vMerge w:val="continue"/>
            <w:vAlign w:val="center"/>
          </w:tcPr>
          <w:p>
            <w:pPr>
              <w:spacing w:line="400" w:lineRule="exact"/>
              <w:jc w:val="center"/>
              <w:rPr>
                <w:sz w:val="24"/>
              </w:rPr>
            </w:pPr>
          </w:p>
        </w:tc>
        <w:tc>
          <w:tcPr>
            <w:tcW w:w="1276" w:type="dxa"/>
            <w:vAlign w:val="center"/>
          </w:tcPr>
          <w:p>
            <w:pPr>
              <w:spacing w:line="400" w:lineRule="exact"/>
              <w:jc w:val="center"/>
              <w:rPr>
                <w:sz w:val="24"/>
              </w:rPr>
            </w:pPr>
            <w:r>
              <w:rPr>
                <w:sz w:val="24"/>
              </w:rPr>
              <w:t>教学成绩</w:t>
            </w:r>
          </w:p>
          <w:p>
            <w:pPr>
              <w:spacing w:line="400" w:lineRule="exact"/>
              <w:jc w:val="center"/>
              <w:rPr>
                <w:sz w:val="24"/>
              </w:rPr>
            </w:pPr>
            <w:r>
              <w:rPr>
                <w:sz w:val="24"/>
              </w:rPr>
              <w:t>评价</w:t>
            </w:r>
          </w:p>
        </w:tc>
        <w:tc>
          <w:tcPr>
            <w:tcW w:w="5930" w:type="dxa"/>
            <w:gridSpan w:val="2"/>
          </w:tcPr>
          <w:p>
            <w:pPr>
              <w:widowControl/>
              <w:spacing w:line="400" w:lineRule="exact"/>
              <w:rPr>
                <w:sz w:val="24"/>
              </w:rPr>
            </w:pPr>
            <w:r>
              <w:rPr>
                <w:sz w:val="24"/>
              </w:rPr>
              <w:t xml:space="preserve">主管部门或相关机构对学校的评价情况：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8</w:t>
            </w:r>
          </w:p>
        </w:tc>
        <w:tc>
          <w:tcPr>
            <w:tcW w:w="1288" w:type="dxa"/>
            <w:vMerge w:val="restart"/>
            <w:vAlign w:val="center"/>
          </w:tcPr>
          <w:p>
            <w:pPr>
              <w:spacing w:line="400" w:lineRule="exact"/>
              <w:jc w:val="center"/>
              <w:rPr>
                <w:sz w:val="24"/>
              </w:rPr>
            </w:pPr>
            <w:r>
              <w:rPr>
                <w:sz w:val="24"/>
              </w:rPr>
              <w:t>学生安全</w:t>
            </w:r>
          </w:p>
        </w:tc>
        <w:tc>
          <w:tcPr>
            <w:tcW w:w="1276" w:type="dxa"/>
            <w:vAlign w:val="center"/>
          </w:tcPr>
          <w:p>
            <w:pPr>
              <w:spacing w:line="400" w:lineRule="exact"/>
              <w:jc w:val="center"/>
              <w:rPr>
                <w:sz w:val="24"/>
              </w:rPr>
            </w:pPr>
            <w:r>
              <w:rPr>
                <w:sz w:val="24"/>
              </w:rPr>
              <w:t>安全制度</w:t>
            </w:r>
          </w:p>
        </w:tc>
        <w:tc>
          <w:tcPr>
            <w:tcW w:w="5930" w:type="dxa"/>
            <w:gridSpan w:val="2"/>
          </w:tcPr>
          <w:p>
            <w:pPr>
              <w:spacing w:line="400" w:lineRule="exact"/>
              <w:rPr>
                <w:rFonts w:ascii="宋体" w:hAnsi="宋体"/>
                <w:sz w:val="24"/>
              </w:rPr>
            </w:pPr>
            <w:r>
              <w:rPr>
                <w:rFonts w:ascii="宋体" w:hAnsi="宋体"/>
                <w:sz w:val="24"/>
              </w:rPr>
              <w:t>是否建立安全制度：□是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9</w:t>
            </w:r>
          </w:p>
        </w:tc>
        <w:tc>
          <w:tcPr>
            <w:tcW w:w="1288" w:type="dxa"/>
            <w:vMerge w:val="continue"/>
            <w:vAlign w:val="center"/>
          </w:tcPr>
          <w:p>
            <w:pPr>
              <w:spacing w:line="400" w:lineRule="exact"/>
              <w:jc w:val="center"/>
              <w:rPr>
                <w:sz w:val="24"/>
              </w:rPr>
            </w:pPr>
          </w:p>
        </w:tc>
        <w:tc>
          <w:tcPr>
            <w:tcW w:w="1276" w:type="dxa"/>
            <w:vAlign w:val="center"/>
          </w:tcPr>
          <w:p>
            <w:pPr>
              <w:spacing w:line="400" w:lineRule="exact"/>
              <w:jc w:val="center"/>
              <w:rPr>
                <w:sz w:val="24"/>
              </w:rPr>
            </w:pPr>
            <w:r>
              <w:rPr>
                <w:sz w:val="24"/>
              </w:rPr>
              <w:t>安全责任</w:t>
            </w:r>
          </w:p>
          <w:p>
            <w:pPr>
              <w:spacing w:line="400" w:lineRule="exact"/>
              <w:jc w:val="center"/>
              <w:rPr>
                <w:sz w:val="24"/>
              </w:rPr>
            </w:pPr>
            <w:r>
              <w:rPr>
                <w:sz w:val="24"/>
              </w:rPr>
              <w:t>落实</w:t>
            </w:r>
          </w:p>
        </w:tc>
        <w:tc>
          <w:tcPr>
            <w:tcW w:w="5930" w:type="dxa"/>
            <w:gridSpan w:val="2"/>
          </w:tcPr>
          <w:p>
            <w:pPr>
              <w:spacing w:line="400" w:lineRule="exact"/>
              <w:rPr>
                <w:rFonts w:ascii="宋体" w:hAnsi="宋体"/>
                <w:sz w:val="24"/>
              </w:rPr>
            </w:pPr>
            <w:r>
              <w:rPr>
                <w:rFonts w:ascii="宋体" w:hAnsi="宋体"/>
                <w:sz w:val="24"/>
              </w:rPr>
              <w:t>安全责任是否落实：□是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10</w:t>
            </w:r>
          </w:p>
        </w:tc>
        <w:tc>
          <w:tcPr>
            <w:tcW w:w="1288" w:type="dxa"/>
            <w:vMerge w:val="continue"/>
            <w:vAlign w:val="center"/>
          </w:tcPr>
          <w:p>
            <w:pPr>
              <w:spacing w:line="400" w:lineRule="exact"/>
              <w:jc w:val="center"/>
              <w:rPr>
                <w:sz w:val="24"/>
              </w:rPr>
            </w:pPr>
          </w:p>
        </w:tc>
        <w:tc>
          <w:tcPr>
            <w:tcW w:w="1276" w:type="dxa"/>
            <w:vAlign w:val="center"/>
          </w:tcPr>
          <w:p>
            <w:pPr>
              <w:spacing w:line="400" w:lineRule="exact"/>
              <w:jc w:val="center"/>
              <w:rPr>
                <w:sz w:val="24"/>
              </w:rPr>
            </w:pPr>
            <w:r>
              <w:rPr>
                <w:sz w:val="24"/>
              </w:rPr>
              <w:t>安全教育</w:t>
            </w:r>
          </w:p>
          <w:p>
            <w:pPr>
              <w:spacing w:line="400" w:lineRule="exact"/>
              <w:jc w:val="center"/>
              <w:rPr>
                <w:sz w:val="24"/>
              </w:rPr>
            </w:pPr>
            <w:r>
              <w:rPr>
                <w:sz w:val="24"/>
              </w:rPr>
              <w:t>培训</w:t>
            </w:r>
          </w:p>
        </w:tc>
        <w:tc>
          <w:tcPr>
            <w:tcW w:w="5930" w:type="dxa"/>
            <w:gridSpan w:val="2"/>
          </w:tcPr>
          <w:p>
            <w:pPr>
              <w:spacing w:line="400" w:lineRule="exact"/>
              <w:rPr>
                <w:rFonts w:ascii="宋体" w:hAnsi="宋体"/>
                <w:sz w:val="24"/>
              </w:rPr>
            </w:pPr>
            <w:r>
              <w:rPr>
                <w:rFonts w:ascii="宋体" w:hAnsi="宋体"/>
                <w:sz w:val="24"/>
              </w:rPr>
              <w:t>是否针对安全教育制定具体培训措施：</w:t>
            </w:r>
          </w:p>
          <w:p>
            <w:pPr>
              <w:spacing w:line="400" w:lineRule="exact"/>
              <w:rPr>
                <w:rFonts w:ascii="宋体" w:hAnsi="宋体"/>
                <w:sz w:val="24"/>
              </w:rPr>
            </w:pPr>
            <w:r>
              <w:rPr>
                <w:rFonts w:ascii="宋体" w:hAnsi="宋体"/>
                <w:sz w:val="24"/>
              </w:rPr>
              <w:t xml:space="preserve">□是  </w:t>
            </w:r>
            <w:r>
              <w:rPr>
                <w:rFonts w:hint="eastAsia" w:ascii="宋体" w:hAnsi="宋体"/>
                <w:sz w:val="24"/>
              </w:rPr>
              <w:t xml:space="preserve"> </w:t>
            </w: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11</w:t>
            </w:r>
          </w:p>
        </w:tc>
        <w:tc>
          <w:tcPr>
            <w:tcW w:w="1288" w:type="dxa"/>
            <w:vMerge w:val="continue"/>
            <w:vAlign w:val="center"/>
          </w:tcPr>
          <w:p>
            <w:pPr>
              <w:spacing w:line="400" w:lineRule="exact"/>
              <w:jc w:val="center"/>
              <w:rPr>
                <w:sz w:val="24"/>
              </w:rPr>
            </w:pPr>
          </w:p>
        </w:tc>
        <w:tc>
          <w:tcPr>
            <w:tcW w:w="1276" w:type="dxa"/>
            <w:vAlign w:val="center"/>
          </w:tcPr>
          <w:p>
            <w:pPr>
              <w:spacing w:line="400" w:lineRule="exact"/>
              <w:jc w:val="center"/>
              <w:rPr>
                <w:sz w:val="24"/>
              </w:rPr>
            </w:pPr>
            <w:r>
              <w:rPr>
                <w:sz w:val="24"/>
              </w:rPr>
              <w:t>学校心理</w:t>
            </w:r>
          </w:p>
          <w:p>
            <w:pPr>
              <w:spacing w:line="400" w:lineRule="exact"/>
              <w:jc w:val="center"/>
              <w:rPr>
                <w:sz w:val="24"/>
              </w:rPr>
            </w:pPr>
            <w:r>
              <w:rPr>
                <w:sz w:val="24"/>
              </w:rPr>
              <w:t>疏导</w:t>
            </w:r>
          </w:p>
        </w:tc>
        <w:tc>
          <w:tcPr>
            <w:tcW w:w="5930" w:type="dxa"/>
            <w:gridSpan w:val="2"/>
          </w:tcPr>
          <w:p>
            <w:pPr>
              <w:spacing w:line="400" w:lineRule="exact"/>
              <w:rPr>
                <w:rFonts w:ascii="宋体" w:hAnsi="宋体"/>
                <w:sz w:val="24"/>
              </w:rPr>
            </w:pPr>
            <w:r>
              <w:rPr>
                <w:rFonts w:ascii="宋体" w:hAnsi="宋体"/>
                <w:sz w:val="24"/>
              </w:rPr>
              <w:t>是否针对学生心理疏导制定具体措施：</w:t>
            </w:r>
          </w:p>
          <w:p>
            <w:pPr>
              <w:spacing w:line="400" w:lineRule="exact"/>
              <w:rPr>
                <w:rFonts w:ascii="宋体" w:hAnsi="宋体"/>
                <w:sz w:val="24"/>
              </w:rPr>
            </w:pPr>
            <w:r>
              <w:rPr>
                <w:rFonts w:ascii="宋体" w:hAnsi="宋体"/>
                <w:sz w:val="24"/>
              </w:rPr>
              <w:t xml:space="preserve">□是  </w:t>
            </w:r>
            <w:r>
              <w:rPr>
                <w:rFonts w:hint="eastAsia" w:ascii="宋体" w:hAnsi="宋体"/>
                <w:sz w:val="24"/>
              </w:rPr>
              <w:t xml:space="preserve"> </w:t>
            </w: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vAlign w:val="center"/>
          </w:tcPr>
          <w:p>
            <w:pPr>
              <w:adjustRightInd w:val="0"/>
              <w:snapToGrid w:val="0"/>
              <w:spacing w:line="400" w:lineRule="exact"/>
              <w:jc w:val="center"/>
              <w:rPr>
                <w:bCs/>
                <w:sz w:val="24"/>
              </w:rPr>
            </w:pPr>
            <w:r>
              <w:rPr>
                <w:bCs/>
                <w:sz w:val="24"/>
              </w:rPr>
              <w:t>12</w:t>
            </w:r>
          </w:p>
        </w:tc>
        <w:tc>
          <w:tcPr>
            <w:tcW w:w="1288" w:type="dxa"/>
            <w:vMerge w:val="restart"/>
            <w:vAlign w:val="center"/>
          </w:tcPr>
          <w:p>
            <w:pPr>
              <w:spacing w:line="400" w:lineRule="exact"/>
              <w:jc w:val="center"/>
              <w:rPr>
                <w:sz w:val="24"/>
              </w:rPr>
            </w:pPr>
            <w:r>
              <w:rPr>
                <w:sz w:val="24"/>
              </w:rPr>
              <w:t>学校管理</w:t>
            </w:r>
          </w:p>
        </w:tc>
        <w:tc>
          <w:tcPr>
            <w:tcW w:w="1276" w:type="dxa"/>
            <w:vMerge w:val="restart"/>
            <w:vAlign w:val="center"/>
          </w:tcPr>
          <w:p>
            <w:pPr>
              <w:spacing w:line="400" w:lineRule="exact"/>
              <w:jc w:val="center"/>
              <w:rPr>
                <w:sz w:val="24"/>
              </w:rPr>
            </w:pPr>
            <w:r>
              <w:rPr>
                <w:sz w:val="24"/>
              </w:rPr>
              <w:t>教学管理</w:t>
            </w:r>
          </w:p>
        </w:tc>
        <w:tc>
          <w:tcPr>
            <w:tcW w:w="5930" w:type="dxa"/>
            <w:gridSpan w:val="2"/>
          </w:tcPr>
          <w:p>
            <w:pPr>
              <w:spacing w:line="400" w:lineRule="exact"/>
              <w:rPr>
                <w:sz w:val="24"/>
              </w:rPr>
            </w:pPr>
            <w:r>
              <w:rPr>
                <w:sz w:val="24"/>
              </w:rPr>
              <w:t xml:space="preserve">办学思想与战略目标：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5930" w:type="dxa"/>
            <w:gridSpan w:val="2"/>
          </w:tcPr>
          <w:p>
            <w:pPr>
              <w:spacing w:line="400" w:lineRule="exact"/>
              <w:rPr>
                <w:sz w:val="24"/>
              </w:rPr>
            </w:pPr>
            <w:r>
              <w:rPr>
                <w:sz w:val="24"/>
              </w:rPr>
              <w:t xml:space="preserve">教学业务计划、组织实施与质量监测措施：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5930" w:type="dxa"/>
            <w:gridSpan w:val="2"/>
          </w:tcPr>
          <w:p>
            <w:pPr>
              <w:spacing w:line="400" w:lineRule="exact"/>
              <w:rPr>
                <w:sz w:val="24"/>
              </w:rPr>
            </w:pPr>
            <w:r>
              <w:rPr>
                <w:sz w:val="24"/>
              </w:rPr>
              <w:t xml:space="preserve">学校德育、体育卫生、心理健康等工作计划、组织实施与质量监测措施：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17" w:type="dxa"/>
            <w:vMerge w:val="restart"/>
            <w:vAlign w:val="center"/>
          </w:tcPr>
          <w:p>
            <w:pPr>
              <w:adjustRightInd w:val="0"/>
              <w:snapToGrid w:val="0"/>
              <w:spacing w:line="400" w:lineRule="exact"/>
              <w:jc w:val="center"/>
              <w:rPr>
                <w:bCs/>
                <w:sz w:val="24"/>
              </w:rPr>
            </w:pPr>
            <w:r>
              <w:rPr>
                <w:bCs/>
                <w:sz w:val="24"/>
              </w:rPr>
              <w:t>13</w:t>
            </w:r>
          </w:p>
        </w:tc>
        <w:tc>
          <w:tcPr>
            <w:tcW w:w="1288" w:type="dxa"/>
            <w:vMerge w:val="continue"/>
            <w:vAlign w:val="center"/>
          </w:tcPr>
          <w:p>
            <w:pPr>
              <w:spacing w:line="400" w:lineRule="exact"/>
              <w:jc w:val="center"/>
              <w:rPr>
                <w:sz w:val="24"/>
              </w:rPr>
            </w:pPr>
          </w:p>
        </w:tc>
        <w:tc>
          <w:tcPr>
            <w:tcW w:w="1276" w:type="dxa"/>
            <w:vMerge w:val="restart"/>
            <w:vAlign w:val="center"/>
          </w:tcPr>
          <w:p>
            <w:pPr>
              <w:spacing w:line="400" w:lineRule="exact"/>
              <w:jc w:val="center"/>
              <w:rPr>
                <w:sz w:val="24"/>
              </w:rPr>
            </w:pPr>
            <w:r>
              <w:rPr>
                <w:sz w:val="24"/>
              </w:rPr>
              <w:t>师资管理</w:t>
            </w:r>
          </w:p>
        </w:tc>
        <w:tc>
          <w:tcPr>
            <w:tcW w:w="1803" w:type="dxa"/>
            <w:vMerge w:val="restart"/>
            <w:vAlign w:val="center"/>
          </w:tcPr>
          <w:p>
            <w:pPr>
              <w:spacing w:line="400" w:lineRule="exact"/>
              <w:jc w:val="center"/>
              <w:rPr>
                <w:sz w:val="24"/>
              </w:rPr>
            </w:pPr>
            <w:r>
              <w:rPr>
                <w:sz w:val="24"/>
              </w:rPr>
              <w:t>教师评价</w:t>
            </w:r>
          </w:p>
        </w:tc>
        <w:tc>
          <w:tcPr>
            <w:tcW w:w="4127" w:type="dxa"/>
          </w:tcPr>
          <w:p>
            <w:pPr>
              <w:spacing w:line="400" w:lineRule="exact"/>
              <w:rPr>
                <w:sz w:val="24"/>
              </w:rPr>
            </w:pPr>
            <w:r>
              <w:rPr>
                <w:sz w:val="24"/>
              </w:rPr>
              <w:t xml:space="preserve">学校是否建立破“唯分数、唯升学、唯文凭、唯论文、唯帽子”的评价措施：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vAlign w:val="center"/>
          </w:tcPr>
          <w:p>
            <w:pPr>
              <w:spacing w:line="400" w:lineRule="exact"/>
              <w:jc w:val="center"/>
              <w:rPr>
                <w:sz w:val="24"/>
              </w:rPr>
            </w:pPr>
          </w:p>
        </w:tc>
        <w:tc>
          <w:tcPr>
            <w:tcW w:w="4127" w:type="dxa"/>
          </w:tcPr>
          <w:p>
            <w:pPr>
              <w:spacing w:line="400" w:lineRule="exact"/>
              <w:rPr>
                <w:sz w:val="24"/>
              </w:rPr>
            </w:pPr>
            <w:r>
              <w:rPr>
                <w:rFonts w:hint="eastAsia"/>
                <w:sz w:val="24"/>
              </w:rPr>
              <w:t>教师</w:t>
            </w:r>
            <w:r>
              <w:rPr>
                <w:sz w:val="24"/>
              </w:rPr>
              <w:t xml:space="preserve">是否具有丰富的经验（实际操作技能）：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restart"/>
            <w:vAlign w:val="center"/>
          </w:tcPr>
          <w:p>
            <w:pPr>
              <w:spacing w:line="400" w:lineRule="exact"/>
              <w:jc w:val="center"/>
              <w:rPr>
                <w:sz w:val="24"/>
              </w:rPr>
            </w:pPr>
            <w:r>
              <w:rPr>
                <w:sz w:val="24"/>
              </w:rPr>
              <w:t>教师激励</w:t>
            </w:r>
          </w:p>
        </w:tc>
        <w:tc>
          <w:tcPr>
            <w:tcW w:w="4127" w:type="dxa"/>
          </w:tcPr>
          <w:p>
            <w:pPr>
              <w:spacing w:line="400" w:lineRule="exact"/>
              <w:rPr>
                <w:sz w:val="24"/>
              </w:rPr>
            </w:pPr>
            <w:r>
              <w:rPr>
                <w:sz w:val="24"/>
              </w:rPr>
              <w:t xml:space="preserve">高水平、高贡献人才平均收入与学校领导班子成员平均收入比较情况：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其他措施：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5930" w:type="dxa"/>
            <w:gridSpan w:val="2"/>
          </w:tcPr>
          <w:p>
            <w:pPr>
              <w:spacing w:line="400" w:lineRule="exact"/>
              <w:rPr>
                <w:sz w:val="24"/>
              </w:rPr>
            </w:pPr>
            <w:r>
              <w:rPr>
                <w:sz w:val="24"/>
              </w:rPr>
              <w:t xml:space="preserve">教师提升规划具体措施：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vAlign w:val="center"/>
          </w:tcPr>
          <w:p>
            <w:pPr>
              <w:adjustRightInd w:val="0"/>
              <w:snapToGrid w:val="0"/>
              <w:spacing w:line="400" w:lineRule="exact"/>
              <w:jc w:val="center"/>
              <w:rPr>
                <w:bCs/>
                <w:sz w:val="24"/>
              </w:rPr>
            </w:pPr>
            <w:r>
              <w:rPr>
                <w:bCs/>
                <w:sz w:val="24"/>
              </w:rPr>
              <w:t>14</w:t>
            </w:r>
          </w:p>
        </w:tc>
        <w:tc>
          <w:tcPr>
            <w:tcW w:w="1288" w:type="dxa"/>
            <w:vMerge w:val="continue"/>
            <w:vAlign w:val="center"/>
          </w:tcPr>
          <w:p>
            <w:pPr>
              <w:spacing w:line="400" w:lineRule="exact"/>
              <w:jc w:val="center"/>
              <w:rPr>
                <w:sz w:val="24"/>
              </w:rPr>
            </w:pPr>
          </w:p>
        </w:tc>
        <w:tc>
          <w:tcPr>
            <w:tcW w:w="1276" w:type="dxa"/>
            <w:vMerge w:val="restart"/>
            <w:vAlign w:val="center"/>
          </w:tcPr>
          <w:p>
            <w:pPr>
              <w:spacing w:line="400" w:lineRule="exact"/>
              <w:jc w:val="center"/>
              <w:rPr>
                <w:sz w:val="24"/>
              </w:rPr>
            </w:pPr>
            <w:r>
              <w:rPr>
                <w:sz w:val="24"/>
              </w:rPr>
              <w:t>行政管理</w:t>
            </w:r>
          </w:p>
        </w:tc>
        <w:tc>
          <w:tcPr>
            <w:tcW w:w="5930" w:type="dxa"/>
            <w:gridSpan w:val="2"/>
            <w:vAlign w:val="center"/>
          </w:tcPr>
          <w:p>
            <w:pPr>
              <w:spacing w:line="400" w:lineRule="exact"/>
              <w:jc w:val="left"/>
              <w:rPr>
                <w:sz w:val="24"/>
              </w:rPr>
            </w:pPr>
            <w:r>
              <w:rPr>
                <w:sz w:val="24"/>
              </w:rPr>
              <w:t>校园秩序措施与成效：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5930" w:type="dxa"/>
            <w:gridSpan w:val="2"/>
          </w:tcPr>
          <w:p>
            <w:pPr>
              <w:spacing w:line="400" w:lineRule="exact"/>
              <w:rPr>
                <w:sz w:val="24"/>
              </w:rPr>
            </w:pPr>
            <w:r>
              <w:rPr>
                <w:sz w:val="24"/>
              </w:rPr>
              <w:t xml:space="preserve">环境管理措施与成效：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1803" w:type="dxa"/>
            <w:vMerge w:val="restart"/>
            <w:vAlign w:val="center"/>
          </w:tcPr>
          <w:p>
            <w:pPr>
              <w:spacing w:line="400" w:lineRule="exact"/>
              <w:jc w:val="center"/>
              <w:rPr>
                <w:sz w:val="24"/>
              </w:rPr>
            </w:pPr>
            <w:r>
              <w:rPr>
                <w:sz w:val="24"/>
              </w:rPr>
              <w:t>文化建设</w:t>
            </w:r>
          </w:p>
        </w:tc>
        <w:tc>
          <w:tcPr>
            <w:tcW w:w="4127" w:type="dxa"/>
          </w:tcPr>
          <w:p>
            <w:pPr>
              <w:spacing w:line="400" w:lineRule="exact"/>
              <w:rPr>
                <w:sz w:val="24"/>
              </w:rPr>
            </w:pPr>
            <w:r>
              <w:rPr>
                <w:sz w:val="24"/>
              </w:rPr>
              <w:t xml:space="preserve">立德树人与全员全过程全方位育人措施与成效：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对文化建设的成效评估措施：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11" w:type="dxa"/>
            <w:gridSpan w:val="5"/>
            <w:vAlign w:val="center"/>
          </w:tcPr>
          <w:p>
            <w:pPr>
              <w:spacing w:line="400" w:lineRule="exact"/>
              <w:jc w:val="center"/>
              <w:rPr>
                <w:b/>
                <w:sz w:val="24"/>
              </w:rPr>
            </w:pPr>
            <w:r>
              <w:rPr>
                <w:b/>
                <w:sz w:val="24"/>
              </w:rPr>
              <w:t>二、创新</w:t>
            </w:r>
            <w:r>
              <w:rPr>
                <w:rFonts w:hint="eastAsia"/>
                <w:b/>
                <w:sz w:val="24"/>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15</w:t>
            </w:r>
          </w:p>
        </w:tc>
        <w:tc>
          <w:tcPr>
            <w:tcW w:w="1288" w:type="dxa"/>
            <w:vAlign w:val="center"/>
          </w:tcPr>
          <w:p>
            <w:pPr>
              <w:spacing w:line="400" w:lineRule="exact"/>
              <w:jc w:val="center"/>
              <w:rPr>
                <w:sz w:val="24"/>
              </w:rPr>
            </w:pPr>
            <w:r>
              <w:rPr>
                <w:sz w:val="24"/>
              </w:rPr>
              <w:t>管理创新</w:t>
            </w:r>
          </w:p>
        </w:tc>
        <w:tc>
          <w:tcPr>
            <w:tcW w:w="1276" w:type="dxa"/>
            <w:vAlign w:val="center"/>
          </w:tcPr>
          <w:p>
            <w:pPr>
              <w:spacing w:line="400" w:lineRule="exact"/>
              <w:jc w:val="center"/>
              <w:rPr>
                <w:sz w:val="24"/>
              </w:rPr>
            </w:pPr>
            <w:r>
              <w:rPr>
                <w:sz w:val="24"/>
              </w:rPr>
              <w:t>管理思路</w:t>
            </w:r>
          </w:p>
          <w:p>
            <w:pPr>
              <w:spacing w:line="400" w:lineRule="exact"/>
              <w:jc w:val="center"/>
              <w:rPr>
                <w:sz w:val="24"/>
              </w:rPr>
            </w:pPr>
            <w:r>
              <w:rPr>
                <w:sz w:val="24"/>
              </w:rPr>
              <w:t>方法创新</w:t>
            </w:r>
          </w:p>
        </w:tc>
        <w:tc>
          <w:tcPr>
            <w:tcW w:w="5930" w:type="dxa"/>
            <w:gridSpan w:val="2"/>
          </w:tcPr>
          <w:p>
            <w:pPr>
              <w:spacing w:line="400" w:lineRule="exact"/>
              <w:rPr>
                <w:sz w:val="24"/>
              </w:rPr>
            </w:pPr>
            <w:r>
              <w:rPr>
                <w:sz w:val="24"/>
              </w:rPr>
              <w:t>创新的管理</w:t>
            </w:r>
            <w:r>
              <w:rPr>
                <w:rFonts w:hint="eastAsia"/>
                <w:sz w:val="24"/>
              </w:rPr>
              <w:t>理念或</w:t>
            </w:r>
            <w:r>
              <w:rPr>
                <w:sz w:val="24"/>
              </w:rPr>
              <w:t>制度</w:t>
            </w:r>
            <w:r>
              <w:rPr>
                <w:rFonts w:hint="eastAsia"/>
                <w:sz w:val="24"/>
              </w:rPr>
              <w:t>、</w:t>
            </w:r>
            <w:r>
              <w:rPr>
                <w:sz w:val="24"/>
              </w:rPr>
              <w:t>模式</w:t>
            </w:r>
            <w:r>
              <w:rPr>
                <w:rFonts w:hint="eastAsia"/>
                <w:sz w:val="24"/>
              </w:rPr>
              <w:t>、</w:t>
            </w:r>
            <w:r>
              <w:rPr>
                <w:sz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17" w:type="dxa"/>
            <w:vAlign w:val="center"/>
          </w:tcPr>
          <w:p>
            <w:pPr>
              <w:adjustRightInd w:val="0"/>
              <w:snapToGrid w:val="0"/>
              <w:spacing w:line="400" w:lineRule="exact"/>
              <w:jc w:val="center"/>
              <w:rPr>
                <w:bCs/>
                <w:sz w:val="24"/>
              </w:rPr>
            </w:pPr>
            <w:r>
              <w:rPr>
                <w:bCs/>
                <w:sz w:val="24"/>
              </w:rPr>
              <w:t>16</w:t>
            </w:r>
          </w:p>
        </w:tc>
        <w:tc>
          <w:tcPr>
            <w:tcW w:w="1288" w:type="dxa"/>
            <w:vAlign w:val="center"/>
          </w:tcPr>
          <w:p>
            <w:pPr>
              <w:spacing w:line="400" w:lineRule="exact"/>
              <w:jc w:val="center"/>
              <w:rPr>
                <w:sz w:val="24"/>
              </w:rPr>
            </w:pPr>
            <w:r>
              <w:rPr>
                <w:sz w:val="24"/>
              </w:rPr>
              <w:t>创新平台</w:t>
            </w:r>
          </w:p>
        </w:tc>
        <w:tc>
          <w:tcPr>
            <w:tcW w:w="1276" w:type="dxa"/>
            <w:vAlign w:val="center"/>
          </w:tcPr>
          <w:p>
            <w:pPr>
              <w:spacing w:line="400" w:lineRule="exact"/>
              <w:jc w:val="center"/>
              <w:rPr>
                <w:sz w:val="24"/>
              </w:rPr>
            </w:pPr>
            <w:r>
              <w:rPr>
                <w:sz w:val="24"/>
              </w:rPr>
              <w:t>示范基地</w:t>
            </w:r>
          </w:p>
        </w:tc>
        <w:tc>
          <w:tcPr>
            <w:tcW w:w="5930" w:type="dxa"/>
            <w:gridSpan w:val="2"/>
          </w:tcPr>
          <w:p>
            <w:pPr>
              <w:spacing w:line="400" w:lineRule="exact"/>
              <w:rPr>
                <w:sz w:val="24"/>
              </w:rPr>
            </w:pPr>
            <w:r>
              <w:rPr>
                <w:sz w:val="24"/>
              </w:rPr>
              <w:t>示范基地级别</w:t>
            </w:r>
          </w:p>
          <w:p>
            <w:pPr>
              <w:spacing w:line="400" w:lineRule="exact"/>
              <w:rPr>
                <w:rFonts w:ascii="宋体" w:hAnsi="宋体"/>
                <w:sz w:val="24"/>
              </w:rPr>
            </w:pPr>
            <w:r>
              <w:rPr>
                <w:rFonts w:ascii="宋体" w:hAnsi="宋体"/>
                <w:sz w:val="24"/>
              </w:rPr>
              <w:t xml:space="preserve">□国家级  </w:t>
            </w:r>
          </w:p>
          <w:p>
            <w:pPr>
              <w:spacing w:line="400" w:lineRule="exact"/>
              <w:rPr>
                <w:rFonts w:ascii="宋体" w:hAnsi="宋体"/>
                <w:sz w:val="24"/>
              </w:rPr>
            </w:pPr>
            <w:r>
              <w:rPr>
                <w:rFonts w:ascii="宋体" w:hAnsi="宋体"/>
                <w:sz w:val="24"/>
              </w:rPr>
              <w:t>□</w:t>
            </w:r>
            <w:r>
              <w:rPr>
                <w:rFonts w:hint="eastAsia" w:ascii="宋体" w:hAnsi="宋体"/>
                <w:sz w:val="24"/>
              </w:rPr>
              <w:t>自治区级</w:t>
            </w:r>
            <w:r>
              <w:rPr>
                <w:rFonts w:ascii="宋体" w:hAnsi="宋体"/>
                <w:sz w:val="24"/>
              </w:rPr>
              <w:t xml:space="preserve">    </w:t>
            </w:r>
          </w:p>
          <w:p>
            <w:pPr>
              <w:spacing w:line="400" w:lineRule="exact"/>
              <w:rPr>
                <w:rFonts w:ascii="宋体" w:hAnsi="宋体"/>
                <w:sz w:val="24"/>
              </w:rPr>
            </w:pPr>
            <w:r>
              <w:rPr>
                <w:rFonts w:ascii="宋体" w:hAnsi="宋体"/>
                <w:sz w:val="24"/>
              </w:rPr>
              <w:t xml:space="preserve">□本地市级  </w:t>
            </w:r>
          </w:p>
          <w:p>
            <w:pPr>
              <w:spacing w:line="400" w:lineRule="exact"/>
              <w:rPr>
                <w:rFonts w:ascii="宋体" w:hAnsi="宋体"/>
                <w:sz w:val="24"/>
              </w:rPr>
            </w:pPr>
            <w:r>
              <w:rPr>
                <w:rFonts w:ascii="宋体" w:hAnsi="宋体"/>
                <w:sz w:val="24"/>
              </w:rPr>
              <w:t>□</w:t>
            </w:r>
            <w:r>
              <w:rPr>
                <w:rFonts w:hint="eastAsia" w:ascii="宋体" w:hAnsi="宋体"/>
                <w:sz w:val="24"/>
              </w:rPr>
              <w:t>无</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vAlign w:val="center"/>
          </w:tcPr>
          <w:p>
            <w:pPr>
              <w:adjustRightInd w:val="0"/>
              <w:snapToGrid w:val="0"/>
              <w:spacing w:line="400" w:lineRule="exact"/>
              <w:jc w:val="center"/>
              <w:rPr>
                <w:bCs/>
                <w:sz w:val="24"/>
              </w:rPr>
            </w:pPr>
            <w:r>
              <w:rPr>
                <w:bCs/>
                <w:sz w:val="24"/>
              </w:rPr>
              <w:t>17</w:t>
            </w:r>
          </w:p>
        </w:tc>
        <w:tc>
          <w:tcPr>
            <w:tcW w:w="1288" w:type="dxa"/>
            <w:vMerge w:val="restart"/>
            <w:vAlign w:val="center"/>
          </w:tcPr>
          <w:p>
            <w:pPr>
              <w:spacing w:line="400" w:lineRule="exact"/>
              <w:jc w:val="center"/>
              <w:rPr>
                <w:sz w:val="24"/>
              </w:rPr>
            </w:pPr>
            <w:r>
              <w:rPr>
                <w:sz w:val="24"/>
              </w:rPr>
              <w:t>理念创新</w:t>
            </w:r>
          </w:p>
        </w:tc>
        <w:tc>
          <w:tcPr>
            <w:tcW w:w="1276" w:type="dxa"/>
            <w:vMerge w:val="restart"/>
            <w:vAlign w:val="center"/>
          </w:tcPr>
          <w:p>
            <w:pPr>
              <w:spacing w:line="400" w:lineRule="exact"/>
              <w:jc w:val="center"/>
              <w:rPr>
                <w:sz w:val="24"/>
              </w:rPr>
            </w:pPr>
            <w:r>
              <w:rPr>
                <w:sz w:val="24"/>
              </w:rPr>
              <w:t>发展理念</w:t>
            </w:r>
          </w:p>
        </w:tc>
        <w:tc>
          <w:tcPr>
            <w:tcW w:w="5930" w:type="dxa"/>
            <w:gridSpan w:val="2"/>
          </w:tcPr>
          <w:p>
            <w:pPr>
              <w:spacing w:line="400" w:lineRule="exact"/>
              <w:rPr>
                <w:sz w:val="24"/>
              </w:rPr>
            </w:pPr>
            <w:r>
              <w:rPr>
                <w:sz w:val="24"/>
              </w:rPr>
              <w:t>是否有</w:t>
            </w:r>
            <w:r>
              <w:rPr>
                <w:rFonts w:ascii="宋体" w:hAnsi="宋体"/>
                <w:sz w:val="24"/>
              </w:rPr>
              <w:t>发展理念创新</w:t>
            </w:r>
            <w:r>
              <w:rPr>
                <w:rFonts w:hint="eastAsia" w:ascii="宋体" w:hAnsi="宋体"/>
                <w:sz w:val="24"/>
              </w:rPr>
              <w:t>：</w:t>
            </w:r>
            <w:r>
              <w:rPr>
                <w:rFonts w:ascii="宋体" w:hAnsi="宋体"/>
                <w:sz w:val="24"/>
              </w:rPr>
              <w:t xml:space="preserve">□是 </w:t>
            </w:r>
            <w:r>
              <w:rPr>
                <w:rFonts w:hint="eastAsia" w:ascii="宋体" w:hAnsi="宋体"/>
                <w:sz w:val="24"/>
              </w:rPr>
              <w:t xml:space="preserve"> </w:t>
            </w:r>
            <w:r>
              <w:rPr>
                <w:rFonts w:ascii="宋体" w:hAnsi="宋体"/>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5930" w:type="dxa"/>
            <w:gridSpan w:val="2"/>
          </w:tcPr>
          <w:p>
            <w:pPr>
              <w:spacing w:line="400" w:lineRule="exact"/>
              <w:rPr>
                <w:sz w:val="24"/>
              </w:rPr>
            </w:pPr>
            <w:r>
              <w:rPr>
                <w:sz w:val="24"/>
              </w:rPr>
              <w:t>如果是，具体发展理念及其内涵：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vAlign w:val="center"/>
          </w:tcPr>
          <w:p>
            <w:pPr>
              <w:adjustRightInd w:val="0"/>
              <w:snapToGrid w:val="0"/>
              <w:spacing w:line="400" w:lineRule="exact"/>
              <w:jc w:val="center"/>
              <w:rPr>
                <w:bCs/>
                <w:sz w:val="24"/>
              </w:rPr>
            </w:pPr>
            <w:r>
              <w:rPr>
                <w:bCs/>
                <w:sz w:val="24"/>
              </w:rPr>
              <w:t>18</w:t>
            </w:r>
          </w:p>
        </w:tc>
        <w:tc>
          <w:tcPr>
            <w:tcW w:w="1288" w:type="dxa"/>
            <w:vMerge w:val="continue"/>
            <w:vAlign w:val="center"/>
          </w:tcPr>
          <w:p>
            <w:pPr>
              <w:spacing w:line="400" w:lineRule="exact"/>
              <w:jc w:val="center"/>
              <w:rPr>
                <w:sz w:val="24"/>
              </w:rPr>
            </w:pPr>
          </w:p>
        </w:tc>
        <w:tc>
          <w:tcPr>
            <w:tcW w:w="1276" w:type="dxa"/>
            <w:vMerge w:val="restart"/>
            <w:vAlign w:val="center"/>
          </w:tcPr>
          <w:p>
            <w:pPr>
              <w:spacing w:line="400" w:lineRule="exact"/>
              <w:jc w:val="center"/>
              <w:rPr>
                <w:sz w:val="24"/>
              </w:rPr>
            </w:pPr>
            <w:r>
              <w:rPr>
                <w:sz w:val="24"/>
              </w:rPr>
              <w:t>育人理念</w:t>
            </w:r>
          </w:p>
        </w:tc>
        <w:tc>
          <w:tcPr>
            <w:tcW w:w="1803" w:type="dxa"/>
            <w:vMerge w:val="restart"/>
            <w:vAlign w:val="center"/>
          </w:tcPr>
          <w:p>
            <w:pPr>
              <w:spacing w:line="400" w:lineRule="exact"/>
              <w:jc w:val="center"/>
              <w:rPr>
                <w:sz w:val="24"/>
              </w:rPr>
            </w:pPr>
            <w:r>
              <w:rPr>
                <w:rFonts w:hint="eastAsia"/>
                <w:sz w:val="24"/>
              </w:rPr>
              <w:t>小学、初中</w:t>
            </w:r>
          </w:p>
        </w:tc>
        <w:tc>
          <w:tcPr>
            <w:tcW w:w="4127" w:type="dxa"/>
          </w:tcPr>
          <w:p>
            <w:pPr>
              <w:spacing w:line="400" w:lineRule="exact"/>
              <w:rPr>
                <w:rFonts w:ascii="宋体" w:hAnsi="宋体"/>
                <w:sz w:val="24"/>
              </w:rPr>
            </w:pPr>
            <w:r>
              <w:rPr>
                <w:rFonts w:hint="eastAsia" w:ascii="宋体" w:hAnsi="宋体"/>
                <w:sz w:val="24"/>
              </w:rPr>
              <w:t>是否</w:t>
            </w:r>
            <w:r>
              <w:rPr>
                <w:rFonts w:ascii="宋体" w:hAnsi="宋体"/>
                <w:sz w:val="24"/>
              </w:rPr>
              <w:t xml:space="preserve">坚持德智体美劳全面发展育人理念：□是 </w:t>
            </w:r>
            <w:r>
              <w:rPr>
                <w:rFonts w:hint="eastAsia" w:ascii="宋体" w:hAnsi="宋体"/>
                <w:sz w:val="24"/>
              </w:rPr>
              <w:t xml:space="preserve">  </w:t>
            </w:r>
            <w:r>
              <w:rPr>
                <w:rFonts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vAlign w:val="center"/>
          </w:tcPr>
          <w:p>
            <w:pPr>
              <w:spacing w:line="400" w:lineRule="exact"/>
              <w:jc w:val="center"/>
              <w:rPr>
                <w:sz w:val="24"/>
              </w:rPr>
            </w:pPr>
          </w:p>
        </w:tc>
        <w:tc>
          <w:tcPr>
            <w:tcW w:w="4127" w:type="dxa"/>
          </w:tcPr>
          <w:p>
            <w:pPr>
              <w:spacing w:line="400" w:lineRule="exact"/>
              <w:rPr>
                <w:sz w:val="24"/>
              </w:rPr>
            </w:pPr>
            <w:r>
              <w:rPr>
                <w:sz w:val="24"/>
              </w:rPr>
              <w:t xml:space="preserve">如果是，具体制度措施：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restart"/>
            <w:vAlign w:val="center"/>
          </w:tcPr>
          <w:p>
            <w:pPr>
              <w:spacing w:line="400" w:lineRule="exact"/>
              <w:jc w:val="center"/>
              <w:rPr>
                <w:sz w:val="24"/>
              </w:rPr>
            </w:pPr>
            <w:r>
              <w:rPr>
                <w:sz w:val="24"/>
              </w:rPr>
              <w:t>职业</w:t>
            </w:r>
            <w:r>
              <w:rPr>
                <w:rFonts w:hint="eastAsia"/>
                <w:sz w:val="24"/>
              </w:rPr>
              <w:t>技术学校</w:t>
            </w:r>
          </w:p>
        </w:tc>
        <w:tc>
          <w:tcPr>
            <w:tcW w:w="4127" w:type="dxa"/>
          </w:tcPr>
          <w:p>
            <w:pPr>
              <w:spacing w:line="400" w:lineRule="exact"/>
              <w:rPr>
                <w:rFonts w:ascii="宋体" w:hAnsi="宋体"/>
                <w:sz w:val="24"/>
              </w:rPr>
            </w:pPr>
            <w:r>
              <w:rPr>
                <w:rFonts w:hint="eastAsia"/>
                <w:sz w:val="24"/>
              </w:rPr>
              <w:t>是否</w:t>
            </w:r>
            <w:r>
              <w:rPr>
                <w:sz w:val="24"/>
              </w:rPr>
              <w:t>坚</w:t>
            </w:r>
            <w:r>
              <w:rPr>
                <w:rFonts w:ascii="宋体" w:hAnsi="宋体"/>
                <w:sz w:val="24"/>
              </w:rPr>
              <w:t>持德技并修的育人理念：</w:t>
            </w:r>
          </w:p>
          <w:p>
            <w:pPr>
              <w:spacing w:line="400" w:lineRule="exact"/>
              <w:rPr>
                <w:sz w:val="24"/>
              </w:rPr>
            </w:pPr>
            <w:r>
              <w:rPr>
                <w:rFonts w:ascii="宋体" w:hAnsi="宋体"/>
                <w:sz w:val="24"/>
              </w:rPr>
              <w:t xml:space="preserve">□是 </w:t>
            </w:r>
            <w:r>
              <w:rPr>
                <w:rFonts w:hint="eastAsia" w:ascii="宋体" w:hAnsi="宋体"/>
                <w:sz w:val="24"/>
              </w:rPr>
              <w:t xml:space="preserve"> </w:t>
            </w:r>
            <w:r>
              <w:rPr>
                <w:rFonts w:ascii="宋体" w:hAnsi="宋体"/>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如果是，具体制度措施：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vAlign w:val="center"/>
          </w:tcPr>
          <w:p>
            <w:pPr>
              <w:adjustRightInd w:val="0"/>
              <w:snapToGrid w:val="0"/>
              <w:spacing w:line="400" w:lineRule="exact"/>
              <w:jc w:val="center"/>
              <w:rPr>
                <w:bCs/>
                <w:sz w:val="24"/>
              </w:rPr>
            </w:pPr>
            <w:r>
              <w:rPr>
                <w:bCs/>
                <w:sz w:val="24"/>
              </w:rPr>
              <w:t>19</w:t>
            </w:r>
          </w:p>
        </w:tc>
        <w:tc>
          <w:tcPr>
            <w:tcW w:w="1288" w:type="dxa"/>
            <w:vMerge w:val="restart"/>
            <w:vAlign w:val="center"/>
          </w:tcPr>
          <w:p>
            <w:pPr>
              <w:spacing w:line="400" w:lineRule="exact"/>
              <w:jc w:val="center"/>
              <w:rPr>
                <w:sz w:val="24"/>
              </w:rPr>
            </w:pPr>
            <w:r>
              <w:rPr>
                <w:sz w:val="24"/>
              </w:rPr>
              <w:t>业务创新</w:t>
            </w:r>
          </w:p>
        </w:tc>
        <w:tc>
          <w:tcPr>
            <w:tcW w:w="1276" w:type="dxa"/>
            <w:vMerge w:val="restart"/>
            <w:vAlign w:val="center"/>
          </w:tcPr>
          <w:p>
            <w:pPr>
              <w:spacing w:line="400" w:lineRule="exact"/>
              <w:jc w:val="center"/>
              <w:rPr>
                <w:sz w:val="24"/>
              </w:rPr>
            </w:pPr>
            <w:r>
              <w:rPr>
                <w:sz w:val="24"/>
              </w:rPr>
              <w:t>素质教育</w:t>
            </w:r>
          </w:p>
        </w:tc>
        <w:tc>
          <w:tcPr>
            <w:tcW w:w="1803" w:type="dxa"/>
            <w:vAlign w:val="center"/>
          </w:tcPr>
          <w:p>
            <w:pPr>
              <w:spacing w:line="400" w:lineRule="exact"/>
              <w:jc w:val="center"/>
              <w:rPr>
                <w:sz w:val="24"/>
              </w:rPr>
            </w:pPr>
            <w:r>
              <w:rPr>
                <w:rFonts w:hint="eastAsia"/>
                <w:sz w:val="24"/>
              </w:rPr>
              <w:t>小学、初中</w:t>
            </w:r>
          </w:p>
        </w:tc>
        <w:tc>
          <w:tcPr>
            <w:tcW w:w="4127" w:type="dxa"/>
          </w:tcPr>
          <w:p>
            <w:pPr>
              <w:spacing w:line="400" w:lineRule="exact"/>
              <w:rPr>
                <w:rFonts w:ascii="宋体" w:hAnsi="宋体"/>
                <w:sz w:val="24"/>
              </w:rPr>
            </w:pPr>
            <w:r>
              <w:rPr>
                <w:rFonts w:ascii="宋体" w:hAnsi="宋体"/>
                <w:sz w:val="24"/>
              </w:rPr>
              <w:t>是否形成以学生为中心的自由充分全面发展创新制度措施：</w:t>
            </w:r>
          </w:p>
          <w:p>
            <w:pPr>
              <w:spacing w:line="400" w:lineRule="exact"/>
              <w:rPr>
                <w:rFonts w:ascii="宋体" w:hAnsi="宋体"/>
                <w:sz w:val="24"/>
              </w:rPr>
            </w:pPr>
            <w:r>
              <w:rPr>
                <w:rFonts w:ascii="宋体" w:hAnsi="宋体"/>
                <w:sz w:val="24"/>
              </w:rPr>
              <w:t xml:space="preserve">□是 </w:t>
            </w:r>
            <w:r>
              <w:rPr>
                <w:rFonts w:hint="eastAsia" w:ascii="宋体" w:hAnsi="宋体"/>
                <w:sz w:val="24"/>
              </w:rPr>
              <w:t xml:space="preserve"> </w:t>
            </w:r>
            <w:r>
              <w:rPr>
                <w:rFonts w:ascii="宋体" w:hAnsi="宋体"/>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Align w:val="center"/>
          </w:tcPr>
          <w:p>
            <w:pPr>
              <w:spacing w:line="400" w:lineRule="exact"/>
              <w:jc w:val="center"/>
              <w:rPr>
                <w:sz w:val="24"/>
              </w:rPr>
            </w:pPr>
            <w:r>
              <w:rPr>
                <w:sz w:val="24"/>
              </w:rPr>
              <w:t>职业</w:t>
            </w:r>
            <w:r>
              <w:rPr>
                <w:rFonts w:hint="eastAsia"/>
                <w:sz w:val="24"/>
              </w:rPr>
              <w:t>技术学校</w:t>
            </w:r>
          </w:p>
        </w:tc>
        <w:tc>
          <w:tcPr>
            <w:tcW w:w="4127" w:type="dxa"/>
          </w:tcPr>
          <w:p>
            <w:pPr>
              <w:spacing w:line="400" w:lineRule="exact"/>
              <w:rPr>
                <w:rFonts w:ascii="宋体" w:hAnsi="宋体"/>
                <w:sz w:val="24"/>
              </w:rPr>
            </w:pPr>
            <w:r>
              <w:rPr>
                <w:rFonts w:ascii="宋体" w:hAnsi="宋体"/>
                <w:sz w:val="24"/>
              </w:rPr>
              <w:t>是否形成以学生综合职业素养培养为核心的创新制度措施：</w:t>
            </w:r>
          </w:p>
          <w:p>
            <w:pPr>
              <w:spacing w:line="400" w:lineRule="exact"/>
              <w:rPr>
                <w:rFonts w:ascii="宋体" w:hAnsi="宋体"/>
                <w:sz w:val="24"/>
              </w:rPr>
            </w:pPr>
            <w:r>
              <w:rPr>
                <w:rFonts w:ascii="宋体" w:hAnsi="宋体"/>
                <w:sz w:val="24"/>
              </w:rPr>
              <w:t xml:space="preserve">□是 </w:t>
            </w:r>
            <w:r>
              <w:rPr>
                <w:rFonts w:hint="eastAsia" w:ascii="宋体" w:hAnsi="宋体"/>
                <w:sz w:val="24"/>
              </w:rPr>
              <w:t xml:space="preserve"> </w:t>
            </w:r>
            <w:r>
              <w:rPr>
                <w:rFonts w:ascii="宋体" w:hAnsi="宋体"/>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vAlign w:val="center"/>
          </w:tcPr>
          <w:p>
            <w:pPr>
              <w:adjustRightInd w:val="0"/>
              <w:snapToGrid w:val="0"/>
              <w:spacing w:line="400" w:lineRule="exact"/>
              <w:jc w:val="center"/>
              <w:rPr>
                <w:bCs/>
                <w:sz w:val="24"/>
              </w:rPr>
            </w:pPr>
            <w:r>
              <w:rPr>
                <w:bCs/>
                <w:sz w:val="24"/>
              </w:rPr>
              <w:t>20</w:t>
            </w:r>
          </w:p>
        </w:tc>
        <w:tc>
          <w:tcPr>
            <w:tcW w:w="1288" w:type="dxa"/>
            <w:vMerge w:val="continue"/>
            <w:vAlign w:val="center"/>
          </w:tcPr>
          <w:p>
            <w:pPr>
              <w:spacing w:line="400" w:lineRule="exact"/>
              <w:jc w:val="center"/>
              <w:rPr>
                <w:sz w:val="24"/>
              </w:rPr>
            </w:pPr>
          </w:p>
        </w:tc>
        <w:tc>
          <w:tcPr>
            <w:tcW w:w="1276" w:type="dxa"/>
            <w:vMerge w:val="restart"/>
            <w:vAlign w:val="center"/>
          </w:tcPr>
          <w:p>
            <w:pPr>
              <w:spacing w:line="400" w:lineRule="exact"/>
              <w:jc w:val="center"/>
              <w:rPr>
                <w:sz w:val="24"/>
              </w:rPr>
            </w:pPr>
            <w:r>
              <w:rPr>
                <w:sz w:val="24"/>
              </w:rPr>
              <w:t>特色教育</w:t>
            </w:r>
          </w:p>
        </w:tc>
        <w:tc>
          <w:tcPr>
            <w:tcW w:w="1803" w:type="dxa"/>
            <w:vAlign w:val="center"/>
          </w:tcPr>
          <w:p>
            <w:pPr>
              <w:spacing w:line="400" w:lineRule="exact"/>
              <w:jc w:val="center"/>
              <w:rPr>
                <w:sz w:val="24"/>
              </w:rPr>
            </w:pPr>
            <w:r>
              <w:rPr>
                <w:rFonts w:hint="eastAsia"/>
                <w:sz w:val="24"/>
              </w:rPr>
              <w:t>小学、初中</w:t>
            </w:r>
          </w:p>
        </w:tc>
        <w:tc>
          <w:tcPr>
            <w:tcW w:w="4127" w:type="dxa"/>
          </w:tcPr>
          <w:p>
            <w:pPr>
              <w:spacing w:line="400" w:lineRule="exact"/>
              <w:rPr>
                <w:rFonts w:ascii="宋体" w:hAnsi="宋体"/>
                <w:sz w:val="24"/>
              </w:rPr>
            </w:pPr>
            <w:r>
              <w:rPr>
                <w:rFonts w:ascii="宋体" w:hAnsi="宋体"/>
                <w:sz w:val="24"/>
              </w:rPr>
              <w:t>综合品牌效应或特色领域情况（可以多选）：</w:t>
            </w:r>
          </w:p>
          <w:p>
            <w:pPr>
              <w:spacing w:line="400" w:lineRule="exact"/>
              <w:rPr>
                <w:rFonts w:ascii="宋体" w:hAnsi="宋体"/>
                <w:sz w:val="24"/>
              </w:rPr>
            </w:pPr>
            <w:r>
              <w:rPr>
                <w:rFonts w:ascii="宋体" w:hAnsi="宋体"/>
                <w:sz w:val="24"/>
              </w:rPr>
              <w:t>□升学率</w:t>
            </w:r>
            <w:r>
              <w:rPr>
                <w:rFonts w:hint="eastAsia" w:ascii="宋体" w:hAnsi="宋体"/>
                <w:sz w:val="24"/>
              </w:rPr>
              <w:t>高</w:t>
            </w:r>
          </w:p>
          <w:p>
            <w:pPr>
              <w:spacing w:line="400" w:lineRule="exact"/>
              <w:rPr>
                <w:rFonts w:ascii="宋体" w:hAnsi="宋体"/>
                <w:sz w:val="24"/>
              </w:rPr>
            </w:pPr>
            <w:r>
              <w:rPr>
                <w:rFonts w:ascii="宋体" w:hAnsi="宋体"/>
                <w:sz w:val="24"/>
              </w:rPr>
              <w:t>□素质教育好</w:t>
            </w:r>
          </w:p>
          <w:p>
            <w:pPr>
              <w:spacing w:line="400" w:lineRule="exact"/>
              <w:rPr>
                <w:rFonts w:ascii="宋体" w:hAnsi="宋体"/>
                <w:sz w:val="24"/>
              </w:rPr>
            </w:pPr>
            <w:r>
              <w:rPr>
                <w:rFonts w:ascii="宋体" w:hAnsi="宋体"/>
                <w:sz w:val="24"/>
              </w:rPr>
              <w:t>□某项领域专长</w:t>
            </w:r>
          </w:p>
          <w:p>
            <w:pPr>
              <w:spacing w:line="400" w:lineRule="exact"/>
              <w:rPr>
                <w:rFonts w:ascii="宋体" w:hAnsi="宋体"/>
                <w:sz w:val="24"/>
              </w:rPr>
            </w:pPr>
            <w:r>
              <w:rPr>
                <w:rFonts w:ascii="宋体" w:hAnsi="宋体"/>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restart"/>
            <w:vAlign w:val="center"/>
          </w:tcPr>
          <w:p>
            <w:pPr>
              <w:spacing w:line="400" w:lineRule="exact"/>
              <w:jc w:val="center"/>
              <w:rPr>
                <w:sz w:val="24"/>
              </w:rPr>
            </w:pPr>
            <w:r>
              <w:rPr>
                <w:sz w:val="24"/>
              </w:rPr>
              <w:t>职业</w:t>
            </w:r>
            <w:r>
              <w:rPr>
                <w:rFonts w:hint="eastAsia"/>
                <w:sz w:val="24"/>
              </w:rPr>
              <w:t>技术学校</w:t>
            </w:r>
          </w:p>
        </w:tc>
        <w:tc>
          <w:tcPr>
            <w:tcW w:w="4127" w:type="dxa"/>
          </w:tcPr>
          <w:p>
            <w:pPr>
              <w:spacing w:line="400" w:lineRule="exact"/>
              <w:rPr>
                <w:rFonts w:ascii="宋体" w:hAnsi="宋体"/>
                <w:sz w:val="24"/>
              </w:rPr>
            </w:pPr>
            <w:r>
              <w:rPr>
                <w:rFonts w:ascii="宋体" w:hAnsi="宋体"/>
                <w:sz w:val="24"/>
              </w:rPr>
              <w:t>品牌联想表现在哪方面（可以多选）：</w:t>
            </w:r>
          </w:p>
          <w:p>
            <w:pPr>
              <w:spacing w:line="400" w:lineRule="exact"/>
              <w:rPr>
                <w:rFonts w:ascii="宋体" w:hAnsi="宋体"/>
                <w:sz w:val="24"/>
              </w:rPr>
            </w:pPr>
            <w:r>
              <w:rPr>
                <w:rFonts w:ascii="宋体" w:hAnsi="宋体"/>
                <w:sz w:val="24"/>
              </w:rPr>
              <w:t>□特色专业</w:t>
            </w:r>
          </w:p>
          <w:p>
            <w:pPr>
              <w:spacing w:line="400" w:lineRule="exact"/>
              <w:rPr>
                <w:rFonts w:ascii="宋体" w:hAnsi="宋体"/>
                <w:sz w:val="24"/>
              </w:rPr>
            </w:pPr>
            <w:r>
              <w:rPr>
                <w:rFonts w:ascii="宋体" w:hAnsi="宋体"/>
                <w:sz w:val="24"/>
              </w:rPr>
              <w:t>□校企合作</w:t>
            </w:r>
          </w:p>
          <w:p>
            <w:pPr>
              <w:spacing w:line="400" w:lineRule="exact"/>
              <w:rPr>
                <w:rFonts w:ascii="宋体" w:hAnsi="宋体"/>
                <w:sz w:val="24"/>
              </w:rPr>
            </w:pPr>
            <w:r>
              <w:rPr>
                <w:rFonts w:ascii="宋体" w:hAnsi="宋体"/>
                <w:sz w:val="24"/>
              </w:rPr>
              <w:t>□产教融合</w:t>
            </w:r>
          </w:p>
          <w:p>
            <w:pPr>
              <w:spacing w:line="400" w:lineRule="exact"/>
              <w:rPr>
                <w:rFonts w:ascii="宋体" w:hAnsi="宋体"/>
                <w:sz w:val="24"/>
              </w:rPr>
            </w:pPr>
            <w:r>
              <w:rPr>
                <w:rFonts w:ascii="宋体" w:hAnsi="宋体"/>
                <w:sz w:val="24"/>
              </w:rPr>
              <w:t>□工学结合</w:t>
            </w:r>
          </w:p>
          <w:p>
            <w:pPr>
              <w:spacing w:line="400" w:lineRule="exact"/>
              <w:rPr>
                <w:rFonts w:ascii="宋体" w:hAnsi="宋体"/>
                <w:sz w:val="24"/>
              </w:rPr>
            </w:pPr>
            <w:r>
              <w:rPr>
                <w:rFonts w:ascii="宋体" w:hAnsi="宋体"/>
                <w:sz w:val="24"/>
              </w:rPr>
              <w:t>□实训培训（1+X证书制度）</w:t>
            </w:r>
          </w:p>
          <w:p>
            <w:pPr>
              <w:spacing w:line="400" w:lineRule="exact"/>
              <w:rPr>
                <w:rFonts w:ascii="宋体" w:hAnsi="宋体"/>
                <w:sz w:val="24"/>
              </w:rPr>
            </w:pPr>
            <w:r>
              <w:rPr>
                <w:rFonts w:ascii="宋体" w:hAnsi="宋体"/>
                <w:sz w:val="24"/>
              </w:rPr>
              <w:t>□服务全面终身学习</w:t>
            </w:r>
          </w:p>
          <w:p>
            <w:pPr>
              <w:spacing w:line="400" w:lineRule="exact"/>
              <w:rPr>
                <w:sz w:val="24"/>
              </w:rPr>
            </w:pPr>
            <w:r>
              <w:rPr>
                <w:rFonts w:ascii="宋体" w:hAnsi="宋体"/>
                <w:sz w:val="24"/>
              </w:rPr>
              <w:t xml:space="preserve">□其他：   </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产教与校企合作订单培养、学徒培养、合作企业（含事业单位等）接收实习学生数</w:t>
            </w:r>
            <w:r>
              <w:rPr>
                <w:rFonts w:hint="eastAsia"/>
                <w:sz w:val="24"/>
              </w:rPr>
              <w:t>占</w:t>
            </w:r>
            <w:r>
              <w:rPr>
                <w:sz w:val="24"/>
              </w:rPr>
              <w:t>在校生总数</w:t>
            </w:r>
            <w:r>
              <w:rPr>
                <w:rFonts w:hint="eastAsia"/>
                <w:sz w:val="24"/>
              </w:rPr>
              <w:t>的百分比</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学校与国（境）外优秀职业教育机构联合开展学术研究、标准研制、师生交流等合作项目情况：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境外“鲁班工坊”数：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17" w:type="dxa"/>
            <w:vMerge w:val="continue"/>
            <w:tcBorders>
              <w:bottom w:val="single" w:color="auto" w:sz="4" w:space="0"/>
            </w:tcBorders>
            <w:vAlign w:val="center"/>
          </w:tcPr>
          <w:p>
            <w:pPr>
              <w:adjustRightInd w:val="0"/>
              <w:snapToGrid w:val="0"/>
              <w:spacing w:line="400" w:lineRule="exact"/>
              <w:jc w:val="center"/>
              <w:rPr>
                <w:bCs/>
                <w:sz w:val="24"/>
              </w:rPr>
            </w:pPr>
          </w:p>
        </w:tc>
        <w:tc>
          <w:tcPr>
            <w:tcW w:w="1288" w:type="dxa"/>
            <w:vMerge w:val="continue"/>
            <w:tcBorders>
              <w:bottom w:val="single" w:color="auto" w:sz="4" w:space="0"/>
            </w:tcBorders>
            <w:vAlign w:val="center"/>
          </w:tcPr>
          <w:p>
            <w:pPr>
              <w:spacing w:line="400" w:lineRule="exact"/>
              <w:jc w:val="center"/>
              <w:rPr>
                <w:sz w:val="24"/>
              </w:rPr>
            </w:pPr>
          </w:p>
        </w:tc>
        <w:tc>
          <w:tcPr>
            <w:tcW w:w="1276" w:type="dxa"/>
            <w:vMerge w:val="continue"/>
            <w:tcBorders>
              <w:bottom w:val="single" w:color="auto" w:sz="4" w:space="0"/>
            </w:tcBorders>
            <w:vAlign w:val="center"/>
          </w:tcPr>
          <w:p>
            <w:pPr>
              <w:spacing w:line="400" w:lineRule="exact"/>
              <w:jc w:val="center"/>
              <w:rPr>
                <w:sz w:val="24"/>
              </w:rPr>
            </w:pPr>
          </w:p>
        </w:tc>
        <w:tc>
          <w:tcPr>
            <w:tcW w:w="1803" w:type="dxa"/>
            <w:vMerge w:val="continue"/>
            <w:tcBorders>
              <w:bottom w:val="single" w:color="auto" w:sz="4" w:space="0"/>
            </w:tcBorders>
          </w:tcPr>
          <w:p>
            <w:pPr>
              <w:spacing w:line="400" w:lineRule="exact"/>
              <w:rPr>
                <w:rFonts w:ascii="宋体" w:hAnsi="宋体"/>
                <w:sz w:val="24"/>
              </w:rPr>
            </w:pPr>
          </w:p>
        </w:tc>
        <w:tc>
          <w:tcPr>
            <w:tcW w:w="4127" w:type="dxa"/>
            <w:tcBorders>
              <w:bottom w:val="single" w:color="auto" w:sz="4" w:space="0"/>
            </w:tcBorders>
          </w:tcPr>
          <w:p>
            <w:pPr>
              <w:widowControl/>
              <w:spacing w:line="400" w:lineRule="exact"/>
              <w:rPr>
                <w:rFonts w:ascii="宋体" w:hAnsi="宋体"/>
                <w:sz w:val="24"/>
              </w:rPr>
            </w:pPr>
            <w:r>
              <w:rPr>
                <w:rFonts w:ascii="宋体" w:hAnsi="宋体"/>
                <w:sz w:val="24"/>
              </w:rPr>
              <w:t>是否</w:t>
            </w:r>
            <w:r>
              <w:rPr>
                <w:rFonts w:hint="eastAsia" w:ascii="宋体" w:hAnsi="宋体"/>
                <w:sz w:val="24"/>
              </w:rPr>
              <w:t>开展校企</w:t>
            </w:r>
            <w:r>
              <w:rPr>
                <w:rFonts w:ascii="宋体" w:hAnsi="宋体"/>
                <w:sz w:val="24"/>
              </w:rPr>
              <w:t>混合所有制办学：</w:t>
            </w:r>
          </w:p>
          <w:p>
            <w:pPr>
              <w:widowControl/>
              <w:spacing w:line="400" w:lineRule="exact"/>
              <w:rPr>
                <w:rFonts w:ascii="宋体" w:hAnsi="宋体"/>
                <w:sz w:val="24"/>
              </w:rPr>
            </w:pPr>
            <w:r>
              <w:rPr>
                <w:rFonts w:ascii="宋体" w:hAnsi="宋体"/>
                <w:sz w:val="24"/>
              </w:rPr>
              <w:t>□是</w:t>
            </w:r>
            <w:r>
              <w:rPr>
                <w:rFonts w:hint="eastAsia" w:ascii="宋体" w:hAnsi="宋体"/>
                <w:sz w:val="24"/>
              </w:rPr>
              <w:t xml:space="preserve"> </w:t>
            </w:r>
            <w:r>
              <w:rPr>
                <w:rFonts w:ascii="宋体" w:hAnsi="宋体"/>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21</w:t>
            </w:r>
          </w:p>
        </w:tc>
        <w:tc>
          <w:tcPr>
            <w:tcW w:w="1288" w:type="dxa"/>
            <w:vMerge w:val="restart"/>
            <w:vAlign w:val="center"/>
          </w:tcPr>
          <w:p>
            <w:pPr>
              <w:spacing w:line="400" w:lineRule="exact"/>
              <w:jc w:val="center"/>
              <w:rPr>
                <w:sz w:val="24"/>
              </w:rPr>
            </w:pPr>
            <w:r>
              <w:rPr>
                <w:sz w:val="24"/>
              </w:rPr>
              <w:t>技术创新</w:t>
            </w:r>
          </w:p>
        </w:tc>
        <w:tc>
          <w:tcPr>
            <w:tcW w:w="1276" w:type="dxa"/>
            <w:vAlign w:val="center"/>
          </w:tcPr>
          <w:p>
            <w:pPr>
              <w:spacing w:line="400" w:lineRule="exact"/>
              <w:jc w:val="center"/>
              <w:rPr>
                <w:sz w:val="24"/>
              </w:rPr>
            </w:pPr>
            <w:r>
              <w:rPr>
                <w:sz w:val="24"/>
              </w:rPr>
              <w:t>教材课程</w:t>
            </w:r>
          </w:p>
          <w:p>
            <w:pPr>
              <w:spacing w:line="400" w:lineRule="exact"/>
              <w:jc w:val="center"/>
              <w:rPr>
                <w:sz w:val="24"/>
              </w:rPr>
            </w:pPr>
            <w:r>
              <w:rPr>
                <w:sz w:val="24"/>
              </w:rPr>
              <w:t>创新</w:t>
            </w:r>
          </w:p>
        </w:tc>
        <w:tc>
          <w:tcPr>
            <w:tcW w:w="5930" w:type="dxa"/>
            <w:gridSpan w:val="2"/>
          </w:tcPr>
          <w:p>
            <w:pPr>
              <w:spacing w:line="400" w:lineRule="exact"/>
              <w:rPr>
                <w:rFonts w:ascii="宋体" w:hAnsi="宋体"/>
                <w:sz w:val="24"/>
              </w:rPr>
            </w:pPr>
            <w:r>
              <w:rPr>
                <w:rFonts w:ascii="宋体" w:hAnsi="宋体"/>
                <w:sz w:val="24"/>
              </w:rPr>
              <w:t>是否有教材课程改革创新：□是   □否</w:t>
            </w:r>
          </w:p>
          <w:p>
            <w:pPr>
              <w:spacing w:line="400" w:lineRule="exact"/>
              <w:rPr>
                <w:rFonts w:ascii="宋体" w:hAnsi="宋体"/>
                <w:sz w:val="24"/>
              </w:rPr>
            </w:pPr>
            <w:r>
              <w:rPr>
                <w:rFonts w:ascii="宋体" w:hAnsi="宋体"/>
                <w:sz w:val="24"/>
              </w:rPr>
              <w:t xml:space="preserve">如果是，支撑材料：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22</w:t>
            </w:r>
          </w:p>
        </w:tc>
        <w:tc>
          <w:tcPr>
            <w:tcW w:w="1288" w:type="dxa"/>
            <w:vMerge w:val="continue"/>
            <w:vAlign w:val="center"/>
          </w:tcPr>
          <w:p>
            <w:pPr>
              <w:spacing w:line="400" w:lineRule="exact"/>
              <w:jc w:val="center"/>
              <w:rPr>
                <w:sz w:val="24"/>
              </w:rPr>
            </w:pPr>
          </w:p>
        </w:tc>
        <w:tc>
          <w:tcPr>
            <w:tcW w:w="1276" w:type="dxa"/>
            <w:vAlign w:val="center"/>
          </w:tcPr>
          <w:p>
            <w:pPr>
              <w:spacing w:line="400" w:lineRule="exact"/>
              <w:jc w:val="center"/>
              <w:rPr>
                <w:sz w:val="24"/>
              </w:rPr>
            </w:pPr>
            <w:r>
              <w:rPr>
                <w:sz w:val="24"/>
              </w:rPr>
              <w:t>教学方法</w:t>
            </w:r>
          </w:p>
          <w:p>
            <w:pPr>
              <w:spacing w:line="400" w:lineRule="exact"/>
              <w:jc w:val="center"/>
              <w:rPr>
                <w:sz w:val="24"/>
              </w:rPr>
            </w:pPr>
            <w:r>
              <w:rPr>
                <w:sz w:val="24"/>
              </w:rPr>
              <w:t>创新</w:t>
            </w:r>
          </w:p>
        </w:tc>
        <w:tc>
          <w:tcPr>
            <w:tcW w:w="5930" w:type="dxa"/>
            <w:gridSpan w:val="2"/>
          </w:tcPr>
          <w:p>
            <w:pPr>
              <w:spacing w:line="400" w:lineRule="exact"/>
              <w:rPr>
                <w:rFonts w:ascii="宋体" w:hAnsi="宋体"/>
                <w:sz w:val="24"/>
              </w:rPr>
            </w:pPr>
            <w:r>
              <w:rPr>
                <w:rFonts w:ascii="宋体" w:hAnsi="宋体"/>
                <w:sz w:val="24"/>
              </w:rPr>
              <w:t>是否有教学方法改革创新：□是   □否</w:t>
            </w:r>
          </w:p>
          <w:p>
            <w:pPr>
              <w:spacing w:line="400" w:lineRule="exact"/>
              <w:rPr>
                <w:rFonts w:ascii="宋体" w:hAnsi="宋体"/>
                <w:sz w:val="24"/>
              </w:rPr>
            </w:pPr>
            <w:r>
              <w:rPr>
                <w:rFonts w:ascii="宋体" w:hAnsi="宋体"/>
                <w:sz w:val="24"/>
              </w:rPr>
              <w:t xml:space="preserve">如果是，支撑材料：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23</w:t>
            </w:r>
          </w:p>
        </w:tc>
        <w:tc>
          <w:tcPr>
            <w:tcW w:w="1288" w:type="dxa"/>
            <w:vMerge w:val="continue"/>
            <w:vAlign w:val="center"/>
          </w:tcPr>
          <w:p>
            <w:pPr>
              <w:spacing w:line="400" w:lineRule="exact"/>
              <w:jc w:val="center"/>
              <w:rPr>
                <w:sz w:val="24"/>
              </w:rPr>
            </w:pPr>
          </w:p>
        </w:tc>
        <w:tc>
          <w:tcPr>
            <w:tcW w:w="1276" w:type="dxa"/>
            <w:vMerge w:val="restart"/>
            <w:vAlign w:val="center"/>
          </w:tcPr>
          <w:p>
            <w:pPr>
              <w:spacing w:line="400" w:lineRule="exact"/>
              <w:jc w:val="center"/>
              <w:rPr>
                <w:sz w:val="24"/>
              </w:rPr>
            </w:pPr>
            <w:r>
              <w:rPr>
                <w:sz w:val="24"/>
              </w:rPr>
              <w:t>教学设施</w:t>
            </w:r>
          </w:p>
          <w:p>
            <w:pPr>
              <w:spacing w:line="400" w:lineRule="exact"/>
              <w:jc w:val="center"/>
              <w:rPr>
                <w:sz w:val="24"/>
              </w:rPr>
            </w:pPr>
            <w:r>
              <w:rPr>
                <w:sz w:val="24"/>
              </w:rPr>
              <w:t>改进</w:t>
            </w:r>
          </w:p>
        </w:tc>
        <w:tc>
          <w:tcPr>
            <w:tcW w:w="5930" w:type="dxa"/>
            <w:gridSpan w:val="2"/>
          </w:tcPr>
          <w:p>
            <w:pPr>
              <w:spacing w:line="400" w:lineRule="exact"/>
              <w:rPr>
                <w:sz w:val="24"/>
              </w:rPr>
            </w:pPr>
            <w:r>
              <w:rPr>
                <w:sz w:val="24"/>
              </w:rPr>
              <w:t>网络教学覆盖率（网络教学课程数</w:t>
            </w:r>
            <w:r>
              <w:rPr>
                <w:rFonts w:hint="eastAsia"/>
                <w:sz w:val="24"/>
              </w:rPr>
              <w:t>占</w:t>
            </w:r>
            <w:r>
              <w:rPr>
                <w:sz w:val="24"/>
              </w:rPr>
              <w:t>开设课程总数</w:t>
            </w:r>
            <w:r>
              <w:rPr>
                <w:rFonts w:hint="eastAsia"/>
                <w:sz w:val="24"/>
              </w:rPr>
              <w:t>的百分比</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24</w:t>
            </w: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5930" w:type="dxa"/>
            <w:gridSpan w:val="2"/>
          </w:tcPr>
          <w:p>
            <w:pPr>
              <w:spacing w:line="400" w:lineRule="exact"/>
              <w:rPr>
                <w:sz w:val="24"/>
              </w:rPr>
            </w:pPr>
            <w:r>
              <w:rPr>
                <w:sz w:val="24"/>
              </w:rPr>
              <w:t xml:space="preserve">信息化管理与服务覆盖率：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25</w:t>
            </w:r>
          </w:p>
        </w:tc>
        <w:tc>
          <w:tcPr>
            <w:tcW w:w="1288" w:type="dxa"/>
            <w:vMerge w:val="restart"/>
            <w:vAlign w:val="center"/>
          </w:tcPr>
          <w:p>
            <w:pPr>
              <w:spacing w:line="400" w:lineRule="exact"/>
              <w:jc w:val="center"/>
              <w:rPr>
                <w:sz w:val="24"/>
              </w:rPr>
            </w:pPr>
            <w:r>
              <w:rPr>
                <w:sz w:val="24"/>
              </w:rPr>
              <w:t>创新价值</w:t>
            </w:r>
          </w:p>
        </w:tc>
        <w:tc>
          <w:tcPr>
            <w:tcW w:w="1276" w:type="dxa"/>
            <w:vAlign w:val="center"/>
          </w:tcPr>
          <w:p>
            <w:pPr>
              <w:spacing w:line="400" w:lineRule="exact"/>
              <w:jc w:val="center"/>
              <w:rPr>
                <w:sz w:val="24"/>
              </w:rPr>
            </w:pPr>
            <w:r>
              <w:rPr>
                <w:sz w:val="24"/>
              </w:rPr>
              <w:t>创新成果获奖</w:t>
            </w:r>
          </w:p>
        </w:tc>
        <w:tc>
          <w:tcPr>
            <w:tcW w:w="5930" w:type="dxa"/>
            <w:gridSpan w:val="2"/>
            <w:vAlign w:val="center"/>
          </w:tcPr>
          <w:p>
            <w:pPr>
              <w:spacing w:line="400" w:lineRule="exact"/>
              <w:rPr>
                <w:sz w:val="24"/>
              </w:rPr>
            </w:pPr>
            <w:r>
              <w:rPr>
                <w:sz w:val="24"/>
              </w:rPr>
              <w:t>获得教学成果奖或教学能力大赛奖等（第一完成单位）：</w:t>
            </w:r>
          </w:p>
          <w:p>
            <w:pPr>
              <w:spacing w:line="400" w:lineRule="exact"/>
              <w:rPr>
                <w:rFonts w:ascii="宋体" w:hAnsi="宋体"/>
                <w:sz w:val="24"/>
              </w:rPr>
            </w:pPr>
            <w:r>
              <w:rPr>
                <w:rFonts w:ascii="宋体" w:hAnsi="宋体"/>
                <w:sz w:val="24"/>
              </w:rPr>
              <w:t>□国家特等奖 □国家一等奖 □国家二等奖</w:t>
            </w:r>
          </w:p>
          <w:p>
            <w:pPr>
              <w:spacing w:line="400" w:lineRule="exact"/>
              <w:rPr>
                <w:sz w:val="24"/>
              </w:rPr>
            </w:pPr>
            <w:r>
              <w:rPr>
                <w:rFonts w:ascii="宋体" w:hAnsi="宋体"/>
                <w:sz w:val="24"/>
              </w:rPr>
              <w:t>□</w:t>
            </w:r>
            <w:r>
              <w:rPr>
                <w:rFonts w:hint="eastAsia" w:ascii="宋体" w:hAnsi="宋体"/>
                <w:sz w:val="24"/>
              </w:rPr>
              <w:t>自治区</w:t>
            </w:r>
            <w:r>
              <w:rPr>
                <w:rFonts w:ascii="宋体" w:hAnsi="宋体"/>
                <w:sz w:val="24"/>
              </w:rPr>
              <w:t>级特等奖 □</w:t>
            </w:r>
            <w:r>
              <w:rPr>
                <w:rFonts w:hint="eastAsia" w:ascii="宋体" w:hAnsi="宋体"/>
                <w:sz w:val="24"/>
              </w:rPr>
              <w:t>自治区</w:t>
            </w:r>
            <w:r>
              <w:rPr>
                <w:rFonts w:ascii="宋体" w:hAnsi="宋体"/>
                <w:sz w:val="24"/>
              </w:rPr>
              <w:t>级一等奖 □</w:t>
            </w:r>
            <w:r>
              <w:rPr>
                <w:rFonts w:hint="eastAsia" w:ascii="宋体" w:hAnsi="宋体"/>
                <w:sz w:val="24"/>
              </w:rPr>
              <w:t>自治区</w:t>
            </w:r>
            <w:r>
              <w:rPr>
                <w:rFonts w:ascii="宋体" w:hAnsi="宋体"/>
                <w:sz w:val="24"/>
              </w:rPr>
              <w:t>级二等</w:t>
            </w:r>
            <w:r>
              <w:rPr>
                <w:sz w:val="24"/>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26</w:t>
            </w:r>
          </w:p>
        </w:tc>
        <w:tc>
          <w:tcPr>
            <w:tcW w:w="1288" w:type="dxa"/>
            <w:vMerge w:val="continue"/>
            <w:vAlign w:val="center"/>
          </w:tcPr>
          <w:p>
            <w:pPr>
              <w:spacing w:line="400" w:lineRule="exact"/>
              <w:rPr>
                <w:sz w:val="24"/>
              </w:rPr>
            </w:pPr>
          </w:p>
        </w:tc>
        <w:tc>
          <w:tcPr>
            <w:tcW w:w="1276" w:type="dxa"/>
            <w:vAlign w:val="center"/>
          </w:tcPr>
          <w:p>
            <w:pPr>
              <w:spacing w:line="400" w:lineRule="exact"/>
              <w:jc w:val="center"/>
              <w:rPr>
                <w:sz w:val="24"/>
              </w:rPr>
            </w:pPr>
            <w:r>
              <w:rPr>
                <w:sz w:val="24"/>
              </w:rPr>
              <w:t>创新成果价值</w:t>
            </w:r>
          </w:p>
        </w:tc>
        <w:tc>
          <w:tcPr>
            <w:tcW w:w="5930" w:type="dxa"/>
            <w:gridSpan w:val="2"/>
          </w:tcPr>
          <w:p>
            <w:pPr>
              <w:spacing w:line="400" w:lineRule="exact"/>
              <w:rPr>
                <w:sz w:val="24"/>
              </w:rPr>
            </w:pPr>
            <w:r>
              <w:rPr>
                <w:sz w:val="24"/>
              </w:rPr>
              <w:t>是否具有先进性、独创性、可推广性经验：</w:t>
            </w:r>
          </w:p>
          <w:p>
            <w:pPr>
              <w:spacing w:line="400" w:lineRule="exact"/>
              <w:rPr>
                <w:sz w:val="24"/>
              </w:rPr>
            </w:pPr>
            <w:r>
              <w:rPr>
                <w:rFonts w:ascii="宋体" w:hAnsi="宋体"/>
                <w:sz w:val="24"/>
              </w:rPr>
              <w:t xml:space="preserve">□是 </w:t>
            </w:r>
            <w:r>
              <w:rPr>
                <w:rFonts w:hint="eastAsia" w:ascii="宋体" w:hAnsi="宋体"/>
                <w:sz w:val="24"/>
              </w:rPr>
              <w:t xml:space="preserve"> </w:t>
            </w:r>
            <w:r>
              <w:rPr>
                <w:rFonts w:ascii="宋体" w:hAnsi="宋体"/>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11" w:type="dxa"/>
            <w:gridSpan w:val="5"/>
            <w:vAlign w:val="center"/>
          </w:tcPr>
          <w:p>
            <w:pPr>
              <w:spacing w:line="400" w:lineRule="exact"/>
              <w:jc w:val="center"/>
              <w:rPr>
                <w:b/>
                <w:sz w:val="24"/>
              </w:rPr>
            </w:pPr>
            <w:r>
              <w:rPr>
                <w:b/>
                <w:sz w:val="24"/>
              </w:rPr>
              <w:t>三、文化</w:t>
            </w:r>
            <w:r>
              <w:rPr>
                <w:rFonts w:hint="eastAsia"/>
                <w:b/>
                <w:sz w:val="24"/>
              </w:rPr>
              <w:t>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17" w:type="dxa"/>
            <w:vMerge w:val="restart"/>
            <w:vAlign w:val="center"/>
          </w:tcPr>
          <w:p>
            <w:pPr>
              <w:adjustRightInd w:val="0"/>
              <w:snapToGrid w:val="0"/>
              <w:spacing w:line="400" w:lineRule="exact"/>
              <w:jc w:val="center"/>
              <w:rPr>
                <w:bCs/>
                <w:sz w:val="24"/>
              </w:rPr>
            </w:pPr>
            <w:r>
              <w:rPr>
                <w:bCs/>
                <w:sz w:val="24"/>
              </w:rPr>
              <w:t>27</w:t>
            </w:r>
          </w:p>
        </w:tc>
        <w:tc>
          <w:tcPr>
            <w:tcW w:w="1288" w:type="dxa"/>
            <w:vMerge w:val="restart"/>
            <w:vAlign w:val="center"/>
          </w:tcPr>
          <w:p>
            <w:pPr>
              <w:spacing w:line="400" w:lineRule="exact"/>
              <w:jc w:val="center"/>
              <w:rPr>
                <w:sz w:val="24"/>
              </w:rPr>
            </w:pPr>
            <w:r>
              <w:rPr>
                <w:sz w:val="24"/>
              </w:rPr>
              <w:t>学校价值取向与精神风貌</w:t>
            </w:r>
          </w:p>
        </w:tc>
        <w:tc>
          <w:tcPr>
            <w:tcW w:w="1276" w:type="dxa"/>
            <w:vMerge w:val="restart"/>
            <w:vAlign w:val="center"/>
          </w:tcPr>
          <w:p>
            <w:pPr>
              <w:spacing w:line="400" w:lineRule="exact"/>
              <w:jc w:val="center"/>
              <w:rPr>
                <w:sz w:val="24"/>
              </w:rPr>
            </w:pPr>
            <w:r>
              <w:rPr>
                <w:sz w:val="24"/>
              </w:rPr>
              <w:t>学校历史传承和校训</w:t>
            </w:r>
          </w:p>
        </w:tc>
        <w:tc>
          <w:tcPr>
            <w:tcW w:w="5930" w:type="dxa"/>
            <w:gridSpan w:val="2"/>
          </w:tcPr>
          <w:p>
            <w:pPr>
              <w:spacing w:line="400" w:lineRule="exact"/>
              <w:rPr>
                <w:sz w:val="24"/>
              </w:rPr>
            </w:pPr>
            <w:r>
              <w:rPr>
                <w:sz w:val="24"/>
              </w:rPr>
              <w:t xml:space="preserve">办学历史年限：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jc w:val="center"/>
              <w:rPr>
                <w:sz w:val="24"/>
              </w:rPr>
            </w:pPr>
          </w:p>
        </w:tc>
        <w:tc>
          <w:tcPr>
            <w:tcW w:w="5930" w:type="dxa"/>
            <w:gridSpan w:val="2"/>
          </w:tcPr>
          <w:p>
            <w:pPr>
              <w:spacing w:line="400" w:lineRule="exact"/>
              <w:rPr>
                <w:sz w:val="24"/>
              </w:rPr>
            </w:pPr>
            <w:r>
              <w:rPr>
                <w:sz w:val="24"/>
              </w:rPr>
              <w:t xml:space="preserve">学校校训：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jc w:val="center"/>
              <w:rPr>
                <w:sz w:val="24"/>
              </w:rPr>
            </w:pPr>
          </w:p>
        </w:tc>
        <w:tc>
          <w:tcPr>
            <w:tcW w:w="5930" w:type="dxa"/>
            <w:gridSpan w:val="2"/>
          </w:tcPr>
          <w:p>
            <w:pPr>
              <w:spacing w:line="400" w:lineRule="exact"/>
              <w:rPr>
                <w:sz w:val="24"/>
              </w:rPr>
            </w:pPr>
            <w:r>
              <w:rPr>
                <w:sz w:val="24"/>
              </w:rPr>
              <w:t xml:space="preserve">历史传承：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vAlign w:val="center"/>
          </w:tcPr>
          <w:p>
            <w:pPr>
              <w:adjustRightInd w:val="0"/>
              <w:snapToGrid w:val="0"/>
              <w:spacing w:line="400" w:lineRule="exact"/>
              <w:jc w:val="center"/>
              <w:rPr>
                <w:bCs/>
                <w:sz w:val="24"/>
              </w:rPr>
            </w:pPr>
            <w:r>
              <w:rPr>
                <w:bCs/>
                <w:sz w:val="24"/>
              </w:rPr>
              <w:t>28</w:t>
            </w:r>
          </w:p>
        </w:tc>
        <w:tc>
          <w:tcPr>
            <w:tcW w:w="1288" w:type="dxa"/>
            <w:vMerge w:val="continue"/>
            <w:vAlign w:val="center"/>
          </w:tcPr>
          <w:p>
            <w:pPr>
              <w:spacing w:line="400" w:lineRule="exact"/>
              <w:rPr>
                <w:sz w:val="24"/>
              </w:rPr>
            </w:pPr>
          </w:p>
        </w:tc>
        <w:tc>
          <w:tcPr>
            <w:tcW w:w="1276" w:type="dxa"/>
            <w:vMerge w:val="restart"/>
            <w:vAlign w:val="center"/>
          </w:tcPr>
          <w:p>
            <w:pPr>
              <w:spacing w:line="400" w:lineRule="exact"/>
              <w:jc w:val="center"/>
              <w:rPr>
                <w:sz w:val="24"/>
              </w:rPr>
            </w:pPr>
            <w:r>
              <w:rPr>
                <w:sz w:val="24"/>
              </w:rPr>
              <w:t>教风、学风、校风</w:t>
            </w:r>
          </w:p>
        </w:tc>
        <w:tc>
          <w:tcPr>
            <w:tcW w:w="5930" w:type="dxa"/>
            <w:gridSpan w:val="2"/>
          </w:tcPr>
          <w:p>
            <w:pPr>
              <w:widowControl/>
              <w:spacing w:line="400" w:lineRule="exact"/>
              <w:rPr>
                <w:sz w:val="24"/>
              </w:rPr>
            </w:pPr>
            <w:r>
              <w:rPr>
                <w:sz w:val="24"/>
              </w:rPr>
              <w:t>是否形成教风、学风、校风：</w:t>
            </w:r>
            <w:r>
              <w:rPr>
                <w:rFonts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5930" w:type="dxa"/>
            <w:gridSpan w:val="2"/>
          </w:tcPr>
          <w:p>
            <w:pPr>
              <w:widowControl/>
              <w:spacing w:line="400" w:lineRule="exact"/>
              <w:rPr>
                <w:sz w:val="24"/>
              </w:rPr>
            </w:pPr>
            <w:r>
              <w:rPr>
                <w:sz w:val="24"/>
              </w:rPr>
              <w:t xml:space="preserve">如果是，教风、学风、校风及其内涵：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vAlign w:val="center"/>
          </w:tcPr>
          <w:p>
            <w:pPr>
              <w:adjustRightInd w:val="0"/>
              <w:snapToGrid w:val="0"/>
              <w:spacing w:line="400" w:lineRule="exact"/>
              <w:jc w:val="center"/>
              <w:rPr>
                <w:bCs/>
                <w:sz w:val="24"/>
              </w:rPr>
            </w:pPr>
            <w:r>
              <w:rPr>
                <w:bCs/>
                <w:sz w:val="24"/>
              </w:rPr>
              <w:t>29</w:t>
            </w:r>
          </w:p>
        </w:tc>
        <w:tc>
          <w:tcPr>
            <w:tcW w:w="1288" w:type="dxa"/>
            <w:vMerge w:val="continue"/>
            <w:vAlign w:val="center"/>
          </w:tcPr>
          <w:p>
            <w:pPr>
              <w:spacing w:line="400" w:lineRule="exact"/>
              <w:rPr>
                <w:sz w:val="24"/>
              </w:rPr>
            </w:pPr>
          </w:p>
        </w:tc>
        <w:tc>
          <w:tcPr>
            <w:tcW w:w="1276" w:type="dxa"/>
            <w:vMerge w:val="restart"/>
            <w:vAlign w:val="center"/>
          </w:tcPr>
          <w:p>
            <w:pPr>
              <w:spacing w:line="400" w:lineRule="exact"/>
              <w:jc w:val="center"/>
              <w:rPr>
                <w:sz w:val="24"/>
              </w:rPr>
            </w:pPr>
            <w:r>
              <w:rPr>
                <w:sz w:val="24"/>
              </w:rPr>
              <w:t>文化特色</w:t>
            </w:r>
          </w:p>
        </w:tc>
        <w:tc>
          <w:tcPr>
            <w:tcW w:w="1803" w:type="dxa"/>
            <w:vMerge w:val="restart"/>
            <w:vAlign w:val="center"/>
          </w:tcPr>
          <w:p>
            <w:pPr>
              <w:spacing w:line="400" w:lineRule="exact"/>
              <w:jc w:val="center"/>
              <w:rPr>
                <w:sz w:val="24"/>
              </w:rPr>
            </w:pPr>
            <w:r>
              <w:rPr>
                <w:rFonts w:hint="eastAsia"/>
                <w:sz w:val="24"/>
              </w:rPr>
              <w:t>小学、初中</w:t>
            </w:r>
          </w:p>
        </w:tc>
        <w:tc>
          <w:tcPr>
            <w:tcW w:w="4127" w:type="dxa"/>
          </w:tcPr>
          <w:p>
            <w:pPr>
              <w:spacing w:line="400" w:lineRule="exact"/>
              <w:rPr>
                <w:sz w:val="24"/>
              </w:rPr>
            </w:pPr>
            <w:r>
              <w:rPr>
                <w:sz w:val="24"/>
              </w:rPr>
              <w:t xml:space="preserve">爱党、爱国、爱社会主义、爱人民、爱集体的道德情感教育制度文化：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jc w:val="center"/>
              <w:rPr>
                <w:sz w:val="24"/>
              </w:rPr>
            </w:pPr>
          </w:p>
        </w:tc>
        <w:tc>
          <w:tcPr>
            <w:tcW w:w="1803" w:type="dxa"/>
            <w:vMerge w:val="continue"/>
            <w:vAlign w:val="center"/>
          </w:tcPr>
          <w:p>
            <w:pPr>
              <w:spacing w:line="400" w:lineRule="exact"/>
              <w:jc w:val="center"/>
              <w:rPr>
                <w:sz w:val="24"/>
              </w:rPr>
            </w:pPr>
          </w:p>
        </w:tc>
        <w:tc>
          <w:tcPr>
            <w:tcW w:w="4127" w:type="dxa"/>
          </w:tcPr>
          <w:p>
            <w:pPr>
              <w:spacing w:line="400" w:lineRule="exact"/>
              <w:rPr>
                <w:sz w:val="24"/>
              </w:rPr>
            </w:pPr>
            <w:r>
              <w:rPr>
                <w:sz w:val="24"/>
              </w:rPr>
              <w:t>体验式学习培养学生的价值认知措施：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jc w:val="center"/>
              <w:rPr>
                <w:sz w:val="24"/>
              </w:rPr>
            </w:pPr>
          </w:p>
        </w:tc>
        <w:tc>
          <w:tcPr>
            <w:tcW w:w="1803" w:type="dxa"/>
            <w:vMerge w:val="restart"/>
            <w:vAlign w:val="center"/>
          </w:tcPr>
          <w:p>
            <w:pPr>
              <w:spacing w:line="400" w:lineRule="exact"/>
              <w:jc w:val="center"/>
              <w:rPr>
                <w:sz w:val="24"/>
              </w:rPr>
            </w:pPr>
            <w:r>
              <w:rPr>
                <w:sz w:val="24"/>
              </w:rPr>
              <w:t>职业</w:t>
            </w:r>
            <w:r>
              <w:rPr>
                <w:rFonts w:hint="eastAsia"/>
                <w:sz w:val="24"/>
              </w:rPr>
              <w:t>技术学校</w:t>
            </w:r>
          </w:p>
        </w:tc>
        <w:tc>
          <w:tcPr>
            <w:tcW w:w="4127" w:type="dxa"/>
          </w:tcPr>
          <w:p>
            <w:pPr>
              <w:spacing w:line="400" w:lineRule="exact"/>
              <w:rPr>
                <w:sz w:val="24"/>
              </w:rPr>
            </w:pPr>
            <w:r>
              <w:rPr>
                <w:sz w:val="24"/>
              </w:rPr>
              <w:t xml:space="preserve">职业教育活动周和世界青年技能日宣传活动具体措施：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开展“大国工匠进校园”“劳模进校园”“优秀职校生校园分享”等活动具体措施：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全民终身学习活动周与开展“百姓学习之星”和“终身学习品牌项目”的具体措施：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塑造学生世界观、人生观、价值观的具体措施：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5930" w:type="dxa"/>
            <w:gridSpan w:val="2"/>
          </w:tcPr>
          <w:p>
            <w:pPr>
              <w:spacing w:line="400" w:lineRule="exact"/>
              <w:rPr>
                <w:sz w:val="24"/>
              </w:rPr>
            </w:pPr>
            <w:r>
              <w:rPr>
                <w:sz w:val="24"/>
              </w:rPr>
              <w:t xml:space="preserve">文化德育培养特色案例：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vAlign w:val="center"/>
          </w:tcPr>
          <w:p>
            <w:pPr>
              <w:adjustRightInd w:val="0"/>
              <w:snapToGrid w:val="0"/>
              <w:spacing w:line="400" w:lineRule="exact"/>
              <w:jc w:val="center"/>
              <w:rPr>
                <w:bCs/>
                <w:sz w:val="24"/>
              </w:rPr>
            </w:pPr>
            <w:r>
              <w:rPr>
                <w:bCs/>
                <w:sz w:val="24"/>
              </w:rPr>
              <w:t>30</w:t>
            </w:r>
          </w:p>
        </w:tc>
        <w:tc>
          <w:tcPr>
            <w:tcW w:w="1288" w:type="dxa"/>
            <w:vMerge w:val="restart"/>
            <w:vAlign w:val="center"/>
          </w:tcPr>
          <w:p>
            <w:pPr>
              <w:spacing w:line="400" w:lineRule="exact"/>
              <w:jc w:val="center"/>
              <w:rPr>
                <w:sz w:val="24"/>
              </w:rPr>
            </w:pPr>
            <w:r>
              <w:rPr>
                <w:sz w:val="24"/>
              </w:rPr>
              <w:t>学校文化体系建设</w:t>
            </w:r>
          </w:p>
        </w:tc>
        <w:tc>
          <w:tcPr>
            <w:tcW w:w="1276" w:type="dxa"/>
            <w:vMerge w:val="restart"/>
            <w:vAlign w:val="center"/>
          </w:tcPr>
          <w:p>
            <w:pPr>
              <w:spacing w:line="400" w:lineRule="exact"/>
              <w:jc w:val="center"/>
              <w:rPr>
                <w:sz w:val="24"/>
              </w:rPr>
            </w:pPr>
            <w:r>
              <w:rPr>
                <w:sz w:val="24"/>
              </w:rPr>
              <w:t>校徽、校歌等校园文化建设</w:t>
            </w:r>
          </w:p>
        </w:tc>
        <w:tc>
          <w:tcPr>
            <w:tcW w:w="5930" w:type="dxa"/>
            <w:gridSpan w:val="2"/>
          </w:tcPr>
          <w:p>
            <w:pPr>
              <w:widowControl/>
              <w:spacing w:line="400" w:lineRule="exact"/>
              <w:rPr>
                <w:sz w:val="24"/>
              </w:rPr>
            </w:pPr>
            <w:r>
              <w:rPr>
                <w:sz w:val="24"/>
              </w:rPr>
              <w:t>是否设计形成校徽、校歌</w:t>
            </w:r>
            <w:r>
              <w:rPr>
                <w:rFonts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jc w:val="center"/>
              <w:rPr>
                <w:sz w:val="24"/>
              </w:rPr>
            </w:pPr>
          </w:p>
        </w:tc>
        <w:tc>
          <w:tcPr>
            <w:tcW w:w="1276" w:type="dxa"/>
            <w:vMerge w:val="continue"/>
            <w:vAlign w:val="center"/>
          </w:tcPr>
          <w:p>
            <w:pPr>
              <w:spacing w:line="400" w:lineRule="exact"/>
              <w:jc w:val="center"/>
              <w:rPr>
                <w:sz w:val="24"/>
              </w:rPr>
            </w:pPr>
          </w:p>
        </w:tc>
        <w:tc>
          <w:tcPr>
            <w:tcW w:w="5930" w:type="dxa"/>
            <w:gridSpan w:val="2"/>
          </w:tcPr>
          <w:p>
            <w:pPr>
              <w:widowControl/>
              <w:spacing w:line="400" w:lineRule="exact"/>
              <w:rPr>
                <w:sz w:val="24"/>
              </w:rPr>
            </w:pPr>
            <w:r>
              <w:rPr>
                <w:sz w:val="24"/>
              </w:rPr>
              <w:t xml:space="preserve">如果是，校徽、校歌内涵：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31</w:t>
            </w:r>
          </w:p>
        </w:tc>
        <w:tc>
          <w:tcPr>
            <w:tcW w:w="1288" w:type="dxa"/>
            <w:vAlign w:val="center"/>
          </w:tcPr>
          <w:p>
            <w:pPr>
              <w:spacing w:line="400" w:lineRule="exact"/>
              <w:jc w:val="center"/>
              <w:rPr>
                <w:sz w:val="24"/>
              </w:rPr>
            </w:pPr>
            <w:r>
              <w:rPr>
                <w:sz w:val="24"/>
              </w:rPr>
              <w:t>社会认可</w:t>
            </w:r>
          </w:p>
        </w:tc>
        <w:tc>
          <w:tcPr>
            <w:tcW w:w="1276" w:type="dxa"/>
            <w:vAlign w:val="center"/>
          </w:tcPr>
          <w:p>
            <w:pPr>
              <w:spacing w:line="400" w:lineRule="exact"/>
              <w:jc w:val="center"/>
              <w:rPr>
                <w:sz w:val="24"/>
              </w:rPr>
            </w:pPr>
            <w:r>
              <w:rPr>
                <w:sz w:val="24"/>
              </w:rPr>
              <w:t>学校文化社会影响</w:t>
            </w:r>
          </w:p>
        </w:tc>
        <w:tc>
          <w:tcPr>
            <w:tcW w:w="5930" w:type="dxa"/>
            <w:gridSpan w:val="2"/>
            <w:vAlign w:val="center"/>
          </w:tcPr>
          <w:p>
            <w:pPr>
              <w:spacing w:line="400" w:lineRule="exact"/>
              <w:rPr>
                <w:sz w:val="24"/>
              </w:rPr>
            </w:pPr>
            <w:r>
              <w:rPr>
                <w:sz w:val="24"/>
              </w:rPr>
              <w:t xml:space="preserve">学校文化示范影响和社会评价情况：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11" w:type="dxa"/>
            <w:gridSpan w:val="5"/>
            <w:vAlign w:val="center"/>
          </w:tcPr>
          <w:p>
            <w:pPr>
              <w:spacing w:line="400" w:lineRule="exact"/>
              <w:jc w:val="center"/>
              <w:rPr>
                <w:b/>
                <w:sz w:val="24"/>
              </w:rPr>
            </w:pPr>
            <w:r>
              <w:rPr>
                <w:b/>
                <w:sz w:val="24"/>
              </w:rPr>
              <w:t>四、</w:t>
            </w:r>
            <w:r>
              <w:rPr>
                <w:rFonts w:hint="eastAsia"/>
                <w:b/>
                <w:sz w:val="24"/>
              </w:rPr>
              <w:t>组织效益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3</w:t>
            </w:r>
            <w:r>
              <w:rPr>
                <w:rFonts w:hint="eastAsia"/>
                <w:bCs/>
                <w:sz w:val="24"/>
              </w:rPr>
              <w:t>2</w:t>
            </w:r>
          </w:p>
        </w:tc>
        <w:tc>
          <w:tcPr>
            <w:tcW w:w="1288" w:type="dxa"/>
            <w:vMerge w:val="restart"/>
            <w:vAlign w:val="center"/>
          </w:tcPr>
          <w:p>
            <w:pPr>
              <w:spacing w:line="400" w:lineRule="exact"/>
              <w:jc w:val="center"/>
              <w:rPr>
                <w:sz w:val="24"/>
              </w:rPr>
            </w:pPr>
            <w:r>
              <w:rPr>
                <w:sz w:val="24"/>
              </w:rPr>
              <w:t>社会责任</w:t>
            </w:r>
          </w:p>
        </w:tc>
        <w:tc>
          <w:tcPr>
            <w:tcW w:w="1276" w:type="dxa"/>
            <w:vAlign w:val="center"/>
          </w:tcPr>
          <w:p>
            <w:pPr>
              <w:spacing w:line="400" w:lineRule="exact"/>
              <w:jc w:val="center"/>
              <w:rPr>
                <w:sz w:val="24"/>
              </w:rPr>
            </w:pPr>
            <w:r>
              <w:rPr>
                <w:sz w:val="24"/>
              </w:rPr>
              <w:t>提升学生综合素质情况</w:t>
            </w:r>
          </w:p>
        </w:tc>
        <w:tc>
          <w:tcPr>
            <w:tcW w:w="5930" w:type="dxa"/>
            <w:gridSpan w:val="2"/>
          </w:tcPr>
          <w:p>
            <w:pPr>
              <w:spacing w:line="400" w:lineRule="exact"/>
              <w:rPr>
                <w:sz w:val="24"/>
              </w:rPr>
            </w:pPr>
            <w:r>
              <w:rPr>
                <w:sz w:val="24"/>
              </w:rPr>
              <w:t>学生综合素质的影响力：</w:t>
            </w:r>
          </w:p>
          <w:p>
            <w:pPr>
              <w:spacing w:line="400" w:lineRule="exact"/>
              <w:rPr>
                <w:rFonts w:ascii="宋体" w:hAnsi="宋体"/>
                <w:sz w:val="24"/>
              </w:rPr>
            </w:pPr>
            <w:r>
              <w:rPr>
                <w:rFonts w:ascii="宋体" w:hAnsi="宋体"/>
                <w:sz w:val="24"/>
              </w:rPr>
              <w:t>□本地范围</w:t>
            </w:r>
          </w:p>
          <w:p>
            <w:pPr>
              <w:spacing w:line="400" w:lineRule="exact"/>
              <w:rPr>
                <w:rFonts w:ascii="宋体" w:hAnsi="宋体"/>
                <w:sz w:val="24"/>
              </w:rPr>
            </w:pPr>
            <w:r>
              <w:rPr>
                <w:rFonts w:ascii="宋体" w:hAnsi="宋体"/>
                <w:sz w:val="24"/>
              </w:rPr>
              <w:t>□</w:t>
            </w:r>
            <w:r>
              <w:rPr>
                <w:rFonts w:hint="eastAsia" w:ascii="宋体" w:hAnsi="宋体"/>
                <w:sz w:val="24"/>
              </w:rPr>
              <w:t>自治区级</w:t>
            </w:r>
            <w:r>
              <w:rPr>
                <w:rFonts w:ascii="宋体" w:hAnsi="宋体"/>
                <w:sz w:val="24"/>
              </w:rPr>
              <w:t>范围</w:t>
            </w:r>
          </w:p>
          <w:p>
            <w:pPr>
              <w:spacing w:line="400" w:lineRule="exact"/>
              <w:rPr>
                <w:sz w:val="24"/>
              </w:rPr>
            </w:pPr>
            <w:r>
              <w:rPr>
                <w:rFonts w:ascii="宋体" w:hAnsi="宋体"/>
                <w:sz w:val="24"/>
              </w:rPr>
              <w:t>□国家范围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pPr>
              <w:adjustRightInd w:val="0"/>
              <w:snapToGrid w:val="0"/>
              <w:spacing w:line="400" w:lineRule="exact"/>
              <w:jc w:val="center"/>
              <w:rPr>
                <w:bCs/>
                <w:sz w:val="24"/>
              </w:rPr>
            </w:pPr>
            <w:r>
              <w:rPr>
                <w:bCs/>
                <w:sz w:val="24"/>
              </w:rPr>
              <w:t>3</w:t>
            </w:r>
            <w:r>
              <w:rPr>
                <w:rFonts w:hint="eastAsia"/>
                <w:bCs/>
                <w:sz w:val="24"/>
              </w:rPr>
              <w:t>3</w:t>
            </w:r>
          </w:p>
        </w:tc>
        <w:tc>
          <w:tcPr>
            <w:tcW w:w="1288" w:type="dxa"/>
            <w:vMerge w:val="continue"/>
            <w:vAlign w:val="center"/>
          </w:tcPr>
          <w:p>
            <w:pPr>
              <w:spacing w:line="400" w:lineRule="exact"/>
              <w:jc w:val="center"/>
              <w:rPr>
                <w:sz w:val="24"/>
              </w:rPr>
            </w:pPr>
          </w:p>
        </w:tc>
        <w:tc>
          <w:tcPr>
            <w:tcW w:w="1276" w:type="dxa"/>
            <w:vAlign w:val="center"/>
          </w:tcPr>
          <w:p>
            <w:pPr>
              <w:spacing w:line="400" w:lineRule="exact"/>
              <w:jc w:val="center"/>
              <w:rPr>
                <w:sz w:val="24"/>
              </w:rPr>
            </w:pPr>
            <w:r>
              <w:rPr>
                <w:sz w:val="24"/>
              </w:rPr>
              <w:t>推广先进的教育理念</w:t>
            </w:r>
            <w:r>
              <w:rPr>
                <w:rFonts w:hint="eastAsia"/>
                <w:sz w:val="24"/>
              </w:rPr>
              <w:t>、</w:t>
            </w:r>
            <w:r>
              <w:rPr>
                <w:sz w:val="24"/>
              </w:rPr>
              <w:t>方法和制度</w:t>
            </w:r>
          </w:p>
        </w:tc>
        <w:tc>
          <w:tcPr>
            <w:tcW w:w="5930" w:type="dxa"/>
            <w:gridSpan w:val="2"/>
          </w:tcPr>
          <w:p>
            <w:pPr>
              <w:spacing w:line="400" w:lineRule="exact"/>
              <w:rPr>
                <w:sz w:val="24"/>
              </w:rPr>
            </w:pPr>
            <w:r>
              <w:rPr>
                <w:sz w:val="24"/>
              </w:rPr>
              <w:t xml:space="preserve">传播推广先进的教育理念、方法和制度的途径与社会成效：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vAlign w:val="center"/>
          </w:tcPr>
          <w:p>
            <w:pPr>
              <w:adjustRightInd w:val="0"/>
              <w:snapToGrid w:val="0"/>
              <w:spacing w:line="400" w:lineRule="exact"/>
              <w:jc w:val="center"/>
              <w:rPr>
                <w:bCs/>
                <w:sz w:val="24"/>
              </w:rPr>
            </w:pPr>
            <w:r>
              <w:rPr>
                <w:bCs/>
                <w:sz w:val="24"/>
              </w:rPr>
              <w:t>3</w:t>
            </w:r>
            <w:r>
              <w:rPr>
                <w:rFonts w:hint="eastAsia"/>
                <w:bCs/>
                <w:sz w:val="24"/>
              </w:rPr>
              <w:t>4</w:t>
            </w:r>
          </w:p>
        </w:tc>
        <w:tc>
          <w:tcPr>
            <w:tcW w:w="1288" w:type="dxa"/>
            <w:vMerge w:val="continue"/>
            <w:vAlign w:val="center"/>
          </w:tcPr>
          <w:p>
            <w:pPr>
              <w:spacing w:line="400" w:lineRule="exact"/>
              <w:jc w:val="center"/>
              <w:rPr>
                <w:sz w:val="24"/>
              </w:rPr>
            </w:pPr>
          </w:p>
        </w:tc>
        <w:tc>
          <w:tcPr>
            <w:tcW w:w="1276" w:type="dxa"/>
            <w:vMerge w:val="restart"/>
            <w:vAlign w:val="center"/>
          </w:tcPr>
          <w:p>
            <w:pPr>
              <w:spacing w:line="400" w:lineRule="exact"/>
              <w:jc w:val="center"/>
              <w:rPr>
                <w:sz w:val="24"/>
              </w:rPr>
            </w:pPr>
            <w:r>
              <w:rPr>
                <w:sz w:val="24"/>
              </w:rPr>
              <w:t>参加社会</w:t>
            </w:r>
          </w:p>
          <w:p>
            <w:pPr>
              <w:spacing w:line="400" w:lineRule="exact"/>
              <w:jc w:val="center"/>
              <w:rPr>
                <w:sz w:val="24"/>
              </w:rPr>
            </w:pPr>
            <w:r>
              <w:rPr>
                <w:sz w:val="24"/>
              </w:rPr>
              <w:t>公益</w:t>
            </w:r>
          </w:p>
        </w:tc>
        <w:tc>
          <w:tcPr>
            <w:tcW w:w="1803" w:type="dxa"/>
            <w:vMerge w:val="restart"/>
            <w:vAlign w:val="center"/>
          </w:tcPr>
          <w:p>
            <w:pPr>
              <w:spacing w:line="400" w:lineRule="exact"/>
              <w:jc w:val="center"/>
              <w:rPr>
                <w:sz w:val="24"/>
              </w:rPr>
            </w:pPr>
            <w:r>
              <w:rPr>
                <w:rFonts w:hint="eastAsia"/>
                <w:sz w:val="24"/>
              </w:rPr>
              <w:t>小学、初中</w:t>
            </w:r>
          </w:p>
        </w:tc>
        <w:tc>
          <w:tcPr>
            <w:tcW w:w="4127" w:type="dxa"/>
          </w:tcPr>
          <w:p>
            <w:pPr>
              <w:spacing w:line="400" w:lineRule="exact"/>
              <w:rPr>
                <w:sz w:val="24"/>
              </w:rPr>
            </w:pPr>
            <w:r>
              <w:rPr>
                <w:sz w:val="24"/>
              </w:rPr>
              <w:t>对</w:t>
            </w:r>
            <w:r>
              <w:rPr>
                <w:rFonts w:hint="eastAsia"/>
                <w:sz w:val="24"/>
              </w:rPr>
              <w:t>口</w:t>
            </w:r>
            <w:r>
              <w:rPr>
                <w:sz w:val="24"/>
              </w:rPr>
              <w:t xml:space="preserve">支援其他学校情况：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其他活动：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1803" w:type="dxa"/>
            <w:vMerge w:val="restart"/>
            <w:vAlign w:val="center"/>
          </w:tcPr>
          <w:p>
            <w:pPr>
              <w:spacing w:line="400" w:lineRule="exact"/>
              <w:jc w:val="center"/>
              <w:rPr>
                <w:sz w:val="24"/>
              </w:rPr>
            </w:pPr>
            <w:r>
              <w:rPr>
                <w:rFonts w:hint="eastAsia"/>
                <w:sz w:val="24"/>
              </w:rPr>
              <w:t>职业技术学校</w:t>
            </w:r>
          </w:p>
        </w:tc>
        <w:tc>
          <w:tcPr>
            <w:tcW w:w="4127" w:type="dxa"/>
          </w:tcPr>
          <w:p>
            <w:pPr>
              <w:spacing w:line="400" w:lineRule="exact"/>
              <w:rPr>
                <w:sz w:val="24"/>
              </w:rPr>
            </w:pPr>
            <w:r>
              <w:rPr>
                <w:sz w:val="24"/>
              </w:rPr>
              <w:t xml:space="preserve">常态化开展职业学校校园开放、企业开放日、面向中小学生的职业体验、面向社会的便民服务、职教成果展示等宣传展示及服务活动：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其他活动：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restart"/>
            <w:vAlign w:val="center"/>
          </w:tcPr>
          <w:p>
            <w:pPr>
              <w:adjustRightInd w:val="0"/>
              <w:snapToGrid w:val="0"/>
              <w:spacing w:line="400" w:lineRule="exact"/>
              <w:jc w:val="center"/>
              <w:rPr>
                <w:bCs/>
                <w:sz w:val="24"/>
              </w:rPr>
            </w:pPr>
            <w:r>
              <w:rPr>
                <w:bCs/>
                <w:sz w:val="24"/>
              </w:rPr>
              <w:t>3</w:t>
            </w:r>
            <w:r>
              <w:rPr>
                <w:rFonts w:hint="eastAsia"/>
                <w:bCs/>
                <w:sz w:val="24"/>
              </w:rPr>
              <w:t>5</w:t>
            </w:r>
          </w:p>
        </w:tc>
        <w:tc>
          <w:tcPr>
            <w:tcW w:w="1288" w:type="dxa"/>
            <w:vMerge w:val="restart"/>
            <w:vAlign w:val="center"/>
          </w:tcPr>
          <w:p>
            <w:pPr>
              <w:spacing w:line="400" w:lineRule="exact"/>
              <w:jc w:val="center"/>
              <w:rPr>
                <w:sz w:val="24"/>
              </w:rPr>
            </w:pPr>
            <w:r>
              <w:rPr>
                <w:sz w:val="24"/>
              </w:rPr>
              <w:t>社会效益</w:t>
            </w:r>
          </w:p>
        </w:tc>
        <w:tc>
          <w:tcPr>
            <w:tcW w:w="1276" w:type="dxa"/>
            <w:vMerge w:val="restart"/>
            <w:vAlign w:val="center"/>
          </w:tcPr>
          <w:p>
            <w:pPr>
              <w:spacing w:line="400" w:lineRule="exact"/>
              <w:jc w:val="center"/>
              <w:rPr>
                <w:sz w:val="24"/>
              </w:rPr>
            </w:pPr>
            <w:r>
              <w:rPr>
                <w:sz w:val="24"/>
              </w:rPr>
              <w:t>获得荣誉</w:t>
            </w:r>
          </w:p>
          <w:p>
            <w:pPr>
              <w:spacing w:line="400" w:lineRule="exact"/>
              <w:jc w:val="center"/>
              <w:rPr>
                <w:sz w:val="24"/>
              </w:rPr>
            </w:pPr>
            <w:r>
              <w:rPr>
                <w:sz w:val="24"/>
              </w:rPr>
              <w:t>情况</w:t>
            </w:r>
          </w:p>
        </w:tc>
        <w:tc>
          <w:tcPr>
            <w:tcW w:w="5930" w:type="dxa"/>
            <w:gridSpan w:val="2"/>
          </w:tcPr>
          <w:p>
            <w:pPr>
              <w:spacing w:line="400" w:lineRule="exact"/>
              <w:rPr>
                <w:sz w:val="24"/>
              </w:rPr>
            </w:pPr>
            <w:r>
              <w:rPr>
                <w:sz w:val="24"/>
              </w:rPr>
              <w:t>学校全面工作获奖情况：</w:t>
            </w:r>
          </w:p>
          <w:p>
            <w:pPr>
              <w:spacing w:line="400" w:lineRule="exact"/>
              <w:rPr>
                <w:rFonts w:ascii="宋体" w:hAnsi="宋体"/>
                <w:sz w:val="24"/>
              </w:rPr>
            </w:pPr>
            <w:r>
              <w:rPr>
                <w:rFonts w:ascii="宋体" w:hAnsi="宋体"/>
                <w:sz w:val="24"/>
              </w:rPr>
              <w:t>□本地荣誉□</w:t>
            </w:r>
            <w:r>
              <w:rPr>
                <w:rFonts w:hint="eastAsia" w:ascii="宋体" w:hAnsi="宋体"/>
                <w:sz w:val="24"/>
              </w:rPr>
              <w:t>自治区级</w:t>
            </w:r>
            <w:r>
              <w:rPr>
                <w:rFonts w:ascii="宋体" w:hAnsi="宋体"/>
                <w:sz w:val="24"/>
              </w:rPr>
              <w:t>荣誉</w:t>
            </w:r>
          </w:p>
          <w:p>
            <w:pPr>
              <w:spacing w:line="400" w:lineRule="exact"/>
              <w:rPr>
                <w:rFonts w:ascii="宋体" w:hAnsi="宋体"/>
                <w:sz w:val="24"/>
              </w:rPr>
            </w:pPr>
            <w:r>
              <w:rPr>
                <w:rFonts w:ascii="宋体" w:hAnsi="宋体"/>
                <w:sz w:val="24"/>
              </w:rPr>
              <w:t>□国家荣誉□国际荣誉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5930" w:type="dxa"/>
            <w:gridSpan w:val="2"/>
          </w:tcPr>
          <w:p>
            <w:pPr>
              <w:spacing w:line="400" w:lineRule="exact"/>
              <w:rPr>
                <w:sz w:val="24"/>
              </w:rPr>
            </w:pPr>
            <w:r>
              <w:rPr>
                <w:sz w:val="24"/>
              </w:rPr>
              <w:t>学校单项工作获奖情况：</w:t>
            </w:r>
          </w:p>
          <w:p>
            <w:pPr>
              <w:spacing w:line="400" w:lineRule="exact"/>
              <w:rPr>
                <w:rFonts w:ascii="宋体" w:hAnsi="宋体"/>
                <w:sz w:val="24"/>
              </w:rPr>
            </w:pPr>
            <w:r>
              <w:rPr>
                <w:rFonts w:ascii="宋体" w:hAnsi="宋体"/>
                <w:sz w:val="24"/>
              </w:rPr>
              <w:t>□本地荣誉□</w:t>
            </w:r>
            <w:r>
              <w:rPr>
                <w:rFonts w:hint="eastAsia" w:ascii="宋体" w:hAnsi="宋体"/>
                <w:sz w:val="24"/>
              </w:rPr>
              <w:t>自治区级</w:t>
            </w:r>
            <w:r>
              <w:rPr>
                <w:rFonts w:ascii="宋体" w:hAnsi="宋体"/>
                <w:sz w:val="24"/>
              </w:rPr>
              <w:t>荣誉</w:t>
            </w:r>
          </w:p>
          <w:p>
            <w:pPr>
              <w:spacing w:line="400" w:lineRule="exact"/>
              <w:rPr>
                <w:rFonts w:ascii="宋体" w:hAnsi="宋体"/>
                <w:sz w:val="24"/>
              </w:rPr>
            </w:pPr>
            <w:r>
              <w:rPr>
                <w:rFonts w:ascii="宋体" w:hAnsi="宋体"/>
                <w:sz w:val="24"/>
              </w:rPr>
              <w:t>□国家荣誉□国际荣誉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17" w:type="dxa"/>
            <w:vMerge w:val="restart"/>
            <w:vAlign w:val="center"/>
          </w:tcPr>
          <w:p>
            <w:pPr>
              <w:adjustRightInd w:val="0"/>
              <w:snapToGrid w:val="0"/>
              <w:spacing w:line="400" w:lineRule="exact"/>
              <w:jc w:val="center"/>
              <w:rPr>
                <w:bCs/>
                <w:sz w:val="24"/>
              </w:rPr>
            </w:pPr>
            <w:r>
              <w:rPr>
                <w:bCs/>
                <w:sz w:val="24"/>
              </w:rPr>
              <w:t>3</w:t>
            </w:r>
            <w:r>
              <w:rPr>
                <w:rFonts w:hint="eastAsia"/>
                <w:bCs/>
                <w:sz w:val="24"/>
              </w:rPr>
              <w:t>6</w:t>
            </w:r>
          </w:p>
        </w:tc>
        <w:tc>
          <w:tcPr>
            <w:tcW w:w="1288" w:type="dxa"/>
            <w:vMerge w:val="continue"/>
            <w:vAlign w:val="center"/>
          </w:tcPr>
          <w:p>
            <w:pPr>
              <w:spacing w:line="400" w:lineRule="exact"/>
              <w:rPr>
                <w:sz w:val="24"/>
              </w:rPr>
            </w:pPr>
          </w:p>
        </w:tc>
        <w:tc>
          <w:tcPr>
            <w:tcW w:w="1276" w:type="dxa"/>
            <w:vMerge w:val="restart"/>
            <w:vAlign w:val="center"/>
          </w:tcPr>
          <w:p>
            <w:pPr>
              <w:spacing w:line="400" w:lineRule="exact"/>
              <w:jc w:val="center"/>
              <w:rPr>
                <w:sz w:val="24"/>
              </w:rPr>
            </w:pPr>
            <w:r>
              <w:rPr>
                <w:sz w:val="24"/>
              </w:rPr>
              <w:t>带动本地区教育水平提升与服务经济社会发展</w:t>
            </w:r>
          </w:p>
        </w:tc>
        <w:tc>
          <w:tcPr>
            <w:tcW w:w="1803" w:type="dxa"/>
            <w:vAlign w:val="center"/>
          </w:tcPr>
          <w:p>
            <w:pPr>
              <w:spacing w:line="400" w:lineRule="exact"/>
              <w:jc w:val="center"/>
              <w:rPr>
                <w:sz w:val="24"/>
              </w:rPr>
            </w:pPr>
            <w:r>
              <w:rPr>
                <w:rFonts w:hint="eastAsia"/>
                <w:sz w:val="24"/>
              </w:rPr>
              <w:t>小学、初中</w:t>
            </w:r>
          </w:p>
        </w:tc>
        <w:tc>
          <w:tcPr>
            <w:tcW w:w="4127" w:type="dxa"/>
          </w:tcPr>
          <w:p>
            <w:pPr>
              <w:spacing w:line="400" w:lineRule="exact"/>
              <w:rPr>
                <w:sz w:val="24"/>
              </w:rPr>
            </w:pPr>
            <w:r>
              <w:rPr>
                <w:sz w:val="24"/>
              </w:rPr>
              <w:t xml:space="preserve">带动本地区整体教育水平提升措施与成效：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1803" w:type="dxa"/>
            <w:vMerge w:val="restart"/>
            <w:vAlign w:val="center"/>
          </w:tcPr>
          <w:p>
            <w:pPr>
              <w:spacing w:line="400" w:lineRule="exact"/>
              <w:jc w:val="center"/>
              <w:rPr>
                <w:sz w:val="24"/>
              </w:rPr>
            </w:pPr>
            <w:r>
              <w:rPr>
                <w:sz w:val="24"/>
              </w:rPr>
              <w:t>职业</w:t>
            </w:r>
            <w:r>
              <w:rPr>
                <w:rFonts w:hint="eastAsia"/>
                <w:sz w:val="24"/>
              </w:rPr>
              <w:t>技术学校</w:t>
            </w:r>
          </w:p>
        </w:tc>
        <w:tc>
          <w:tcPr>
            <w:tcW w:w="4127" w:type="dxa"/>
          </w:tcPr>
          <w:p>
            <w:pPr>
              <w:spacing w:line="400" w:lineRule="exact"/>
              <w:rPr>
                <w:sz w:val="24"/>
              </w:rPr>
            </w:pPr>
            <w:r>
              <w:rPr>
                <w:sz w:val="24"/>
              </w:rPr>
              <w:t xml:space="preserve">职业教育服务城市文明、城市创新、民生需求、产业发展成效：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vAlign w:val="center"/>
          </w:tcPr>
          <w:p>
            <w:pPr>
              <w:adjustRightInd w:val="0"/>
              <w:snapToGrid w:val="0"/>
              <w:spacing w:line="400" w:lineRule="exact"/>
              <w:jc w:val="center"/>
              <w:rPr>
                <w:bCs/>
                <w:sz w:val="24"/>
              </w:rPr>
            </w:pPr>
          </w:p>
        </w:tc>
        <w:tc>
          <w:tcPr>
            <w:tcW w:w="1288" w:type="dxa"/>
            <w:vMerge w:val="continue"/>
            <w:vAlign w:val="center"/>
          </w:tcPr>
          <w:p>
            <w:pPr>
              <w:spacing w:line="400" w:lineRule="exact"/>
              <w:rPr>
                <w:sz w:val="24"/>
              </w:rPr>
            </w:pPr>
          </w:p>
        </w:tc>
        <w:tc>
          <w:tcPr>
            <w:tcW w:w="1276" w:type="dxa"/>
            <w:vMerge w:val="continue"/>
            <w:vAlign w:val="center"/>
          </w:tcPr>
          <w:p>
            <w:pPr>
              <w:spacing w:line="400" w:lineRule="exact"/>
              <w:rPr>
                <w:sz w:val="24"/>
              </w:rPr>
            </w:pPr>
          </w:p>
        </w:tc>
        <w:tc>
          <w:tcPr>
            <w:tcW w:w="1803" w:type="dxa"/>
            <w:vMerge w:val="continue"/>
          </w:tcPr>
          <w:p>
            <w:pPr>
              <w:spacing w:line="400" w:lineRule="exact"/>
              <w:rPr>
                <w:sz w:val="24"/>
              </w:rPr>
            </w:pPr>
          </w:p>
        </w:tc>
        <w:tc>
          <w:tcPr>
            <w:tcW w:w="4127" w:type="dxa"/>
          </w:tcPr>
          <w:p>
            <w:pPr>
              <w:spacing w:line="400" w:lineRule="exact"/>
              <w:rPr>
                <w:sz w:val="24"/>
              </w:rPr>
            </w:pPr>
            <w:r>
              <w:rPr>
                <w:sz w:val="24"/>
              </w:rPr>
              <w:t xml:space="preserve">促进义务教育“控辍保学”成效：         </w:t>
            </w:r>
          </w:p>
        </w:tc>
      </w:tr>
    </w:tbl>
    <w:p>
      <w:pPr>
        <w:spacing w:line="600" w:lineRule="exact"/>
        <w:jc w:val="center"/>
        <w:rPr>
          <w:rFonts w:eastAsia="方正黑体简体"/>
          <w:sz w:val="32"/>
          <w:szCs w:val="32"/>
        </w:rPr>
      </w:pPr>
      <w:r>
        <w:rPr>
          <w:rFonts w:eastAsia="黑体"/>
          <w:sz w:val="32"/>
          <w:szCs w:val="32"/>
        </w:rPr>
        <w:br w:type="page"/>
      </w:r>
      <w:r>
        <w:rPr>
          <w:rFonts w:eastAsia="方正黑体简体"/>
          <w:sz w:val="32"/>
          <w:szCs w:val="32"/>
        </w:rPr>
        <w:t>三、</w:t>
      </w:r>
      <w:r>
        <w:rPr>
          <w:rFonts w:hint="eastAsia" w:eastAsia="方正黑体简体"/>
          <w:sz w:val="32"/>
          <w:szCs w:val="32"/>
        </w:rPr>
        <w:t>领导</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0" w:hRule="atLeast"/>
          <w:jc w:val="center"/>
        </w:trPr>
        <w:tc>
          <w:tcPr>
            <w:tcW w:w="9369" w:type="dxa"/>
          </w:tcPr>
          <w:p>
            <w:pPr>
              <w:spacing w:line="400" w:lineRule="exact"/>
              <w:ind w:firstLine="466" w:firstLineChars="199"/>
              <w:rPr>
                <w:sz w:val="24"/>
              </w:rPr>
            </w:pPr>
            <w:r>
              <w:rPr>
                <w:rFonts w:hint="eastAsia" w:eastAsia="仿宋_GB2312"/>
                <w:sz w:val="24"/>
              </w:rPr>
              <w:t>参照GB/T19580 《卓越绩效评价准则》4.1部分的内容，总结和阐述学校领导引领学校可持续发展，学校的治理结构以及社会责任履行等方面的情况。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tc>
      </w:tr>
    </w:tbl>
    <w:p>
      <w:pPr>
        <w:spacing w:line="594" w:lineRule="exact"/>
        <w:ind w:firstLine="471" w:firstLineChars="150"/>
        <w:jc w:val="left"/>
        <w:outlineLvl w:val="0"/>
        <w:rPr>
          <w:rFonts w:eastAsia="黑体"/>
          <w:sz w:val="32"/>
          <w:szCs w:val="32"/>
        </w:rPr>
      </w:pPr>
      <w:bookmarkStart w:id="0" w:name="_Toc448419893"/>
      <w:bookmarkStart w:id="1" w:name="_Toc448741148"/>
      <w:bookmarkStart w:id="2" w:name="_Toc450125556"/>
      <w:bookmarkStart w:id="3" w:name="_Toc448739957"/>
      <w:bookmarkStart w:id="4" w:name="_Toc448420344"/>
      <w:bookmarkStart w:id="5" w:name="_Toc448476019"/>
      <w:bookmarkStart w:id="6" w:name="_Toc448419088"/>
      <w:bookmarkStart w:id="7" w:name="_Toc449621935"/>
    </w:p>
    <w:p>
      <w:pPr>
        <w:spacing w:line="600" w:lineRule="exact"/>
        <w:jc w:val="center"/>
        <w:outlineLvl w:val="0"/>
        <w:rPr>
          <w:rFonts w:eastAsia="方正黑体简体"/>
          <w:sz w:val="32"/>
          <w:szCs w:val="32"/>
        </w:rPr>
      </w:pPr>
      <w:bookmarkStart w:id="8" w:name="_Toc450569318"/>
      <w:r>
        <w:rPr>
          <w:rFonts w:eastAsia="方正黑体简体"/>
          <w:sz w:val="32"/>
          <w:szCs w:val="32"/>
        </w:rPr>
        <w:t>四、</w:t>
      </w:r>
      <w:bookmarkEnd w:id="0"/>
      <w:bookmarkEnd w:id="1"/>
      <w:bookmarkEnd w:id="2"/>
      <w:bookmarkEnd w:id="3"/>
      <w:bookmarkEnd w:id="4"/>
      <w:bookmarkEnd w:id="5"/>
      <w:bookmarkEnd w:id="6"/>
      <w:bookmarkEnd w:id="7"/>
      <w:bookmarkEnd w:id="8"/>
      <w:r>
        <w:rPr>
          <w:rFonts w:hint="eastAsia" w:eastAsia="方正黑体简体"/>
          <w:sz w:val="32"/>
          <w:szCs w:val="32"/>
        </w:rPr>
        <w:t>战略规划</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0" w:hRule="atLeast"/>
          <w:jc w:val="center"/>
        </w:trPr>
        <w:tc>
          <w:tcPr>
            <w:tcW w:w="9362" w:type="dxa"/>
          </w:tcPr>
          <w:p>
            <w:pPr>
              <w:spacing w:line="400" w:lineRule="exact"/>
              <w:ind w:firstLine="466" w:firstLineChars="199"/>
              <w:rPr>
                <w:sz w:val="24"/>
              </w:rPr>
            </w:pPr>
            <w:r>
              <w:rPr>
                <w:rFonts w:hint="eastAsia" w:eastAsia="仿宋_GB2312"/>
                <w:sz w:val="24"/>
              </w:rPr>
              <w:t>参照GB/T19580 《卓越绩效评价准则》4.2部分的内容，总结和阐述学校发展战略及其目标、发展计划与教学规划的制定、部署及进展等方面的情况。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546" w:firstLineChars="199"/>
              <w:rPr>
                <w:rFonts w:eastAsia="黑体"/>
                <w:sz w:val="28"/>
                <w:szCs w:val="28"/>
              </w:rPr>
            </w:pPr>
          </w:p>
        </w:tc>
      </w:tr>
    </w:tbl>
    <w:p>
      <w:pPr>
        <w:spacing w:line="594" w:lineRule="exact"/>
        <w:ind w:firstLine="628" w:firstLineChars="200"/>
        <w:jc w:val="left"/>
        <w:outlineLvl w:val="0"/>
        <w:rPr>
          <w:rFonts w:eastAsia="方正黑体简体"/>
          <w:sz w:val="32"/>
          <w:szCs w:val="32"/>
        </w:rPr>
      </w:pPr>
      <w:bookmarkStart w:id="9" w:name="_Toc448741149"/>
      <w:bookmarkStart w:id="10" w:name="_Toc450125557"/>
      <w:bookmarkStart w:id="11" w:name="_Toc448476020"/>
      <w:bookmarkStart w:id="12" w:name="_Toc449621936"/>
      <w:bookmarkStart w:id="13" w:name="_Toc448419894"/>
      <w:bookmarkStart w:id="14" w:name="_Toc448420345"/>
      <w:bookmarkStart w:id="15" w:name="_Toc448419089"/>
      <w:bookmarkStart w:id="16" w:name="_Toc448739958"/>
      <w:bookmarkStart w:id="17" w:name="_Toc450569319"/>
    </w:p>
    <w:p>
      <w:pPr>
        <w:spacing w:line="600" w:lineRule="exact"/>
        <w:jc w:val="center"/>
        <w:outlineLvl w:val="0"/>
        <w:rPr>
          <w:rFonts w:eastAsia="方正黑体简体"/>
          <w:sz w:val="32"/>
          <w:szCs w:val="32"/>
        </w:rPr>
      </w:pPr>
      <w:r>
        <w:rPr>
          <w:rFonts w:eastAsia="方正黑体简体"/>
          <w:sz w:val="32"/>
          <w:szCs w:val="32"/>
        </w:rPr>
        <w:t>五、</w:t>
      </w:r>
      <w:bookmarkEnd w:id="9"/>
      <w:bookmarkEnd w:id="10"/>
      <w:bookmarkEnd w:id="11"/>
      <w:bookmarkEnd w:id="12"/>
      <w:bookmarkEnd w:id="13"/>
      <w:bookmarkEnd w:id="14"/>
      <w:bookmarkEnd w:id="15"/>
      <w:bookmarkEnd w:id="16"/>
      <w:bookmarkEnd w:id="17"/>
      <w:r>
        <w:rPr>
          <w:rFonts w:hint="eastAsia" w:eastAsia="方正黑体简体"/>
          <w:sz w:val="32"/>
          <w:szCs w:val="32"/>
        </w:rPr>
        <w:t>关注学生及利益相关者</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8" w:hRule="atLeast"/>
          <w:jc w:val="center"/>
        </w:trPr>
        <w:tc>
          <w:tcPr>
            <w:tcW w:w="9398" w:type="dxa"/>
          </w:tcPr>
          <w:p>
            <w:pPr>
              <w:spacing w:line="400" w:lineRule="exact"/>
              <w:ind w:firstLine="466" w:firstLineChars="199"/>
              <w:rPr>
                <w:sz w:val="24"/>
              </w:rPr>
            </w:pPr>
            <w:r>
              <w:rPr>
                <w:rFonts w:hint="eastAsia" w:eastAsia="仿宋_GB2312"/>
                <w:sz w:val="24"/>
              </w:rPr>
              <w:t>参照GB/T19580 《卓越绩效评价准则》4.3部分的内容，总结和阐述组织</w:t>
            </w:r>
            <w:r>
              <w:rPr>
                <w:rFonts w:eastAsia="仿宋_GB2312"/>
                <w:sz w:val="24"/>
              </w:rPr>
              <w:t>在教学质量、服务质量、学生安全，</w:t>
            </w:r>
            <w:r>
              <w:rPr>
                <w:rFonts w:hint="eastAsia" w:eastAsia="仿宋_GB2312"/>
                <w:sz w:val="24"/>
              </w:rPr>
              <w:t>教职工工作环境、教育、培训和发展，与学生、相关者的关系和满意度测量等方面的具体情况和总结。</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546" w:firstLineChars="199"/>
              <w:rPr>
                <w:sz w:val="28"/>
                <w:szCs w:val="28"/>
              </w:rPr>
            </w:pPr>
          </w:p>
          <w:p>
            <w:pPr>
              <w:spacing w:line="400" w:lineRule="exact"/>
              <w:ind w:firstLine="546" w:firstLineChars="199"/>
              <w:rPr>
                <w:sz w:val="28"/>
                <w:szCs w:val="28"/>
              </w:rPr>
            </w:pPr>
          </w:p>
          <w:p>
            <w:pPr>
              <w:spacing w:line="400" w:lineRule="exact"/>
              <w:ind w:firstLine="546" w:firstLineChars="199"/>
              <w:rPr>
                <w:sz w:val="28"/>
                <w:szCs w:val="28"/>
              </w:rPr>
            </w:pPr>
          </w:p>
          <w:p>
            <w:pPr>
              <w:spacing w:line="400" w:lineRule="exact"/>
              <w:ind w:firstLine="546" w:firstLineChars="199"/>
              <w:rPr>
                <w:sz w:val="28"/>
                <w:szCs w:val="28"/>
              </w:rPr>
            </w:pPr>
          </w:p>
          <w:p>
            <w:pPr>
              <w:spacing w:line="400" w:lineRule="exact"/>
              <w:ind w:firstLine="546" w:firstLineChars="199"/>
              <w:rPr>
                <w:sz w:val="28"/>
                <w:szCs w:val="28"/>
              </w:rPr>
            </w:pPr>
          </w:p>
        </w:tc>
      </w:tr>
    </w:tbl>
    <w:p>
      <w:pPr>
        <w:spacing w:line="600" w:lineRule="exact"/>
        <w:jc w:val="center"/>
        <w:rPr>
          <w:rFonts w:eastAsia="方正黑体简体"/>
          <w:sz w:val="24"/>
        </w:rPr>
      </w:pPr>
      <w:r>
        <w:rPr>
          <w:rFonts w:eastAsia="方正黑体简体"/>
          <w:sz w:val="32"/>
          <w:szCs w:val="32"/>
        </w:rPr>
        <w:t>六、</w:t>
      </w:r>
      <w:r>
        <w:rPr>
          <w:rFonts w:hint="eastAsia" w:eastAsia="方正黑体简体"/>
          <w:sz w:val="32"/>
          <w:szCs w:val="32"/>
        </w:rPr>
        <w:t>资源</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jc w:val="center"/>
        </w:trPr>
        <w:tc>
          <w:tcPr>
            <w:tcW w:w="9398" w:type="dxa"/>
          </w:tcPr>
          <w:p>
            <w:pPr>
              <w:spacing w:line="400" w:lineRule="exact"/>
              <w:ind w:firstLine="466" w:firstLineChars="199"/>
              <w:rPr>
                <w:rFonts w:eastAsia="仿宋_GB2312"/>
                <w:sz w:val="24"/>
              </w:rPr>
            </w:pPr>
            <w:r>
              <w:rPr>
                <w:rFonts w:hint="eastAsia" w:eastAsia="仿宋_GB2312"/>
                <w:sz w:val="24"/>
              </w:rPr>
              <w:t>参照GB/T19580 《卓越绩效评价准则》4.4部分的内容，总结和阐述学校人力、财务、信息和知识、技术、基础设施和相关方关系等方面资源管理的情况。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tc>
      </w:tr>
    </w:tbl>
    <w:p>
      <w:pPr>
        <w:spacing w:line="600" w:lineRule="exact"/>
        <w:jc w:val="center"/>
        <w:rPr>
          <w:rFonts w:eastAsia="方正黑体简体"/>
          <w:sz w:val="24"/>
        </w:rPr>
      </w:pPr>
      <w:r>
        <w:rPr>
          <w:rFonts w:eastAsia="方正黑体简体"/>
          <w:sz w:val="32"/>
          <w:szCs w:val="32"/>
        </w:rPr>
        <w:br w:type="page"/>
      </w:r>
      <w:r>
        <w:rPr>
          <w:rFonts w:hint="eastAsia" w:eastAsia="方正黑体简体"/>
          <w:sz w:val="32"/>
          <w:szCs w:val="32"/>
        </w:rPr>
        <w:t>七</w:t>
      </w:r>
      <w:r>
        <w:rPr>
          <w:rFonts w:eastAsia="方正黑体简体"/>
          <w:sz w:val="32"/>
          <w:szCs w:val="32"/>
        </w:rPr>
        <w:t>、</w:t>
      </w:r>
      <w:r>
        <w:rPr>
          <w:rFonts w:hint="eastAsia" w:eastAsia="方正黑体简体"/>
          <w:sz w:val="32"/>
          <w:szCs w:val="32"/>
        </w:rPr>
        <w:t>过程管理</w:t>
      </w:r>
    </w:p>
    <w:tbl>
      <w:tblPr>
        <w:tblStyle w:val="5"/>
        <w:tblW w:w="9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jc w:val="center"/>
        </w:trPr>
        <w:tc>
          <w:tcPr>
            <w:tcW w:w="9398" w:type="dxa"/>
          </w:tcPr>
          <w:p>
            <w:pPr>
              <w:spacing w:line="400" w:lineRule="exact"/>
              <w:ind w:firstLine="466" w:firstLineChars="199"/>
              <w:rPr>
                <w:rFonts w:eastAsia="仿宋_GB2312"/>
                <w:sz w:val="24"/>
              </w:rPr>
            </w:pPr>
            <w:r>
              <w:rPr>
                <w:rFonts w:hint="eastAsia" w:eastAsia="仿宋_GB2312"/>
                <w:sz w:val="24"/>
              </w:rPr>
              <w:t>参照GB/T19580 《卓越绩效评价准则》4.5部分的内容，总结和阐述评价组织在教学和服务过程的识别、设计、实施与改进等方面的情况。</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tc>
      </w:tr>
    </w:tbl>
    <w:p>
      <w:pPr>
        <w:spacing w:line="600" w:lineRule="exact"/>
        <w:jc w:val="center"/>
        <w:rPr>
          <w:rFonts w:eastAsia="方正黑体简体"/>
          <w:sz w:val="24"/>
        </w:rPr>
      </w:pPr>
      <w:r>
        <w:rPr>
          <w:rFonts w:hint="eastAsia" w:eastAsia="方正黑体简体"/>
          <w:sz w:val="32"/>
          <w:szCs w:val="32"/>
        </w:rPr>
        <w:t>八</w:t>
      </w:r>
      <w:r>
        <w:rPr>
          <w:rFonts w:eastAsia="方正黑体简体"/>
          <w:sz w:val="32"/>
          <w:szCs w:val="32"/>
        </w:rPr>
        <w:t>、</w:t>
      </w:r>
      <w:r>
        <w:rPr>
          <w:rFonts w:hint="eastAsia" w:eastAsia="方正黑体简体"/>
          <w:sz w:val="32"/>
          <w:szCs w:val="32"/>
        </w:rPr>
        <w:t>测量、分析与改进</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jc w:val="center"/>
        </w:trPr>
        <w:tc>
          <w:tcPr>
            <w:tcW w:w="9398" w:type="dxa"/>
          </w:tcPr>
          <w:p>
            <w:pPr>
              <w:spacing w:line="400" w:lineRule="exact"/>
              <w:ind w:firstLine="466" w:firstLineChars="199"/>
              <w:rPr>
                <w:rFonts w:eastAsia="仿宋_GB2312"/>
                <w:sz w:val="24"/>
              </w:rPr>
            </w:pPr>
            <w:r>
              <w:rPr>
                <w:rFonts w:hint="eastAsia" w:eastAsia="仿宋_GB2312"/>
                <w:sz w:val="24"/>
              </w:rPr>
              <w:t>参照GB/T19580 《卓越绩效评价准则》4.6部分的内容，总结和阐述评价组织在测量、分析和评价教学质量、服务质量的方法及</w:t>
            </w:r>
            <w:r>
              <w:rPr>
                <w:rFonts w:eastAsia="仿宋_GB2312"/>
                <w:sz w:val="24"/>
              </w:rPr>
              <w:t>在管理创新、理念创新、业务创新、技术创新和创新价值等方面的具体情况</w:t>
            </w:r>
            <w:r>
              <w:rPr>
                <w:rFonts w:hint="eastAsia" w:eastAsia="仿宋_GB2312"/>
                <w:sz w:val="24"/>
              </w:rPr>
              <w:t>。</w:t>
            </w:r>
            <w:r>
              <w:rPr>
                <w:rFonts w:eastAsia="仿宋_GB2312"/>
                <w:sz w:val="24"/>
              </w:rPr>
              <w:t>限</w:t>
            </w:r>
            <w:r>
              <w:rPr>
                <w:rFonts w:hint="eastAsia" w:eastAsia="仿宋_GB2312"/>
                <w:sz w:val="24"/>
                <w:lang w:val="en-US" w:eastAsia="zh-CN"/>
              </w:rPr>
              <w:t>10</w:t>
            </w:r>
            <w:r>
              <w:rPr>
                <w:rFonts w:eastAsia="仿宋_GB2312"/>
                <w:sz w:val="24"/>
              </w:rPr>
              <w:t>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tc>
      </w:tr>
    </w:tbl>
    <w:p>
      <w:pPr>
        <w:spacing w:line="594" w:lineRule="exact"/>
        <w:jc w:val="center"/>
        <w:rPr>
          <w:rFonts w:eastAsia="黑体"/>
          <w:sz w:val="32"/>
          <w:szCs w:val="32"/>
        </w:rPr>
        <w:sectPr>
          <w:footerReference r:id="rId9" w:type="first"/>
          <w:footerReference r:id="rId8" w:type="default"/>
          <w:pgSz w:w="11906" w:h="16838"/>
          <w:pgMar w:top="1984" w:right="1474" w:bottom="1644" w:left="1474" w:header="851" w:footer="1191" w:gutter="0"/>
          <w:cols w:space="720" w:num="1"/>
          <w:titlePg/>
          <w:docGrid w:type="linesAndChars" w:linePitch="287" w:charSpace="-1313"/>
        </w:sectPr>
      </w:pPr>
    </w:p>
    <w:p>
      <w:pPr>
        <w:spacing w:line="594" w:lineRule="exact"/>
        <w:jc w:val="center"/>
        <w:rPr>
          <w:rFonts w:eastAsia="黑体"/>
          <w:sz w:val="32"/>
          <w:szCs w:val="32"/>
        </w:rPr>
      </w:pPr>
      <w:r>
        <w:rPr>
          <w:rFonts w:hint="eastAsia" w:eastAsia="黑体"/>
          <w:sz w:val="32"/>
          <w:szCs w:val="32"/>
        </w:rPr>
        <w:t>九</w:t>
      </w:r>
      <w:r>
        <w:rPr>
          <w:rFonts w:eastAsia="黑体"/>
          <w:sz w:val="32"/>
          <w:szCs w:val="32"/>
        </w:rPr>
        <w:t>、组织质量管理制度、模式、方法总结</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jc w:val="center"/>
        </w:trPr>
        <w:tc>
          <w:tcPr>
            <w:tcW w:w="9314" w:type="dxa"/>
          </w:tcPr>
          <w:p>
            <w:pPr>
              <w:spacing w:line="400" w:lineRule="exact"/>
              <w:ind w:firstLine="459" w:firstLineChars="196"/>
              <w:rPr>
                <w:rFonts w:eastAsia="仿宋_GB2312"/>
                <w:b/>
                <w:sz w:val="24"/>
              </w:rPr>
            </w:pPr>
            <w:r>
              <w:rPr>
                <w:rFonts w:hint="eastAsia" w:eastAsia="仿宋_GB2312"/>
                <w:b/>
                <w:sz w:val="24"/>
              </w:rPr>
              <w:t>一、组织质量管理制度、模式、方法产生的背景</w:t>
            </w:r>
          </w:p>
          <w:p>
            <w:pPr>
              <w:spacing w:line="400" w:lineRule="exact"/>
              <w:ind w:firstLine="468" w:firstLineChars="200"/>
              <w:rPr>
                <w:rFonts w:eastAsia="仿宋_GB2312"/>
                <w:sz w:val="24"/>
              </w:rPr>
            </w:pPr>
            <w:r>
              <w:rPr>
                <w:rFonts w:hint="eastAsia" w:eastAsia="仿宋_GB2312"/>
                <w:sz w:val="24"/>
              </w:rPr>
              <w:t>简要阐述组织质量管理制度、模式、方法产生的背景与形成的过程，其提出目的是解决组织经营发展中面临的哪些问题或应对组织内外环境遇到的哪些变化。</w:t>
            </w:r>
          </w:p>
          <w:p>
            <w:pPr>
              <w:spacing w:line="400" w:lineRule="exact"/>
              <w:ind w:firstLine="459" w:firstLineChars="196"/>
              <w:rPr>
                <w:rFonts w:eastAsia="仿宋_GB2312"/>
                <w:b/>
                <w:sz w:val="24"/>
              </w:rPr>
            </w:pPr>
            <w:r>
              <w:rPr>
                <w:rFonts w:hint="eastAsia" w:eastAsia="仿宋_GB2312"/>
                <w:b/>
                <w:sz w:val="24"/>
              </w:rPr>
              <w:t>二、组织质量管理制度、模式、方法的基本内容和主要做法</w:t>
            </w:r>
          </w:p>
          <w:p>
            <w:pPr>
              <w:spacing w:line="400" w:lineRule="exact"/>
              <w:ind w:firstLine="468" w:firstLineChars="200"/>
              <w:rPr>
                <w:rFonts w:eastAsia="仿宋_GB2312"/>
                <w:sz w:val="24"/>
              </w:rPr>
            </w:pPr>
            <w:r>
              <w:rPr>
                <w:rFonts w:hint="eastAsia" w:eastAsia="仿宋_GB2312"/>
                <w:sz w:val="24"/>
              </w:rPr>
              <w:t>阐述组织质量管理制度、模式、方法的基本内容要素的构成及各要素之间的逻辑关系，阐述质量管理制度、模式、方法的典型做法和措施。</w:t>
            </w:r>
          </w:p>
          <w:p>
            <w:pPr>
              <w:spacing w:line="400" w:lineRule="exact"/>
              <w:ind w:firstLine="459" w:firstLineChars="196"/>
              <w:rPr>
                <w:rFonts w:eastAsia="仿宋_GB2312"/>
                <w:b/>
                <w:sz w:val="24"/>
              </w:rPr>
            </w:pPr>
            <w:r>
              <w:rPr>
                <w:rFonts w:hint="eastAsia" w:eastAsia="仿宋_GB2312"/>
                <w:b/>
                <w:sz w:val="24"/>
              </w:rPr>
              <w:t>三</w:t>
            </w:r>
            <w:r>
              <w:rPr>
                <w:rFonts w:eastAsia="仿宋_GB2312"/>
                <w:b/>
                <w:sz w:val="24"/>
              </w:rPr>
              <w:t>、组织质量管理制度、模式、方法产生</w:t>
            </w:r>
            <w:r>
              <w:rPr>
                <w:rFonts w:hint="eastAsia" w:eastAsia="仿宋_GB2312"/>
                <w:b/>
                <w:sz w:val="24"/>
              </w:rPr>
              <w:t>的</w:t>
            </w:r>
            <w:r>
              <w:rPr>
                <w:rFonts w:eastAsia="仿宋_GB2312"/>
                <w:b/>
                <w:sz w:val="24"/>
              </w:rPr>
              <w:t>成效</w:t>
            </w:r>
            <w:r>
              <w:rPr>
                <w:rFonts w:hint="eastAsia" w:eastAsia="仿宋_GB2312"/>
                <w:b/>
                <w:sz w:val="24"/>
              </w:rPr>
              <w:t>和创新推广价值</w:t>
            </w:r>
          </w:p>
          <w:p>
            <w:pPr>
              <w:spacing w:line="400" w:lineRule="exact"/>
              <w:ind w:firstLine="468" w:firstLineChars="200"/>
              <w:rPr>
                <w:rFonts w:eastAsia="仿宋_GB2312"/>
                <w:sz w:val="24"/>
              </w:rPr>
            </w:pPr>
            <w:r>
              <w:rPr>
                <w:rFonts w:hint="eastAsia" w:eastAsia="仿宋_GB2312"/>
                <w:sz w:val="24"/>
              </w:rPr>
              <w:t>阐述组织通过应用质量管理制度、模式、方法解决了哪些实际问题，在提升组织的质量竞争力和经营效益等方面产生了哪些成效。</w:t>
            </w:r>
          </w:p>
          <w:p>
            <w:pPr>
              <w:spacing w:line="400" w:lineRule="exact"/>
              <w:ind w:firstLine="468" w:firstLineChars="200"/>
              <w:rPr>
                <w:rFonts w:eastAsia="仿宋_GB2312"/>
                <w:sz w:val="24"/>
              </w:rPr>
            </w:pPr>
            <w:r>
              <w:rPr>
                <w:rFonts w:hint="eastAsia" w:eastAsia="仿宋_GB2312"/>
                <w:sz w:val="24"/>
              </w:rPr>
              <w:t>阐述组织质量管理制度、模式、方法的先进性、独特性，是否具备在行业内复制推广的价值。</w:t>
            </w:r>
          </w:p>
          <w:p>
            <w:pPr>
              <w:spacing w:line="400" w:lineRule="exact"/>
              <w:ind w:firstLine="468" w:firstLineChars="200"/>
              <w:rPr>
                <w:rFonts w:eastAsia="仿宋_GB2312"/>
                <w:sz w:val="24"/>
              </w:rPr>
            </w:pPr>
            <w:r>
              <w:rPr>
                <w:rFonts w:hint="eastAsia" w:eastAsia="仿宋_GB2312"/>
                <w:sz w:val="24"/>
              </w:rPr>
              <w:t>限7000字以内。</w:t>
            </w:r>
          </w:p>
          <w:p>
            <w:pPr>
              <w:spacing w:line="400" w:lineRule="exact"/>
              <w:ind w:firstLine="466" w:firstLineChars="199"/>
              <w:rPr>
                <w:rFonts w:eastAsia="仿宋_GB2312"/>
                <w:sz w:val="24"/>
              </w:rPr>
            </w:pPr>
          </w:p>
          <w:p>
            <w:pPr>
              <w:spacing w:line="400" w:lineRule="exact"/>
              <w:ind w:firstLine="466" w:firstLineChars="199"/>
              <w:rPr>
                <w:rFonts w:eastAsia="仿宋_GB2312"/>
                <w:sz w:val="24"/>
              </w:rPr>
            </w:pPr>
          </w:p>
          <w:p>
            <w:pPr>
              <w:spacing w:line="400" w:lineRule="exact"/>
              <w:ind w:firstLine="466" w:firstLineChars="199"/>
              <w:rPr>
                <w:rFonts w:eastAsia="仿宋_GB2312"/>
                <w:sz w:val="24"/>
              </w:rPr>
            </w:pPr>
          </w:p>
          <w:p>
            <w:pPr>
              <w:spacing w:line="400" w:lineRule="exact"/>
              <w:ind w:firstLine="466" w:firstLineChars="199"/>
              <w:rPr>
                <w:rFonts w:eastAsia="仿宋_GB2312"/>
                <w:sz w:val="24"/>
              </w:rPr>
            </w:pPr>
          </w:p>
          <w:p>
            <w:pPr>
              <w:spacing w:line="400" w:lineRule="exact"/>
              <w:ind w:firstLine="466" w:firstLineChars="199"/>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p>
            <w:pPr>
              <w:spacing w:line="400" w:lineRule="exact"/>
              <w:rPr>
                <w:rFonts w:eastAsia="仿宋_GB2312"/>
                <w:sz w:val="24"/>
              </w:rPr>
            </w:pPr>
          </w:p>
        </w:tc>
      </w:tr>
    </w:tbl>
    <w:p>
      <w:pPr>
        <w:spacing w:line="600" w:lineRule="exact"/>
        <w:jc w:val="center"/>
        <w:outlineLvl w:val="0"/>
      </w:pPr>
      <w:r>
        <w:rPr>
          <w:rFonts w:eastAsia="黑体"/>
          <w:sz w:val="32"/>
          <w:szCs w:val="32"/>
        </w:rPr>
        <w:br w:type="page"/>
      </w:r>
      <w:r>
        <w:rPr>
          <w:rFonts w:hint="eastAsia" w:eastAsia="黑体"/>
          <w:sz w:val="32"/>
          <w:szCs w:val="32"/>
        </w:rPr>
        <w:t>十</w:t>
      </w:r>
      <w:r>
        <w:rPr>
          <w:rFonts w:eastAsia="黑体"/>
          <w:sz w:val="32"/>
          <w:szCs w:val="32"/>
        </w:rPr>
        <w:t>、申报意见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spacing w:line="400" w:lineRule="exact"/>
              <w:jc w:val="center"/>
              <w:rPr>
                <w:sz w:val="24"/>
              </w:rPr>
            </w:pPr>
            <w:r>
              <w:rPr>
                <w:sz w:val="24"/>
              </w:rPr>
              <w:t>申报</w:t>
            </w:r>
            <w:r>
              <w:rPr>
                <w:rFonts w:hint="eastAsia"/>
                <w:sz w:val="24"/>
              </w:rPr>
              <w:t>组织</w:t>
            </w:r>
          </w:p>
        </w:tc>
        <w:tc>
          <w:tcPr>
            <w:tcW w:w="7135" w:type="dxa"/>
          </w:tcPr>
          <w:p>
            <w:pPr>
              <w:spacing w:line="400" w:lineRule="exact"/>
              <w:rPr>
                <w:sz w:val="24"/>
              </w:rPr>
            </w:pPr>
          </w:p>
          <w:p>
            <w:pPr>
              <w:spacing w:line="400" w:lineRule="exact"/>
              <w:rPr>
                <w:sz w:val="24"/>
              </w:rPr>
            </w:pP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jc w:val="center"/>
        </w:trPr>
        <w:tc>
          <w:tcPr>
            <w:tcW w:w="2259" w:type="dxa"/>
            <w:vAlign w:val="center"/>
          </w:tcPr>
          <w:p>
            <w:pPr>
              <w:spacing w:line="400" w:lineRule="exact"/>
              <w:jc w:val="center"/>
              <w:rPr>
                <w:sz w:val="24"/>
              </w:rPr>
            </w:pPr>
            <w:r>
              <w:rPr>
                <w:rFonts w:hint="eastAsia"/>
                <w:sz w:val="24"/>
              </w:rPr>
              <w:t>组织意见</w:t>
            </w:r>
          </w:p>
        </w:tc>
        <w:tc>
          <w:tcPr>
            <w:tcW w:w="7135" w:type="dxa"/>
          </w:tcPr>
          <w:p>
            <w:pPr>
              <w:spacing w:line="400" w:lineRule="exact"/>
              <w:jc w:val="left"/>
              <w:rPr>
                <w:sz w:val="24"/>
              </w:rPr>
            </w:pPr>
            <w:r>
              <w:rPr>
                <w:rFonts w:hint="eastAsia"/>
                <w:sz w:val="24"/>
              </w:rPr>
              <w:t>（请说明材料核实情况、本组织内部公示情况等）</w:t>
            </w:r>
          </w:p>
          <w:p>
            <w:pPr>
              <w:spacing w:line="400" w:lineRule="exact"/>
              <w:jc w:val="center"/>
              <w:rPr>
                <w:sz w:val="30"/>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ind w:firstLine="3698" w:firstLineChars="1580"/>
              <w:rPr>
                <w:sz w:val="24"/>
              </w:rPr>
            </w:pPr>
            <w:r>
              <w:rPr>
                <w:sz w:val="24"/>
              </w:rPr>
              <w:t>申报</w:t>
            </w:r>
            <w:r>
              <w:rPr>
                <w:rFonts w:hint="eastAsia"/>
                <w:sz w:val="24"/>
              </w:rPr>
              <w:t>组织</w:t>
            </w:r>
            <w:r>
              <w:rPr>
                <w:sz w:val="24"/>
              </w:rPr>
              <w:t>（盖章）：</w:t>
            </w:r>
          </w:p>
          <w:p>
            <w:pPr>
              <w:spacing w:line="400" w:lineRule="exact"/>
              <w:ind w:firstLine="3698" w:firstLineChars="1580"/>
              <w:rPr>
                <w:sz w:val="24"/>
              </w:rPr>
            </w:pPr>
            <w:r>
              <w:rPr>
                <w:sz w:val="24"/>
              </w:rPr>
              <w:t>负</w:t>
            </w:r>
            <w:r>
              <w:rPr>
                <w:rFonts w:hint="eastAsia"/>
                <w:sz w:val="24"/>
              </w:rPr>
              <w:t xml:space="preserve"> </w:t>
            </w:r>
            <w:r>
              <w:rPr>
                <w:sz w:val="24"/>
              </w:rPr>
              <w:t>责</w:t>
            </w:r>
            <w:r>
              <w:rPr>
                <w:rFonts w:hint="eastAsia"/>
                <w:sz w:val="24"/>
              </w:rPr>
              <w:t xml:space="preserve"> </w:t>
            </w:r>
            <w:r>
              <w:rPr>
                <w:sz w:val="24"/>
              </w:rPr>
              <w:t>人（签字）：</w:t>
            </w:r>
          </w:p>
          <w:p>
            <w:pPr>
              <w:tabs>
                <w:tab w:val="left" w:pos="4967"/>
                <w:tab w:val="left" w:pos="5677"/>
                <w:tab w:val="left" w:pos="6707"/>
              </w:tabs>
              <w:spacing w:line="400" w:lineRule="exact"/>
              <w:ind w:firstLine="4680" w:firstLineChars="2000"/>
              <w:rPr>
                <w:sz w:val="30"/>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2259" w:type="dxa"/>
            <w:vAlign w:val="center"/>
          </w:tcPr>
          <w:p>
            <w:pPr>
              <w:spacing w:line="400" w:lineRule="exact"/>
              <w:jc w:val="center"/>
              <w:rPr>
                <w:sz w:val="24"/>
              </w:rPr>
            </w:pPr>
            <w:r>
              <w:rPr>
                <w:rFonts w:hint="eastAsia"/>
                <w:sz w:val="24"/>
              </w:rPr>
              <w:t>申报组织所属单位意见</w:t>
            </w:r>
          </w:p>
        </w:tc>
        <w:tc>
          <w:tcPr>
            <w:tcW w:w="7135" w:type="dxa"/>
          </w:tcPr>
          <w:p>
            <w:pPr>
              <w:tabs>
                <w:tab w:val="left" w:pos="5483"/>
                <w:tab w:val="left" w:pos="5735"/>
              </w:tabs>
              <w:spacing w:line="400" w:lineRule="exact"/>
              <w:ind w:left="22" w:leftChars="11"/>
              <w:rPr>
                <w:sz w:val="24"/>
              </w:rPr>
            </w:pPr>
            <w:r>
              <w:rPr>
                <w:rFonts w:hint="eastAsia"/>
                <w:sz w:val="24"/>
              </w:rPr>
              <w:t>（请说明所属单位内部公示情况等）</w:t>
            </w:r>
          </w:p>
          <w:p>
            <w:pPr>
              <w:spacing w:line="400" w:lineRule="exact"/>
              <w:ind w:firstLine="3931" w:firstLineChars="1680"/>
              <w:rPr>
                <w:sz w:val="24"/>
                <w:highlight w:val="yellow"/>
              </w:rPr>
            </w:pPr>
          </w:p>
          <w:p>
            <w:pPr>
              <w:spacing w:line="400" w:lineRule="exact"/>
              <w:ind w:firstLine="3931" w:firstLineChars="1680"/>
              <w:rPr>
                <w:sz w:val="24"/>
                <w:highlight w:val="yellow"/>
              </w:rPr>
            </w:pPr>
          </w:p>
          <w:p>
            <w:pPr>
              <w:spacing w:line="400" w:lineRule="exact"/>
              <w:ind w:firstLine="3931" w:firstLineChars="1680"/>
              <w:rPr>
                <w:sz w:val="24"/>
                <w:highlight w:val="yellow"/>
              </w:rPr>
            </w:pPr>
          </w:p>
          <w:p>
            <w:pPr>
              <w:spacing w:line="400" w:lineRule="exact"/>
              <w:ind w:firstLine="3931" w:firstLineChars="1680"/>
              <w:rPr>
                <w:sz w:val="24"/>
                <w:highlight w:val="yellow"/>
              </w:rPr>
            </w:pPr>
          </w:p>
          <w:p>
            <w:pPr>
              <w:spacing w:line="400" w:lineRule="exact"/>
              <w:ind w:firstLine="3931" w:firstLineChars="1680"/>
              <w:rPr>
                <w:sz w:val="24"/>
                <w:highlight w:val="yellow"/>
              </w:rPr>
            </w:pPr>
          </w:p>
          <w:p>
            <w:pPr>
              <w:spacing w:line="400" w:lineRule="exact"/>
              <w:ind w:firstLine="3931" w:firstLineChars="1680"/>
              <w:rPr>
                <w:sz w:val="24"/>
                <w:highlight w:val="yellow"/>
              </w:rPr>
            </w:pPr>
          </w:p>
          <w:p>
            <w:pPr>
              <w:tabs>
                <w:tab w:val="left" w:pos="5821"/>
              </w:tabs>
              <w:spacing w:line="400" w:lineRule="exact"/>
              <w:ind w:firstLine="3744" w:firstLineChars="1600"/>
              <w:rPr>
                <w:sz w:val="24"/>
              </w:rPr>
            </w:pPr>
            <w:r>
              <w:rPr>
                <w:sz w:val="24"/>
              </w:rPr>
              <w:t>单</w:t>
            </w:r>
            <w:r>
              <w:rPr>
                <w:rFonts w:hint="eastAsia"/>
                <w:sz w:val="24"/>
              </w:rPr>
              <w:t xml:space="preserve">    </w:t>
            </w:r>
            <w:r>
              <w:rPr>
                <w:sz w:val="24"/>
              </w:rPr>
              <w:t>位（盖章）：</w:t>
            </w:r>
          </w:p>
          <w:p>
            <w:pPr>
              <w:tabs>
                <w:tab w:val="left" w:pos="4797"/>
                <w:tab w:val="left" w:pos="5399"/>
                <w:tab w:val="left" w:pos="5675"/>
              </w:tabs>
              <w:spacing w:line="400" w:lineRule="exact"/>
              <w:ind w:firstLine="3744" w:firstLineChars="1600"/>
              <w:rPr>
                <w:sz w:val="24"/>
              </w:rPr>
            </w:pPr>
            <w:r>
              <w:rPr>
                <w:sz w:val="24"/>
              </w:rPr>
              <w:t>负 责</w:t>
            </w:r>
            <w:r>
              <w:rPr>
                <w:rFonts w:hint="eastAsia"/>
                <w:sz w:val="24"/>
              </w:rPr>
              <w:t xml:space="preserve"> </w:t>
            </w:r>
            <w:r>
              <w:rPr>
                <w:sz w:val="24"/>
              </w:rPr>
              <w:t>人</w:t>
            </w:r>
            <w:r>
              <w:rPr>
                <w:rFonts w:hint="eastAsia"/>
                <w:sz w:val="24"/>
              </w:rPr>
              <w:t xml:space="preserve"> </w:t>
            </w:r>
            <w:r>
              <w:rPr>
                <w:sz w:val="24"/>
              </w:rPr>
              <w:t>（签字）：</w:t>
            </w:r>
          </w:p>
          <w:p>
            <w:pPr>
              <w:tabs>
                <w:tab w:val="left" w:pos="5641"/>
                <w:tab w:val="left" w:pos="6707"/>
              </w:tabs>
              <w:spacing w:line="400" w:lineRule="exact"/>
              <w:ind w:firstLine="4680" w:firstLineChars="2000"/>
              <w:rPr>
                <w:sz w:val="24"/>
              </w:rPr>
            </w:pPr>
            <w:r>
              <w:rPr>
                <w:sz w:val="24"/>
              </w:rPr>
              <w:t>年     月     日</w:t>
            </w:r>
          </w:p>
          <w:p>
            <w:pPr>
              <w:autoSpaceDE w:val="0"/>
              <w:autoSpaceDN w:val="0"/>
              <w:adjustRightInd w:val="0"/>
              <w:spacing w:line="400" w:lineRule="exact"/>
              <w:rPr>
                <w:rFonts w:eastAsia="楷体_GB2312"/>
                <w:kern w:val="0"/>
                <w:sz w:val="24"/>
              </w:rPr>
            </w:pPr>
            <w:r>
              <w:rPr>
                <w:rFonts w:hint="eastAsia" w:eastAsia="楷体_GB2312"/>
                <w:kern w:val="0"/>
                <w:sz w:val="24"/>
              </w:rPr>
              <w:t>注：</w:t>
            </w:r>
          </w:p>
          <w:p>
            <w:pPr>
              <w:autoSpaceDE w:val="0"/>
              <w:autoSpaceDN w:val="0"/>
              <w:adjustRightInd w:val="0"/>
              <w:spacing w:line="400" w:lineRule="exact"/>
              <w:rPr>
                <w:rFonts w:eastAsia="楷体_GB2312"/>
                <w:kern w:val="0"/>
                <w:sz w:val="24"/>
              </w:rPr>
            </w:pPr>
            <w:r>
              <w:rPr>
                <w:rFonts w:hint="eastAsia" w:eastAsia="楷体_GB2312"/>
                <w:kern w:val="0"/>
                <w:sz w:val="24"/>
              </w:rPr>
              <w:t>1.申报组织为有关单位的分支、内设、派出等机构的，由有关单位在单位内部进行公示，公示无异议的，填写本栏意见并签字盖章。</w:t>
            </w:r>
          </w:p>
          <w:p>
            <w:pPr>
              <w:tabs>
                <w:tab w:val="left" w:pos="5641"/>
                <w:tab w:val="left" w:pos="6707"/>
              </w:tabs>
              <w:spacing w:line="400" w:lineRule="exact"/>
              <w:rPr>
                <w:sz w:val="24"/>
              </w:rPr>
            </w:pPr>
            <w:r>
              <w:rPr>
                <w:rFonts w:hint="eastAsia" w:eastAsia="楷体_GB2312"/>
                <w:kern w:val="0"/>
                <w:sz w:val="24"/>
              </w:rPr>
              <w:t>2.其他类型申报组织无需填写本栏内容。</w:t>
            </w:r>
          </w:p>
        </w:tc>
      </w:tr>
    </w:tbl>
    <w:p>
      <w:pPr>
        <w:spacing w:line="600" w:lineRule="exact"/>
        <w:jc w:val="center"/>
        <w:outlineLvl w:val="0"/>
      </w:pPr>
      <w:r>
        <w:rPr>
          <w:rFonts w:eastAsia="黑体"/>
          <w:sz w:val="32"/>
          <w:szCs w:val="32"/>
        </w:rPr>
        <w:br w:type="page"/>
      </w:r>
      <w:r>
        <w:rPr>
          <w:rFonts w:hint="eastAsia" w:eastAsia="黑体"/>
          <w:sz w:val="32"/>
          <w:szCs w:val="32"/>
        </w:rPr>
        <w:t>十一</w:t>
      </w:r>
      <w:r>
        <w:rPr>
          <w:rFonts w:eastAsia="黑体"/>
          <w:sz w:val="32"/>
          <w:szCs w:val="32"/>
        </w:rPr>
        <w:t>、审核推荐意见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3828"/>
        <w:gridCol w:w="127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pPr>
              <w:spacing w:line="400" w:lineRule="exact"/>
              <w:jc w:val="center"/>
              <w:rPr>
                <w:sz w:val="24"/>
              </w:rPr>
            </w:pPr>
            <w:r>
              <w:rPr>
                <w:sz w:val="24"/>
              </w:rPr>
              <w:t>审核单位</w:t>
            </w:r>
          </w:p>
        </w:tc>
        <w:tc>
          <w:tcPr>
            <w:tcW w:w="7340" w:type="dxa"/>
            <w:gridSpan w:val="3"/>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pPr>
              <w:spacing w:line="400" w:lineRule="exact"/>
              <w:jc w:val="center"/>
              <w:rPr>
                <w:sz w:val="24"/>
              </w:rPr>
            </w:pPr>
            <w:r>
              <w:rPr>
                <w:sz w:val="24"/>
              </w:rPr>
              <w:t>联系人</w:t>
            </w:r>
          </w:p>
        </w:tc>
        <w:tc>
          <w:tcPr>
            <w:tcW w:w="3828" w:type="dxa"/>
          </w:tcPr>
          <w:p>
            <w:pPr>
              <w:spacing w:line="400" w:lineRule="exact"/>
              <w:rPr>
                <w:sz w:val="24"/>
              </w:rPr>
            </w:pPr>
          </w:p>
        </w:tc>
        <w:tc>
          <w:tcPr>
            <w:tcW w:w="1275" w:type="dxa"/>
          </w:tcPr>
          <w:p>
            <w:pPr>
              <w:spacing w:line="400" w:lineRule="exact"/>
              <w:jc w:val="center"/>
              <w:rPr>
                <w:sz w:val="24"/>
              </w:rPr>
            </w:pPr>
            <w:r>
              <w:rPr>
                <w:sz w:val="24"/>
              </w:rPr>
              <w:t>手机</w:t>
            </w:r>
          </w:p>
        </w:tc>
        <w:tc>
          <w:tcPr>
            <w:tcW w:w="2237"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pPr>
              <w:spacing w:line="400" w:lineRule="exact"/>
              <w:jc w:val="center"/>
              <w:rPr>
                <w:sz w:val="24"/>
              </w:rPr>
            </w:pPr>
            <w:r>
              <w:rPr>
                <w:sz w:val="24"/>
              </w:rPr>
              <w:t>电  话</w:t>
            </w:r>
          </w:p>
        </w:tc>
        <w:tc>
          <w:tcPr>
            <w:tcW w:w="3828" w:type="dxa"/>
          </w:tcPr>
          <w:p>
            <w:pPr>
              <w:spacing w:line="400" w:lineRule="exact"/>
              <w:rPr>
                <w:sz w:val="24"/>
              </w:rPr>
            </w:pPr>
          </w:p>
        </w:tc>
        <w:tc>
          <w:tcPr>
            <w:tcW w:w="1275" w:type="dxa"/>
          </w:tcPr>
          <w:p>
            <w:pPr>
              <w:spacing w:line="400" w:lineRule="exact"/>
              <w:jc w:val="center"/>
              <w:rPr>
                <w:sz w:val="24"/>
              </w:rPr>
            </w:pPr>
            <w:r>
              <w:rPr>
                <w:sz w:val="24"/>
              </w:rPr>
              <w:t>传真</w:t>
            </w:r>
          </w:p>
        </w:tc>
        <w:tc>
          <w:tcPr>
            <w:tcW w:w="2237"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68" w:type="dxa"/>
          </w:tcPr>
          <w:p>
            <w:pPr>
              <w:spacing w:line="400" w:lineRule="exact"/>
              <w:jc w:val="center"/>
              <w:rPr>
                <w:sz w:val="24"/>
              </w:rPr>
            </w:pPr>
            <w:r>
              <w:rPr>
                <w:sz w:val="24"/>
              </w:rPr>
              <w:t>E-mail</w:t>
            </w:r>
          </w:p>
        </w:tc>
        <w:tc>
          <w:tcPr>
            <w:tcW w:w="7340" w:type="dxa"/>
            <w:gridSpan w:val="3"/>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pPr>
              <w:spacing w:line="400" w:lineRule="exact"/>
              <w:jc w:val="center"/>
              <w:rPr>
                <w:sz w:val="24"/>
              </w:rPr>
            </w:pPr>
            <w:r>
              <w:rPr>
                <w:sz w:val="24"/>
              </w:rPr>
              <w:t>通讯地址</w:t>
            </w:r>
          </w:p>
        </w:tc>
        <w:tc>
          <w:tcPr>
            <w:tcW w:w="3828" w:type="dxa"/>
          </w:tcPr>
          <w:p>
            <w:pPr>
              <w:spacing w:line="400" w:lineRule="exact"/>
              <w:rPr>
                <w:sz w:val="24"/>
              </w:rPr>
            </w:pPr>
          </w:p>
        </w:tc>
        <w:tc>
          <w:tcPr>
            <w:tcW w:w="1275" w:type="dxa"/>
          </w:tcPr>
          <w:p>
            <w:pPr>
              <w:spacing w:line="400" w:lineRule="exact"/>
              <w:jc w:val="center"/>
              <w:rPr>
                <w:sz w:val="24"/>
              </w:rPr>
            </w:pPr>
            <w:r>
              <w:rPr>
                <w:sz w:val="24"/>
              </w:rPr>
              <w:t>邮编</w:t>
            </w:r>
          </w:p>
        </w:tc>
        <w:tc>
          <w:tcPr>
            <w:tcW w:w="2237"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jc w:val="center"/>
        </w:trPr>
        <w:tc>
          <w:tcPr>
            <w:tcW w:w="9408" w:type="dxa"/>
            <w:gridSpan w:val="4"/>
          </w:tcPr>
          <w:p>
            <w:pPr>
              <w:spacing w:line="400" w:lineRule="exact"/>
              <w:jc w:val="left"/>
              <w:rPr>
                <w:sz w:val="24"/>
              </w:rPr>
            </w:pPr>
            <w:r>
              <w:rPr>
                <w:rFonts w:hint="eastAsia"/>
                <w:sz w:val="24"/>
              </w:rPr>
              <w:t>一、材料核实情况</w:t>
            </w:r>
          </w:p>
          <w:p>
            <w:pPr>
              <w:spacing w:line="400" w:lineRule="exact"/>
              <w:jc w:val="left"/>
              <w:rPr>
                <w:sz w:val="24"/>
              </w:rPr>
            </w:pPr>
          </w:p>
          <w:p>
            <w:pPr>
              <w:spacing w:line="400" w:lineRule="exact"/>
              <w:jc w:val="left"/>
              <w:rPr>
                <w:sz w:val="24"/>
              </w:rPr>
            </w:pPr>
            <w:r>
              <w:rPr>
                <w:rFonts w:hint="eastAsia"/>
                <w:sz w:val="24"/>
              </w:rPr>
              <w:t>二、征求相关部门意见情况</w:t>
            </w:r>
          </w:p>
          <w:p>
            <w:pPr>
              <w:spacing w:line="400" w:lineRule="exact"/>
              <w:jc w:val="left"/>
              <w:rPr>
                <w:sz w:val="24"/>
              </w:rPr>
            </w:pPr>
          </w:p>
          <w:p>
            <w:pPr>
              <w:spacing w:line="400" w:lineRule="exact"/>
              <w:jc w:val="left"/>
              <w:rPr>
                <w:sz w:val="24"/>
              </w:rPr>
            </w:pPr>
            <w:r>
              <w:rPr>
                <w:rFonts w:hint="eastAsia"/>
                <w:sz w:val="24"/>
              </w:rPr>
              <w:t>三、公示情况</w:t>
            </w:r>
            <w:r>
              <w:rPr>
                <w:sz w:val="24"/>
              </w:rPr>
              <w:t>（</w:t>
            </w:r>
            <w:r>
              <w:rPr>
                <w:rFonts w:hint="eastAsia"/>
                <w:sz w:val="24"/>
              </w:rPr>
              <w:t>需说明公示时间、公示途径、异议处理情况等</w:t>
            </w:r>
            <w:r>
              <w:rPr>
                <w:sz w:val="24"/>
              </w:rPr>
              <w:t>）</w:t>
            </w:r>
          </w:p>
          <w:p>
            <w:pPr>
              <w:spacing w:line="400" w:lineRule="exact"/>
              <w:jc w:val="left"/>
              <w:rPr>
                <w:sz w:val="24"/>
              </w:rPr>
            </w:pPr>
          </w:p>
          <w:p>
            <w:pPr>
              <w:spacing w:line="400" w:lineRule="exact"/>
              <w:jc w:val="left"/>
              <w:rPr>
                <w:sz w:val="24"/>
              </w:rPr>
            </w:pPr>
            <w:r>
              <w:rPr>
                <w:rFonts w:hint="eastAsia"/>
                <w:sz w:val="24"/>
              </w:rPr>
              <w:t>四、审核意见</w:t>
            </w:r>
          </w:p>
          <w:p>
            <w:pPr>
              <w:spacing w:line="400" w:lineRule="exact"/>
              <w:jc w:val="center"/>
              <w:rPr>
                <w:sz w:val="30"/>
              </w:rPr>
            </w:pPr>
          </w:p>
          <w:p>
            <w:pPr>
              <w:spacing w:line="400" w:lineRule="exact"/>
              <w:jc w:val="center"/>
              <w:rPr>
                <w:sz w:val="30"/>
              </w:rPr>
            </w:pPr>
          </w:p>
          <w:p>
            <w:pPr>
              <w:spacing w:line="400" w:lineRule="exact"/>
              <w:jc w:val="center"/>
              <w:rPr>
                <w:sz w:val="30"/>
              </w:rPr>
            </w:pPr>
          </w:p>
          <w:p>
            <w:pPr>
              <w:tabs>
                <w:tab w:val="left" w:pos="8015"/>
              </w:tabs>
              <w:spacing w:line="400" w:lineRule="exact"/>
              <w:ind w:firstLine="234" w:firstLineChars="100"/>
              <w:rPr>
                <w:sz w:val="24"/>
              </w:rPr>
            </w:pPr>
            <w:r>
              <w:rPr>
                <w:rFonts w:hint="eastAsia"/>
                <w:sz w:val="24"/>
              </w:rPr>
              <w:t>自治区行业行政主管部门或所在地（州、市）市场监督管理部门</w:t>
            </w:r>
            <w:r>
              <w:rPr>
                <w:sz w:val="24"/>
              </w:rPr>
              <w:t>（盖章）：</w:t>
            </w:r>
          </w:p>
          <w:p>
            <w:pPr>
              <w:tabs>
                <w:tab w:val="left" w:pos="7917"/>
              </w:tabs>
              <w:spacing w:line="400" w:lineRule="exact"/>
              <w:ind w:firstLine="2808" w:firstLineChars="1200"/>
              <w:jc w:val="center"/>
              <w:rPr>
                <w:sz w:val="24"/>
              </w:rPr>
            </w:pPr>
            <w:r>
              <w:rPr>
                <w:rFonts w:hint="eastAsia"/>
                <w:sz w:val="24"/>
              </w:rPr>
              <w:t xml:space="preserve">              </w:t>
            </w:r>
            <w:r>
              <w:rPr>
                <w:sz w:val="24"/>
              </w:rPr>
              <w:t>负 责 人（签字）：</w:t>
            </w:r>
          </w:p>
          <w:p>
            <w:pPr>
              <w:tabs>
                <w:tab w:val="left" w:pos="7053"/>
                <w:tab w:val="left" w:pos="8903"/>
              </w:tabs>
              <w:spacing w:line="400" w:lineRule="exact"/>
              <w:ind w:firstLine="4563" w:firstLineChars="1950"/>
              <w:jc w:val="center"/>
              <w:rPr>
                <w:sz w:val="24"/>
              </w:rPr>
            </w:pPr>
            <w:r>
              <w:rPr>
                <w:rFonts w:hint="eastAsia"/>
                <w:sz w:val="24"/>
              </w:rPr>
              <w:t xml:space="preserve">                 </w:t>
            </w: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jc w:val="center"/>
        </w:trPr>
        <w:tc>
          <w:tcPr>
            <w:tcW w:w="9408" w:type="dxa"/>
            <w:gridSpan w:val="4"/>
          </w:tcPr>
          <w:p>
            <w:pPr>
              <w:spacing w:line="440" w:lineRule="exact"/>
              <w:ind w:left="-8" w:right="51" w:rightChars="25" w:firstLine="10"/>
              <w:rPr>
                <w:sz w:val="30"/>
              </w:rPr>
            </w:pPr>
            <w:r>
              <w:rPr>
                <w:rFonts w:hint="eastAsia"/>
                <w:sz w:val="24"/>
              </w:rPr>
              <w:t>包括推荐</w:t>
            </w:r>
            <w:r>
              <w:rPr>
                <w:sz w:val="24"/>
              </w:rPr>
              <w:t>意见及理由</w:t>
            </w:r>
            <w:r>
              <w:rPr>
                <w:rFonts w:hint="eastAsia"/>
                <w:sz w:val="24"/>
              </w:rPr>
              <w:t>等</w:t>
            </w:r>
          </w:p>
          <w:p>
            <w:pPr>
              <w:spacing w:line="440" w:lineRule="exact"/>
              <w:ind w:left="-8" w:right="51" w:rightChars="25" w:firstLine="10"/>
              <w:rPr>
                <w:sz w:val="30"/>
              </w:rPr>
            </w:pPr>
          </w:p>
          <w:p>
            <w:pPr>
              <w:spacing w:line="440" w:lineRule="exact"/>
              <w:ind w:left="-8" w:right="51" w:rightChars="25" w:firstLine="10"/>
              <w:jc w:val="left"/>
              <w:rPr>
                <w:sz w:val="30"/>
              </w:rPr>
            </w:pPr>
          </w:p>
          <w:p>
            <w:pPr>
              <w:spacing w:line="440" w:lineRule="exact"/>
              <w:ind w:left="-8" w:right="51" w:rightChars="25" w:firstLine="10"/>
              <w:jc w:val="left"/>
              <w:rPr>
                <w:sz w:val="30"/>
              </w:rPr>
            </w:pPr>
          </w:p>
          <w:p>
            <w:pPr>
              <w:spacing w:line="440" w:lineRule="exact"/>
              <w:ind w:right="51" w:rightChars="25"/>
              <w:jc w:val="left"/>
              <w:rPr>
                <w:sz w:val="24"/>
              </w:rPr>
            </w:pPr>
          </w:p>
          <w:p>
            <w:pPr>
              <w:spacing w:line="440" w:lineRule="exact"/>
              <w:ind w:left="-8" w:right="51" w:rightChars="25" w:firstLine="10"/>
              <w:jc w:val="left"/>
              <w:rPr>
                <w:sz w:val="24"/>
              </w:rPr>
            </w:pPr>
            <w:r>
              <w:rPr>
                <w:rFonts w:hint="eastAsia"/>
                <w:sz w:val="24"/>
              </w:rPr>
              <w:t xml:space="preserve"> 自治区行业行政主管部门或所在地（州、市）人民政府（行政公署）（盖章）</w:t>
            </w:r>
            <w:r>
              <w:rPr>
                <w:sz w:val="24"/>
              </w:rPr>
              <w:t>：</w:t>
            </w:r>
          </w:p>
          <w:p>
            <w:pPr>
              <w:tabs>
                <w:tab w:val="left" w:pos="7965"/>
              </w:tabs>
              <w:spacing w:line="440" w:lineRule="exact"/>
              <w:ind w:left="-8" w:right="51" w:rightChars="25" w:firstLine="10"/>
              <w:jc w:val="left"/>
              <w:rPr>
                <w:sz w:val="24"/>
              </w:rPr>
            </w:pPr>
            <w:r>
              <w:rPr>
                <w:rFonts w:hint="eastAsia"/>
                <w:sz w:val="24"/>
              </w:rPr>
              <w:t xml:space="preserve">                                                    </w:t>
            </w:r>
            <w:r>
              <w:rPr>
                <w:sz w:val="24"/>
              </w:rPr>
              <w:t>负 责 人（签字）：</w:t>
            </w:r>
          </w:p>
          <w:p>
            <w:pPr>
              <w:spacing w:line="440" w:lineRule="exact"/>
              <w:ind w:left="-8" w:right="51" w:rightChars="25" w:firstLine="10"/>
              <w:rPr>
                <w:sz w:val="24"/>
              </w:rPr>
            </w:pPr>
            <w:r>
              <w:rPr>
                <w:rFonts w:hint="eastAsia"/>
                <w:sz w:val="24"/>
              </w:rPr>
              <w:t xml:space="preserve">                                                            </w:t>
            </w:r>
            <w:r>
              <w:rPr>
                <w:sz w:val="24"/>
              </w:rPr>
              <w:t>年     月     日</w:t>
            </w:r>
          </w:p>
          <w:p>
            <w:pPr>
              <w:tabs>
                <w:tab w:val="left" w:pos="7161"/>
                <w:tab w:val="left" w:pos="7941"/>
              </w:tabs>
              <w:spacing w:line="400" w:lineRule="exact"/>
              <w:ind w:left="-6" w:right="51" w:rightChars="25" w:firstLine="11"/>
              <w:jc w:val="left"/>
              <w:rPr>
                <w:sz w:val="30"/>
              </w:rPr>
            </w:pPr>
            <w:r>
              <w:rPr>
                <w:rFonts w:hint="eastAsia" w:eastAsia="楷体_GB2312"/>
                <w:kern w:val="0"/>
                <w:sz w:val="24"/>
              </w:rPr>
              <w:t>注：通过所在地（州、市）市场监管部门申报的，由所在地（州、市）市场监管部门提出审核意见，报所在地（州、市）人民政府（行政公署）出具推荐意见。通过自治区行业主管部门申报的由自治区行业主管部门出具审核与推荐意见。</w:t>
            </w:r>
          </w:p>
        </w:tc>
      </w:tr>
    </w:tbl>
    <w:p>
      <w:pPr>
        <w:spacing w:line="594" w:lineRule="exact"/>
      </w:pPr>
      <w:r>
        <w:rPr>
          <w:rFonts w:hint="eastAsia"/>
        </w:rPr>
        <w:t xml:space="preserve"> </w:t>
      </w:r>
    </w:p>
    <w:sectPr>
      <w:headerReference r:id="rId10" w:type="default"/>
      <w:footerReference r:id="rId11" w:type="default"/>
      <w:footerReference r:id="rId12" w:type="even"/>
      <w:pgSz w:w="11906" w:h="16838"/>
      <w:pgMar w:top="1984" w:right="1474" w:bottom="1644" w:left="1474" w:header="851" w:footer="1191" w:gutter="0"/>
      <w:cols w:space="720" w:num="1"/>
      <w:titlePg/>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0000000000000000000"/>
    <w:charset w:val="00"/>
    <w:family w:val="script"/>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0000000000000000000"/>
    <w:charset w:val="00"/>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page" w:hAnchor="page" w:x="9134" w:y="15280"/>
      <w:ind w:right="-29" w:rightChars="-14"/>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 Arabic </w:instrText>
    </w:r>
    <w:r>
      <w:rPr>
        <w:rFonts w:ascii="宋体" w:hAnsi="宋体"/>
        <w:sz w:val="28"/>
        <w:szCs w:val="28"/>
      </w:rPr>
      <w:fldChar w:fldCharType="separate"/>
    </w:r>
    <w:r>
      <w:rPr>
        <w:rStyle w:val="7"/>
        <w:rFonts w:ascii="宋体" w:hAnsi="宋体"/>
        <w:sz w:val="28"/>
        <w:szCs w:val="28"/>
      </w:rPr>
      <w:t>19</w:t>
    </w:r>
    <w:r>
      <w:rPr>
        <w:rFonts w:ascii="宋体" w:hAnsi="宋体"/>
        <w:sz w:val="28"/>
        <w:szCs w:val="28"/>
      </w:rPr>
      <w:fldChar w:fldCharType="end"/>
    </w:r>
    <w:r>
      <w:rPr>
        <w:rStyle w:val="7"/>
        <w:rFonts w:hint="eastAsia" w:ascii="宋体" w:hAnsi="宋体"/>
        <w:sz w:val="28"/>
        <w:szCs w:val="28"/>
      </w:rPr>
      <w:t xml:space="preserve"> —  </w:t>
    </w:r>
  </w:p>
  <w:p>
    <w:pPr>
      <w:pStyle w:val="2"/>
      <w:spacing w:line="20" w:lineRule="exact"/>
      <w:ind w:right="35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page" w:hAnchor="page" w:x="1832" w:y="15280"/>
      <w:ind w:left="210" w:hanging="210" w:hangingChars="75"/>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 Arabic </w:instrText>
    </w:r>
    <w:r>
      <w:rPr>
        <w:rFonts w:ascii="宋体" w:hAnsi="宋体"/>
        <w:sz w:val="28"/>
        <w:szCs w:val="28"/>
      </w:rPr>
      <w:fldChar w:fldCharType="separate"/>
    </w:r>
    <w:r>
      <w:rPr>
        <w:rStyle w:val="7"/>
        <w:rFonts w:ascii="宋体" w:hAnsi="宋体"/>
        <w:sz w:val="28"/>
        <w:szCs w:val="28"/>
      </w:rPr>
      <w:t>20</w:t>
    </w:r>
    <w:r>
      <w:rPr>
        <w:rFonts w:ascii="宋体" w:hAnsi="宋体"/>
        <w:sz w:val="28"/>
        <w:szCs w:val="28"/>
      </w:rPr>
      <w:fldChar w:fldCharType="end"/>
    </w:r>
    <w:r>
      <w:rPr>
        <w:rStyle w:val="7"/>
        <w:rFonts w:hint="eastAsia" w:ascii="宋体" w:hAnsi="宋体"/>
        <w:sz w:val="28"/>
        <w:szCs w:val="28"/>
      </w:rPr>
      <w:t xml:space="preserve"> —</w:t>
    </w:r>
  </w:p>
  <w:p>
    <w:pPr>
      <w:pStyle w:val="2"/>
      <w:spacing w:line="20" w:lineRule="exact"/>
      <w:ind w:right="35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true"/>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5D"/>
    <w:rsid w:val="00015C60"/>
    <w:rsid w:val="0004331A"/>
    <w:rsid w:val="000B6F15"/>
    <w:rsid w:val="00121A49"/>
    <w:rsid w:val="0014015D"/>
    <w:rsid w:val="001B67EB"/>
    <w:rsid w:val="00234B0C"/>
    <w:rsid w:val="00242417"/>
    <w:rsid w:val="00253D65"/>
    <w:rsid w:val="00307C86"/>
    <w:rsid w:val="00320CAA"/>
    <w:rsid w:val="003212F7"/>
    <w:rsid w:val="003367EA"/>
    <w:rsid w:val="00390116"/>
    <w:rsid w:val="00395B0D"/>
    <w:rsid w:val="003C55A0"/>
    <w:rsid w:val="003E07C6"/>
    <w:rsid w:val="003E3BE2"/>
    <w:rsid w:val="004D5194"/>
    <w:rsid w:val="004D5B74"/>
    <w:rsid w:val="00547FE6"/>
    <w:rsid w:val="00572160"/>
    <w:rsid w:val="005833DE"/>
    <w:rsid w:val="005D3DCC"/>
    <w:rsid w:val="005D555D"/>
    <w:rsid w:val="0061353D"/>
    <w:rsid w:val="0062082B"/>
    <w:rsid w:val="007050E0"/>
    <w:rsid w:val="00721181"/>
    <w:rsid w:val="007462AE"/>
    <w:rsid w:val="007A0E30"/>
    <w:rsid w:val="007E50C1"/>
    <w:rsid w:val="008271E0"/>
    <w:rsid w:val="00830C2F"/>
    <w:rsid w:val="00840099"/>
    <w:rsid w:val="00857F35"/>
    <w:rsid w:val="00891223"/>
    <w:rsid w:val="008A04F8"/>
    <w:rsid w:val="008B3D74"/>
    <w:rsid w:val="008D1A58"/>
    <w:rsid w:val="008E424F"/>
    <w:rsid w:val="00973B75"/>
    <w:rsid w:val="00973F2B"/>
    <w:rsid w:val="009C35E5"/>
    <w:rsid w:val="00AA68DA"/>
    <w:rsid w:val="00AF4521"/>
    <w:rsid w:val="00BA4E25"/>
    <w:rsid w:val="00BD4062"/>
    <w:rsid w:val="00BE5C27"/>
    <w:rsid w:val="00C00310"/>
    <w:rsid w:val="00C24AEE"/>
    <w:rsid w:val="00C47B6E"/>
    <w:rsid w:val="00C7571E"/>
    <w:rsid w:val="00D5626B"/>
    <w:rsid w:val="00D60AFA"/>
    <w:rsid w:val="00D80741"/>
    <w:rsid w:val="00E178C2"/>
    <w:rsid w:val="00E2087A"/>
    <w:rsid w:val="00E50D53"/>
    <w:rsid w:val="00E60AF6"/>
    <w:rsid w:val="00ED193D"/>
    <w:rsid w:val="00F0318D"/>
    <w:rsid w:val="00F907DC"/>
    <w:rsid w:val="00FF3598"/>
    <w:rsid w:val="02955CCB"/>
    <w:rsid w:val="029A1131"/>
    <w:rsid w:val="03BA0C2B"/>
    <w:rsid w:val="04370ABC"/>
    <w:rsid w:val="04FA0B4D"/>
    <w:rsid w:val="068350CB"/>
    <w:rsid w:val="07F141FF"/>
    <w:rsid w:val="08E644C6"/>
    <w:rsid w:val="09623828"/>
    <w:rsid w:val="099C52BC"/>
    <w:rsid w:val="0AEE3F47"/>
    <w:rsid w:val="0B0E293B"/>
    <w:rsid w:val="0C495D0F"/>
    <w:rsid w:val="0C4C0D5B"/>
    <w:rsid w:val="0E2F1449"/>
    <w:rsid w:val="1011229B"/>
    <w:rsid w:val="117D7273"/>
    <w:rsid w:val="120B6A97"/>
    <w:rsid w:val="141876A3"/>
    <w:rsid w:val="152777B3"/>
    <w:rsid w:val="1B3524EA"/>
    <w:rsid w:val="1BFF222F"/>
    <w:rsid w:val="1C58272C"/>
    <w:rsid w:val="1FB3529F"/>
    <w:rsid w:val="1FF199FD"/>
    <w:rsid w:val="21E9768C"/>
    <w:rsid w:val="224151D6"/>
    <w:rsid w:val="241220A6"/>
    <w:rsid w:val="29907E76"/>
    <w:rsid w:val="29EF531E"/>
    <w:rsid w:val="2A896CBF"/>
    <w:rsid w:val="2B2C2341"/>
    <w:rsid w:val="2BBFA31B"/>
    <w:rsid w:val="2C472EA5"/>
    <w:rsid w:val="2CB1632C"/>
    <w:rsid w:val="2D521777"/>
    <w:rsid w:val="2DE46D78"/>
    <w:rsid w:val="2ED25E69"/>
    <w:rsid w:val="2EDE7EEF"/>
    <w:rsid w:val="32407E25"/>
    <w:rsid w:val="34C62B49"/>
    <w:rsid w:val="35AD6FBD"/>
    <w:rsid w:val="3695530F"/>
    <w:rsid w:val="37834A7A"/>
    <w:rsid w:val="379A177C"/>
    <w:rsid w:val="37BE4BDB"/>
    <w:rsid w:val="388E514A"/>
    <w:rsid w:val="3B3C7507"/>
    <w:rsid w:val="3B8F77AF"/>
    <w:rsid w:val="3BEA08F2"/>
    <w:rsid w:val="3FC42EB3"/>
    <w:rsid w:val="3FE9BD00"/>
    <w:rsid w:val="3FFD614E"/>
    <w:rsid w:val="407B0E26"/>
    <w:rsid w:val="42984E24"/>
    <w:rsid w:val="42DE1E41"/>
    <w:rsid w:val="436B3033"/>
    <w:rsid w:val="46BA7906"/>
    <w:rsid w:val="47F671D8"/>
    <w:rsid w:val="47F71D5C"/>
    <w:rsid w:val="486535B0"/>
    <w:rsid w:val="4B1F4812"/>
    <w:rsid w:val="4BF94AE0"/>
    <w:rsid w:val="4FDB7E92"/>
    <w:rsid w:val="51807B3B"/>
    <w:rsid w:val="51A25A8F"/>
    <w:rsid w:val="52F816DD"/>
    <w:rsid w:val="533174B1"/>
    <w:rsid w:val="53E24437"/>
    <w:rsid w:val="55583838"/>
    <w:rsid w:val="57967D49"/>
    <w:rsid w:val="57F90D46"/>
    <w:rsid w:val="5AA64F2A"/>
    <w:rsid w:val="5B393014"/>
    <w:rsid w:val="5DE88B31"/>
    <w:rsid w:val="5E79700F"/>
    <w:rsid w:val="5EE15EEA"/>
    <w:rsid w:val="5EE67249"/>
    <w:rsid w:val="5EFBDF6C"/>
    <w:rsid w:val="5EFC387A"/>
    <w:rsid w:val="5F7F962F"/>
    <w:rsid w:val="5F996961"/>
    <w:rsid w:val="61836715"/>
    <w:rsid w:val="62FA0151"/>
    <w:rsid w:val="64046683"/>
    <w:rsid w:val="6718714E"/>
    <w:rsid w:val="67FFAF5B"/>
    <w:rsid w:val="683B61E5"/>
    <w:rsid w:val="694A026A"/>
    <w:rsid w:val="6ADB642B"/>
    <w:rsid w:val="6AE82E44"/>
    <w:rsid w:val="6B453CFF"/>
    <w:rsid w:val="6B4F3312"/>
    <w:rsid w:val="6BD138B9"/>
    <w:rsid w:val="6BF7E612"/>
    <w:rsid w:val="6D8A27E1"/>
    <w:rsid w:val="6DE6EA44"/>
    <w:rsid w:val="6DEF12EE"/>
    <w:rsid w:val="6E696180"/>
    <w:rsid w:val="6ED14EC7"/>
    <w:rsid w:val="6F7F1FEB"/>
    <w:rsid w:val="6FE776CC"/>
    <w:rsid w:val="70DA7B98"/>
    <w:rsid w:val="74BB07DA"/>
    <w:rsid w:val="7585120E"/>
    <w:rsid w:val="76BB83E9"/>
    <w:rsid w:val="78AFA205"/>
    <w:rsid w:val="79C113D8"/>
    <w:rsid w:val="7A4056FA"/>
    <w:rsid w:val="7AFF0369"/>
    <w:rsid w:val="7BF36499"/>
    <w:rsid w:val="7C0D76EE"/>
    <w:rsid w:val="7C3F6433"/>
    <w:rsid w:val="7CBD40C5"/>
    <w:rsid w:val="7D75CDED"/>
    <w:rsid w:val="7D8A23E4"/>
    <w:rsid w:val="7FBBB421"/>
    <w:rsid w:val="7FF93C8A"/>
    <w:rsid w:val="7FFA4D51"/>
    <w:rsid w:val="7FFED211"/>
    <w:rsid w:val="8FF3D51F"/>
    <w:rsid w:val="AF7F2410"/>
    <w:rsid w:val="BAF39C52"/>
    <w:rsid w:val="BBDA0BC9"/>
    <w:rsid w:val="DD4DEAF9"/>
    <w:rsid w:val="DDAF7F83"/>
    <w:rsid w:val="E4BE87C3"/>
    <w:rsid w:val="E5FE567E"/>
    <w:rsid w:val="E9EB921F"/>
    <w:rsid w:val="E9FA4AC9"/>
    <w:rsid w:val="EBDFFCBB"/>
    <w:rsid w:val="EBF43C8D"/>
    <w:rsid w:val="EFF58D6A"/>
    <w:rsid w:val="EFFD740A"/>
    <w:rsid w:val="F23F223C"/>
    <w:rsid w:val="F74F0773"/>
    <w:rsid w:val="F7D3D32F"/>
    <w:rsid w:val="FBBB220D"/>
    <w:rsid w:val="FEFB2AF1"/>
    <w:rsid w:val="FF4D716F"/>
    <w:rsid w:val="FF897B14"/>
    <w:rsid w:val="FFFEE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20</Pages>
  <Words>1267</Words>
  <Characters>7226</Characters>
  <Lines>60</Lines>
  <Paragraphs>16</Paragraphs>
  <TotalTime>2</TotalTime>
  <ScaleCrop>false</ScaleCrop>
  <LinksUpToDate>false</LinksUpToDate>
  <CharactersWithSpaces>8477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2008-08-30T06:59:00Z</dcterms:created>
  <dc:creator>苏丽</dc:creator>
  <cp:lastModifiedBy>scjdglj</cp:lastModifiedBy>
  <cp:lastPrinted>2023-04-11T18:37:00Z</cp:lastPrinted>
  <dcterms:modified xsi:type="dcterms:W3CDTF">2023-04-13T12:09:11Z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441327749_cloud</vt:lpwstr>
  </property>
</Properties>
</file>