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黑体" w:hAnsi="黑体" w:eastAsia="黑体" w:cs="黑体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30</w:t>
      </w:r>
      <w:bookmarkStart w:id="0" w:name="_GoBack"/>
      <w:bookmarkEnd w:id="0"/>
    </w:p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GB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GB" w:eastAsia="zh-CN"/>
        </w:rPr>
        <w:t>铝的残留量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含铝食品添加剂，比如硫酸铝钾（又名钾明矾）、硫酸铝铵（又名铵明矾）等，在食品中作为膨松剂、稳定剂使用，使用后会产生铝残留。《食品安全国家标准 食品添加剂使用标准》（GB 2760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2014）中规定，油炸面制品中铝的最大残留限量值为100mg/kg。油炸面制品中铝的残留量（干样品，以Al计）超标较多的原因，可能是个别经营者为增加产品口感，在生产加工过程中超限量使用含铝添加剂。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噻虫胺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噻虫胺属新烟碱类杀虫剂，具有内吸性、触杀和胃毒作用，对姜蛆等有较好防效。《食品安全国家标准 食品中农药最大残留限量》（GB 2763-2021）中规定，姜中噻虫胺最大残留限量值为0.2mg/kg，辣椒中噻虫胺最大残留限量值为0.05mg/kg。姜和辣椒中噻虫胺残留量超标的原因，可能是为快速控制虫害，加大用药量或未遵守采摘间隔期规定，致使上市销售的产品中残留量超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腐霉利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腐霉利是一种低毒内吸性杀菌剂，具有保护和治疗双重作用。主要用于果树、蔬菜作物的灰霉病、菌核病、褐腐病防治。《食品安全国家标准 食品中农药最大残留限量》（GB 2763-2021）中规定，韭菜中腐霉利的最大残留限量值为0.2mg/kg。韭菜中腐霉利超标的原因，可能是菜农对使用农药的安全间隔期不了解，从而违规使用或滥用农药。</w:t>
      </w:r>
    </w:p>
    <w:p>
      <w:pPr>
        <w:pStyle w:val="2"/>
        <w:jc w:val="both"/>
        <w:rPr>
          <w:rFonts w:hint="eastAsia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Hans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Hans" w:bidi="ar"/>
        </w:rPr>
        <w:t>毒死蜱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Hans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毒死蜱，又名氯蜱硫磷，目前是全世界使用最广泛的有机磷酸酯杀虫剂之一，具有触杀、胃毒和熏蒸等作用。《食品安全国家标准 食品中农药最大残留限量》（GB 2763-2021）中规定，韭菜中腐霉利的最大残留限量值为0.02mg/kg。韭菜中毒死蜱超标的原因，可能是菜农不了解使用农药的安全间隔期，违规滥用农药。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730C532F"/>
    <w:rsid w:val="73B2774B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CFFA"/>
    <w:rsid w:val="7F7F6AAB"/>
    <w:rsid w:val="7FAAA59C"/>
    <w:rsid w:val="7FD92FCE"/>
    <w:rsid w:val="7FDE0516"/>
    <w:rsid w:val="7FF6324C"/>
    <w:rsid w:val="7FFB63B1"/>
    <w:rsid w:val="89F22F62"/>
    <w:rsid w:val="8BE76863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2019-04-18T20:31:00Z</dcterms:created>
  <dc:creator>SDWM</dc:creator>
  <cp:lastModifiedBy>魏立慧</cp:lastModifiedBy>
  <cp:lastPrinted>2016-09-11T18:58:00Z</cp:lastPrinted>
  <dcterms:modified xsi:type="dcterms:W3CDTF">2023-03-20T12:11:17Z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