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44"/>
          <w:szCs w:val="44"/>
          <w:lang w:val="en-US" w:eastAsia="zh-CN" w:bidi="ar-SA"/>
        </w:rPr>
        <w:t>新疆维吾尔自治区碳计量技术委员会章程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center"/>
        <w:textAlignment w:val="auto"/>
        <w:rPr>
          <w:rStyle w:val="8"/>
          <w:rFonts w:hint="eastAsia" w:ascii="Times New Roman" w:hAnsi="Times New Roman" w:eastAsia="黑体" w:cs="黑体"/>
          <w:sz w:val="32"/>
          <w:szCs w:val="32"/>
        </w:rPr>
      </w:pPr>
      <w:r>
        <w:rPr>
          <w:rStyle w:val="8"/>
          <w:rFonts w:hint="eastAsia" w:ascii="宋体" w:hAnsi="宋体" w:eastAsia="宋体" w:cs="宋体"/>
          <w:sz w:val="32"/>
          <w:szCs w:val="32"/>
          <w:lang w:bidi="ar"/>
        </w:rPr>
        <w:t>第一章</w:t>
      </w:r>
      <w:r>
        <w:rPr>
          <w:rStyle w:val="8"/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 </w:t>
      </w:r>
      <w:r>
        <w:rPr>
          <w:rStyle w:val="8"/>
          <w:rFonts w:hint="eastAsia" w:ascii="宋体" w:hAnsi="宋体" w:eastAsia="宋体" w:cs="宋体"/>
          <w:sz w:val="32"/>
          <w:szCs w:val="32"/>
          <w:lang w:bidi="ar"/>
        </w:rPr>
        <w:t>总</w:t>
      </w:r>
      <w:r>
        <w:rPr>
          <w:rStyle w:val="8"/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Style w:val="8"/>
          <w:rFonts w:hint="eastAsia" w:ascii="宋体" w:hAnsi="宋体" w:eastAsia="宋体" w:cs="宋体"/>
          <w:sz w:val="32"/>
          <w:szCs w:val="32"/>
          <w:lang w:bidi="ar"/>
        </w:rPr>
        <w:t>则</w:t>
      </w:r>
    </w:p>
    <w:p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Style w:val="8"/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第一条 为了加强新疆维吾尔自治区碳计量技术委员会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（以下简称“技术委员会”）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建设与管理，充分发挥能源计量、碳计量技术专家在计量活动中的作用，有效地开展本专业的技术交流活动，支撑经济社会发展和“一带一路”国家战略实施，依据《全国专业计量技术委员会章程》、《新疆维吾尔自治区专业计量技术委员会管理暂行规定》，制定本章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第二条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技术委员会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是受新疆维吾尔自治区市场监督管理局委托，负责在本专业领域内碳达峰碳中和计量体系建设；碳计量重大发展方向和计量工作的技术咨询；碳计量相关技术、方法研讨，制修订碳计量技术规范项目等有关计量技术工作的技术性组织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技术委员会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的委员由注册地在新疆的法定计量检定机构、校准检测机构、计量科研机构、大专院校、相关企事业单位的计量技术专家和计量管理专家自愿组成。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第三条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技术委员会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依据本章程规定，围绕本专业领域范围开展工作。如有必要，可下设专业工作组。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72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第四条 技术委员会接受新疆维吾尔自治区计量测试研究院的业务指导，同时接受新疆维吾尔自治区市场监督管理局的监督管理。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 xml:space="preserve">第二章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职责和活动原则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72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 xml:space="preserve">第五条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</w:t>
      </w:r>
      <w:r>
        <w:rPr>
          <w:rFonts w:hint="eastAsia" w:ascii="宋体" w:hAnsi="宋体" w:eastAsia="宋体" w:cs="宋体"/>
          <w:sz w:val="32"/>
          <w:szCs w:val="32"/>
          <w:lang w:bidi="ar"/>
        </w:rPr>
        <w:t>主要以能源计量、低碳技术学习交流为目的，贯彻执行国家和新疆维吾尔自治区的政策法令，发挥技术委员会在政府、企业、社会之间的桥梁和纽带作用，促进计量在社会、经济发展中更好的发挥技术基础作用，推动计量事业的发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第六条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技术委员会</w:t>
      </w:r>
      <w:r>
        <w:rPr>
          <w:rFonts w:hint="eastAsia" w:ascii="宋体" w:hAnsi="宋体" w:eastAsia="宋体" w:cs="宋体"/>
          <w:sz w:val="32"/>
          <w:szCs w:val="32"/>
        </w:rPr>
        <w:t>的职责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组织宣传和贯彻执行国家有关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碳</w:t>
      </w:r>
      <w:r>
        <w:rPr>
          <w:rFonts w:hint="eastAsia" w:ascii="宋体" w:hAnsi="宋体" w:eastAsia="宋体" w:cs="宋体"/>
          <w:sz w:val="32"/>
          <w:szCs w:val="32"/>
        </w:rPr>
        <w:t>计量工作的方针、政策和法律法规，并按照新疆维吾尔自治区市场监督管理局批准的计划组织实施。定期提出本专业领域计量技术发展趋势报告和应对措施建议。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积极参与新疆碳达峰碳中和计量体系建设，承担碳计量重大发展方向和计量工作的技术咨询。重点研究解决重点行业“双碳”领域溯源体系中存在“测不全、测不了、测不准”的“三不”问题，为产业低碳发展奠定精准计量技术基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加强专业机构之间的联络，协调企事业单位与各级政府计量部门的关系，反映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</w:t>
      </w:r>
      <w:r>
        <w:rPr>
          <w:rFonts w:hint="eastAsia" w:ascii="宋体" w:hAnsi="宋体" w:eastAsia="宋体" w:cs="宋体"/>
          <w:sz w:val="32"/>
          <w:szCs w:val="32"/>
        </w:rPr>
        <w:t>单位正当要求，维护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</w:t>
      </w:r>
      <w:r>
        <w:rPr>
          <w:rFonts w:hint="eastAsia" w:ascii="宋体" w:hAnsi="宋体" w:eastAsia="宋体" w:cs="宋体"/>
          <w:sz w:val="32"/>
          <w:szCs w:val="32"/>
        </w:rPr>
        <w:t>单位合法权益。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开展各种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碳</w:t>
      </w:r>
      <w:r>
        <w:rPr>
          <w:rFonts w:hint="eastAsia" w:ascii="宋体" w:hAnsi="宋体" w:eastAsia="宋体" w:cs="宋体"/>
          <w:sz w:val="32"/>
          <w:szCs w:val="32"/>
        </w:rPr>
        <w:t>计量工作的研讨交流活动，推广先进的能源计量、温室气体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排放核查技术方案等工作，评选推荐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碳</w:t>
      </w:r>
      <w:r>
        <w:rPr>
          <w:rFonts w:hint="eastAsia" w:ascii="宋体" w:hAnsi="宋体" w:eastAsia="宋体" w:cs="宋体"/>
          <w:sz w:val="32"/>
          <w:szCs w:val="32"/>
        </w:rPr>
        <w:t>计量技术与计量科学管理方面的优秀论文和技术成果。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开展节能降碳政策、碳排放量在线监测和应用以及人才培养，组织各种层次的技术讲座和培训班，提高从业人员业务素质。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开展碳计量相关技术、方法研讨，提出制修订碳计量技术规范项目建议。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积极开展与国内外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碳</w:t>
      </w:r>
      <w:r>
        <w:rPr>
          <w:rFonts w:hint="eastAsia" w:ascii="宋体" w:hAnsi="宋体" w:eastAsia="宋体" w:cs="宋体"/>
          <w:sz w:val="32"/>
          <w:szCs w:val="32"/>
        </w:rPr>
        <w:t>计量团体和计量工作者的交往，加强同国际国内的计量技术交流和合作。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八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组织编辑、翻译、出版、发行有关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碳</w:t>
      </w:r>
      <w:r>
        <w:rPr>
          <w:rFonts w:hint="eastAsia" w:ascii="宋体" w:hAnsi="宋体" w:eastAsia="宋体" w:cs="宋体"/>
          <w:sz w:val="32"/>
          <w:szCs w:val="32"/>
        </w:rPr>
        <w:t>计量技术和计量管理方面的书刊、文集、资料。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加强与国家各计量专业技术委员会沟通交流，积极推荐本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计量技术</w:t>
      </w:r>
      <w:r>
        <w:rPr>
          <w:rFonts w:hint="eastAsia" w:ascii="宋体" w:hAnsi="宋体" w:eastAsia="宋体" w:cs="宋体"/>
          <w:sz w:val="32"/>
          <w:szCs w:val="32"/>
        </w:rPr>
        <w:t>委员会专家入选国家各专业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计量技术</w:t>
      </w:r>
      <w:r>
        <w:rPr>
          <w:rFonts w:hint="eastAsia" w:ascii="宋体" w:hAnsi="宋体" w:eastAsia="宋体" w:cs="宋体"/>
          <w:sz w:val="32"/>
          <w:szCs w:val="32"/>
        </w:rPr>
        <w:t>委员会。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第七条 活动原则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）技术委员会</w:t>
      </w:r>
      <w:r>
        <w:rPr>
          <w:rFonts w:hint="eastAsia" w:ascii="宋体" w:hAnsi="宋体" w:eastAsia="宋体" w:cs="宋体"/>
          <w:sz w:val="32"/>
          <w:szCs w:val="32"/>
        </w:rPr>
        <w:t>按照核准的章程开展活动，遵守有关的法律、法规和规章，遵守社会道德风尚；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）技术委员会</w:t>
      </w:r>
      <w:r>
        <w:rPr>
          <w:rFonts w:hint="eastAsia" w:ascii="宋体" w:hAnsi="宋体" w:eastAsia="宋体" w:cs="宋体"/>
          <w:sz w:val="32"/>
          <w:szCs w:val="32"/>
        </w:rPr>
        <w:t>开展各项活动，公平公正，诚实守信，不弄虚作假，不损害国家、其他单位和个人的利益。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）技术委员会</w:t>
      </w:r>
      <w:r>
        <w:rPr>
          <w:rFonts w:hint="eastAsia" w:ascii="宋体" w:hAnsi="宋体" w:eastAsia="宋体" w:cs="宋体"/>
          <w:sz w:val="32"/>
          <w:szCs w:val="32"/>
        </w:rPr>
        <w:t>原则上每年召开一次全体会议，审议年度工作报告，制订年度工作计划，决定重大事项。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宋体" w:hAnsi="宋体" w:eastAsia="宋体" w:cs="宋体"/>
          <w:sz w:val="32"/>
          <w:szCs w:val="32"/>
        </w:rPr>
      </w:pPr>
      <w:r>
        <w:rPr>
          <w:rStyle w:val="8"/>
          <w:rFonts w:hint="eastAsia" w:ascii="宋体" w:hAnsi="宋体" w:eastAsia="宋体" w:cs="宋体"/>
          <w:sz w:val="32"/>
          <w:szCs w:val="32"/>
        </w:rPr>
        <w:t>第三章  组织机构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 xml:space="preserve">第八条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</w:t>
      </w:r>
      <w:r>
        <w:rPr>
          <w:rFonts w:hint="eastAsia" w:ascii="宋体" w:hAnsi="宋体" w:eastAsia="宋体" w:cs="宋体"/>
          <w:sz w:val="32"/>
          <w:szCs w:val="32"/>
          <w:lang w:bidi="ar"/>
        </w:rPr>
        <w:t>一般设置20～30名正式委员，其中主任委员1名，副主任委员1</w:t>
      </w:r>
      <w:r>
        <w:rPr>
          <w:rFonts w:hint="eastAsia" w:ascii="宋体" w:hAnsi="宋体" w:eastAsia="宋体" w:cs="宋体"/>
          <w:sz w:val="32"/>
          <w:szCs w:val="32"/>
          <w:lang w:bidi="ar"/>
        </w:rPr>
        <w:sym w:font="Symbol" w:char="007E"/>
      </w:r>
      <w:r>
        <w:rPr>
          <w:rFonts w:hint="eastAsia" w:ascii="宋体" w:hAnsi="宋体" w:eastAsia="宋体" w:cs="宋体"/>
          <w:sz w:val="32"/>
          <w:szCs w:val="32"/>
          <w:lang w:bidi="ar"/>
        </w:rPr>
        <w:t>2名，秘书长1名，必要时可设副秘书长1</w:t>
      </w:r>
      <w:r>
        <w:rPr>
          <w:rFonts w:hint="eastAsia" w:ascii="宋体" w:hAnsi="宋体" w:eastAsia="宋体" w:cs="宋体"/>
          <w:sz w:val="32"/>
          <w:szCs w:val="32"/>
          <w:lang w:bidi="ar"/>
        </w:rPr>
        <w:sym w:font="Symbol" w:char="007E"/>
      </w:r>
      <w:r>
        <w:rPr>
          <w:rFonts w:hint="eastAsia" w:ascii="宋体" w:hAnsi="宋体" w:eastAsia="宋体" w:cs="宋体"/>
          <w:sz w:val="32"/>
          <w:szCs w:val="32"/>
          <w:lang w:bidi="ar"/>
        </w:rPr>
        <w:t>2名。从事计量科研、测试、生产等实际工作的技术人员一般不少于全体委员的四分之三，专业从事管理的人员原则上不超过十分之一；原则上一个单位一个名额，最多不超过2名。每届任期4年。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 xml:space="preserve">第九条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</w:t>
      </w:r>
      <w:r>
        <w:rPr>
          <w:rFonts w:hint="eastAsia" w:ascii="宋体" w:hAnsi="宋体" w:eastAsia="宋体" w:cs="宋体"/>
          <w:sz w:val="32"/>
          <w:szCs w:val="32"/>
          <w:lang w:bidi="ar"/>
        </w:rPr>
        <w:t>下设秘书处。秘书处设在新疆维吾尔自治区计量测试研究院，秘书处在正副主任委员的领导下负责处理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</w:t>
      </w:r>
      <w:r>
        <w:rPr>
          <w:rFonts w:hint="eastAsia" w:ascii="宋体" w:hAnsi="宋体" w:eastAsia="宋体" w:cs="宋体"/>
          <w:sz w:val="32"/>
          <w:szCs w:val="32"/>
          <w:lang w:bidi="ar"/>
        </w:rPr>
        <w:t>的日常工作。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正副主任委员、正副秘书长和委员为职务岗位一般由在职人员担任，必要时聘请具有高级技术职称、有较高威望的计量专家学者或高水平计量管理人员1-2名担任技术委员会顾问。顾问在技术委员会内有权提出建议和意见，有权获得技术委员会的资料和文件，无表决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第十一条 技术委员会委员由新疆维吾尔自治区市场监督管理局聘任，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并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颁发聘书。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第十二条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对因工作变动不宜继续担任或不履行职责的委员，技术委员会可向新疆维吾尔自治区市场监督管理局提出建议，由新疆维吾尔自治区市场监督管理局解聘。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第十三条 技术委员会委员应当积极参加技术委员会的活动，其所在单位应当积极支持委员参加技术委员会的工作。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8"/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宋体" w:hAnsi="宋体" w:eastAsia="宋体" w:cs="宋体"/>
          <w:sz w:val="32"/>
          <w:szCs w:val="32"/>
        </w:rPr>
      </w:pPr>
      <w:r>
        <w:rPr>
          <w:rStyle w:val="8"/>
          <w:rFonts w:hint="eastAsia" w:ascii="宋体" w:hAnsi="宋体" w:eastAsia="宋体" w:cs="宋体"/>
          <w:sz w:val="32"/>
          <w:szCs w:val="32"/>
        </w:rPr>
        <w:t>第四章  专业技术委员会委员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第十四条 技术委员会可设通讯单位成员。通讯单位成员由有关单位提出申请，经技术委员会批准。通讯单位成员可通讯单位成员派代表列席技术委员会会议，发表意见，提出建议等，但无表决权。通讯单位成员有权获得技术委员会的资料和文件，可以承担有关工作。通讯单位成员应向技术委员会交纳一定的费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五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 申请加入技术委员会的委员，必须具备下列条件：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（一）具备完全民事行为能力，认可并自愿遵守本章程；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（二）具有高级以上技术职称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或相应技术能力、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或与之相对应的职务；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（三）熟悉本专业领域业务工作，具有较高理论水平、扎实的专业知识和丰富的实践经验，在新疆地区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碳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计量专业领域内具有一定的影响；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（四）热心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碳计量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工作，能积极参加技术委员会活动；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（五）能够高效、公正履行职责，以及符合《新疆维吾尔自治区计量技术委员会管理暂行规定》中的其他条件。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六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 申请加入技术委员会的通讯单位成员应为本区域能源计量、低碳服务相关行业、企业或计量相关技术机构，并取得较好成绩的。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七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 委员入会的程序是：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（一）向技术委员会秘书处提交入会申请书；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（二）经技术委员会核查、推荐；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（三）报由新疆维吾尔自治区市场监督管理局审批并颁发聘书。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八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委员享有下列权利：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（一）有选举权、被选举权和表决权；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（二）有参加技术委员会活动的权利；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（三）有优先获得技术委员会服务的权利；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（四）有对技术委员会工作的批评建议和监督权。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十九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委员应履行下列义务：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（一）执行技术委员会的章程和决议；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（二）维护技术委员会的合法权益；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（三）完成技术委员会交办的工作；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（四）向技术委员会反映情况，提供有关信息资料；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（五）遵循技术委员会的制度和规定。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8"/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 xml:space="preserve">第五章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工作程序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第二十条 每年第一季度，技术委员会制定、讨论本年度工作计划。经新疆维吾尔自治区计量测试研究院业务指导后，报新疆维吾尔自治区市场监督管理局批准，开展相应工作。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第二十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技术委员会工作计划在主任委员主持下，由全体委员讨论制订，秘书处所在单位负责组织实施。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第二十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二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 xml:space="preserve">技术委员会秘书处承担单位应积极支持专业技术委员会工作，协助解决必要的工作条件。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第二十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技术委员会应每年召开一次年会，总结上年度工作，制定下年度计划，检查经费使用情况，并将书面材料备案存档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 xml:space="preserve">第六章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经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第二十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四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技术委员会的经费按照专款专用的原则筹集和开支。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第二十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五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条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技术委员会的经费由以下几方面提供：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（一）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市场监管部门拨付的项目经费和工作补助经费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（二）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技术委员会秘书处承担单位及有关方面提供的资助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第二十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六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 xml:space="preserve">条 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 w:bidi="ar"/>
        </w:rPr>
        <w:t>技术委员会的经费主要用于以下几个方面：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（一）技术委员会会议费用；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向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委员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及有关单位和人员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提供资料所需的费用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（三）技术文件审查费用；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（四）与技术委员会有关的其他的费用。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第二十七条 技术委员会应派专人对委员会的经费按专款专用的原则进行管理。每年由秘书处向委员会作经费收支情况报告。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第七章  附 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Style w:val="8"/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第二十八条 技术委员会任期期满前3个月，由技术委员会提出调整、换届方案，经新疆维吾尔自治区市场监督管理局批准后实施。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第二十九条 技术委员会完成宗旨或自行解散或由于分立、合并等原因需要撤销的，由委员会提出终止动议。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第三十条 技术委员会终止动议须经技术委员会全体委员表决通过，并报新疆维吾尔自治区市场监督管理局审查同意。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第三十一条 本技术委员会代号为MTC05，对外可XJ/MTC05。专业工作组用ZYGZ表示，对外可用XJ/MTC05/ZYGZ××；如有多个工作组，由技术委员会统一编号，并报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新疆维吾尔自治区市场监督管理局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备案。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第三十二条 本章程自发布之日起执行。后续如有需要，经技术委员会全体委员大会表决通过后修订执行。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第三十三条 本章程由技术委员会秘书处负责解释。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GI4MzQxYzhmN2I1YzgxYWY1ZWQ1YTgwM2U0NmEifQ=="/>
  </w:docVars>
  <w:rsids>
    <w:rsidRoot w:val="072B68C0"/>
    <w:rsid w:val="00006887"/>
    <w:rsid w:val="001819A2"/>
    <w:rsid w:val="0020210D"/>
    <w:rsid w:val="00216F35"/>
    <w:rsid w:val="00234BD8"/>
    <w:rsid w:val="002C66FC"/>
    <w:rsid w:val="004363BA"/>
    <w:rsid w:val="005E6E24"/>
    <w:rsid w:val="00615583"/>
    <w:rsid w:val="00627242"/>
    <w:rsid w:val="00643519"/>
    <w:rsid w:val="006A4C72"/>
    <w:rsid w:val="006B0CCB"/>
    <w:rsid w:val="0072048A"/>
    <w:rsid w:val="007A383C"/>
    <w:rsid w:val="009138DB"/>
    <w:rsid w:val="00A62F06"/>
    <w:rsid w:val="00B9590D"/>
    <w:rsid w:val="00C027E4"/>
    <w:rsid w:val="00E34F6A"/>
    <w:rsid w:val="00FC3912"/>
    <w:rsid w:val="01BC3672"/>
    <w:rsid w:val="042560F9"/>
    <w:rsid w:val="05173EC1"/>
    <w:rsid w:val="06AC2917"/>
    <w:rsid w:val="072B68C0"/>
    <w:rsid w:val="08A47B90"/>
    <w:rsid w:val="0A960543"/>
    <w:rsid w:val="0B7134AE"/>
    <w:rsid w:val="0C407838"/>
    <w:rsid w:val="0EBD58FB"/>
    <w:rsid w:val="0F08777A"/>
    <w:rsid w:val="0F344283"/>
    <w:rsid w:val="10223053"/>
    <w:rsid w:val="12234D1B"/>
    <w:rsid w:val="126B3B83"/>
    <w:rsid w:val="13310499"/>
    <w:rsid w:val="140D622F"/>
    <w:rsid w:val="142F2834"/>
    <w:rsid w:val="145E7689"/>
    <w:rsid w:val="15AA0B14"/>
    <w:rsid w:val="15B9015B"/>
    <w:rsid w:val="17613A26"/>
    <w:rsid w:val="179C717B"/>
    <w:rsid w:val="18503F9D"/>
    <w:rsid w:val="18875735"/>
    <w:rsid w:val="18CB066A"/>
    <w:rsid w:val="18EC7B21"/>
    <w:rsid w:val="18F608A8"/>
    <w:rsid w:val="1A5D7C86"/>
    <w:rsid w:val="1B0E23B0"/>
    <w:rsid w:val="1B3441AA"/>
    <w:rsid w:val="1B543C6B"/>
    <w:rsid w:val="1C2B5497"/>
    <w:rsid w:val="1DBE15AF"/>
    <w:rsid w:val="1E1A2ECE"/>
    <w:rsid w:val="2033695F"/>
    <w:rsid w:val="204E1B65"/>
    <w:rsid w:val="20A67ECF"/>
    <w:rsid w:val="21D74351"/>
    <w:rsid w:val="222E6A79"/>
    <w:rsid w:val="239F2DA2"/>
    <w:rsid w:val="23F327FD"/>
    <w:rsid w:val="241A0268"/>
    <w:rsid w:val="257F6677"/>
    <w:rsid w:val="259C11CC"/>
    <w:rsid w:val="25B238A3"/>
    <w:rsid w:val="25D74EB0"/>
    <w:rsid w:val="27752DFF"/>
    <w:rsid w:val="27DB45CD"/>
    <w:rsid w:val="27EF186D"/>
    <w:rsid w:val="281D1654"/>
    <w:rsid w:val="295604EA"/>
    <w:rsid w:val="299B3689"/>
    <w:rsid w:val="2A0D45CC"/>
    <w:rsid w:val="2B9D0AAE"/>
    <w:rsid w:val="2BD31502"/>
    <w:rsid w:val="2C1D26A8"/>
    <w:rsid w:val="2C2011EC"/>
    <w:rsid w:val="2C5C55E3"/>
    <w:rsid w:val="2CBF518A"/>
    <w:rsid w:val="2D6D31A9"/>
    <w:rsid w:val="2F4A2974"/>
    <w:rsid w:val="2FB36178"/>
    <w:rsid w:val="2FB979BF"/>
    <w:rsid w:val="303B290F"/>
    <w:rsid w:val="3070731E"/>
    <w:rsid w:val="30C35F9C"/>
    <w:rsid w:val="31673C41"/>
    <w:rsid w:val="319E1D2A"/>
    <w:rsid w:val="31EF6BEE"/>
    <w:rsid w:val="32CE1DAB"/>
    <w:rsid w:val="33AA0ACF"/>
    <w:rsid w:val="3499314C"/>
    <w:rsid w:val="34C375F7"/>
    <w:rsid w:val="369952DF"/>
    <w:rsid w:val="373717D6"/>
    <w:rsid w:val="37F61ECE"/>
    <w:rsid w:val="38052214"/>
    <w:rsid w:val="392F459B"/>
    <w:rsid w:val="39422BC3"/>
    <w:rsid w:val="394E6430"/>
    <w:rsid w:val="39A479EF"/>
    <w:rsid w:val="39FF7755"/>
    <w:rsid w:val="3A523A7E"/>
    <w:rsid w:val="3AF74967"/>
    <w:rsid w:val="3BA033DD"/>
    <w:rsid w:val="3C11765E"/>
    <w:rsid w:val="3C28070D"/>
    <w:rsid w:val="3D1B7F4A"/>
    <w:rsid w:val="3D444076"/>
    <w:rsid w:val="3D6B010A"/>
    <w:rsid w:val="3E2E1C3F"/>
    <w:rsid w:val="3EA42C6A"/>
    <w:rsid w:val="3EB23AC0"/>
    <w:rsid w:val="3EFD7CBB"/>
    <w:rsid w:val="41522678"/>
    <w:rsid w:val="42F62847"/>
    <w:rsid w:val="43516330"/>
    <w:rsid w:val="43B91CC7"/>
    <w:rsid w:val="44DB51AA"/>
    <w:rsid w:val="453F311B"/>
    <w:rsid w:val="4630684C"/>
    <w:rsid w:val="46691CDC"/>
    <w:rsid w:val="471F6B76"/>
    <w:rsid w:val="479E05D1"/>
    <w:rsid w:val="48551E22"/>
    <w:rsid w:val="487F4F6E"/>
    <w:rsid w:val="48EF2A66"/>
    <w:rsid w:val="48F44684"/>
    <w:rsid w:val="4A161C7C"/>
    <w:rsid w:val="4AB27852"/>
    <w:rsid w:val="4B7E5AE0"/>
    <w:rsid w:val="4BA15E9C"/>
    <w:rsid w:val="4CC4582C"/>
    <w:rsid w:val="4F7C6AA7"/>
    <w:rsid w:val="4F864026"/>
    <w:rsid w:val="4FFA308A"/>
    <w:rsid w:val="501F2A48"/>
    <w:rsid w:val="50674518"/>
    <w:rsid w:val="507E2B47"/>
    <w:rsid w:val="512E22F2"/>
    <w:rsid w:val="51C51975"/>
    <w:rsid w:val="51CA3BA8"/>
    <w:rsid w:val="5222013A"/>
    <w:rsid w:val="522B1D75"/>
    <w:rsid w:val="524A70C9"/>
    <w:rsid w:val="5349744A"/>
    <w:rsid w:val="555B3048"/>
    <w:rsid w:val="567F57D8"/>
    <w:rsid w:val="57010E2F"/>
    <w:rsid w:val="57186720"/>
    <w:rsid w:val="5A2C243B"/>
    <w:rsid w:val="5B6327E8"/>
    <w:rsid w:val="5CB753B6"/>
    <w:rsid w:val="5CE54BC4"/>
    <w:rsid w:val="5CE93AD0"/>
    <w:rsid w:val="5D0C7102"/>
    <w:rsid w:val="5E0746BE"/>
    <w:rsid w:val="60CF3D62"/>
    <w:rsid w:val="611725C0"/>
    <w:rsid w:val="6230481C"/>
    <w:rsid w:val="62786CBC"/>
    <w:rsid w:val="629A771B"/>
    <w:rsid w:val="653341EF"/>
    <w:rsid w:val="665605B6"/>
    <w:rsid w:val="666641F9"/>
    <w:rsid w:val="66CA4CD6"/>
    <w:rsid w:val="66E212AB"/>
    <w:rsid w:val="673C72B3"/>
    <w:rsid w:val="67B15B90"/>
    <w:rsid w:val="67C360FD"/>
    <w:rsid w:val="69781A6C"/>
    <w:rsid w:val="6982111A"/>
    <w:rsid w:val="6AA118CD"/>
    <w:rsid w:val="6B36443D"/>
    <w:rsid w:val="6B471887"/>
    <w:rsid w:val="6C522B09"/>
    <w:rsid w:val="6D9F79C6"/>
    <w:rsid w:val="6E094045"/>
    <w:rsid w:val="6E200ADA"/>
    <w:rsid w:val="6E40681F"/>
    <w:rsid w:val="6E6002DA"/>
    <w:rsid w:val="6EB706FE"/>
    <w:rsid w:val="6ECF7A61"/>
    <w:rsid w:val="6F387714"/>
    <w:rsid w:val="6FFD2D35"/>
    <w:rsid w:val="70822F22"/>
    <w:rsid w:val="713A7458"/>
    <w:rsid w:val="714959B1"/>
    <w:rsid w:val="72543EC0"/>
    <w:rsid w:val="72E4479C"/>
    <w:rsid w:val="72F65B7F"/>
    <w:rsid w:val="73864857"/>
    <w:rsid w:val="74F70B1C"/>
    <w:rsid w:val="753D1FB4"/>
    <w:rsid w:val="756D431D"/>
    <w:rsid w:val="7683307F"/>
    <w:rsid w:val="775902BF"/>
    <w:rsid w:val="77890EC2"/>
    <w:rsid w:val="779D4F28"/>
    <w:rsid w:val="77AF42A8"/>
    <w:rsid w:val="78534C39"/>
    <w:rsid w:val="78C23789"/>
    <w:rsid w:val="79B44C25"/>
    <w:rsid w:val="79E47253"/>
    <w:rsid w:val="7A6C241A"/>
    <w:rsid w:val="7C0756CA"/>
    <w:rsid w:val="7F5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4" w:lineRule="exact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style01"/>
    <w:basedOn w:val="7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3254</Words>
  <Characters>3288</Characters>
  <Lines>29</Lines>
  <Paragraphs>8</Paragraphs>
  <TotalTime>0</TotalTime>
  <ScaleCrop>false</ScaleCrop>
  <LinksUpToDate>false</LinksUpToDate>
  <CharactersWithSpaces>3340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2022-04-23T09:47:00Z</dcterms:created>
  <dc:creator>Acer</dc:creator>
  <cp:lastModifiedBy>M＿Akram0205</cp:lastModifiedBy>
  <cp:lastPrinted>2022-09-23T05:39:00Z</cp:lastPrinted>
  <dcterms:modified xsi:type="dcterms:W3CDTF">2022-11-14T02:44:42Z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CB1F676B07FD461FB852CFDF9B439851</vt:lpwstr>
  </property>
</Properties>
</file>