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4E26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C236296">
      <w:pPr>
        <w:spacing w:line="540" w:lineRule="exact"/>
        <w:jc w:val="center"/>
        <w:rPr>
          <w:rFonts w:ascii="华文中宋" w:hAnsi="华文中宋" w:eastAsia="华文中宋" w:cs="宋体"/>
          <w:b/>
          <w:kern w:val="0"/>
          <w:sz w:val="52"/>
          <w:szCs w:val="52"/>
        </w:rPr>
      </w:pPr>
    </w:p>
    <w:p w14:paraId="031D4302">
      <w:pPr>
        <w:spacing w:line="540" w:lineRule="exact"/>
        <w:jc w:val="center"/>
        <w:rPr>
          <w:rFonts w:ascii="华文中宋" w:hAnsi="华文中宋" w:eastAsia="华文中宋" w:cs="宋体"/>
          <w:b/>
          <w:kern w:val="0"/>
          <w:sz w:val="52"/>
          <w:szCs w:val="52"/>
        </w:rPr>
      </w:pPr>
    </w:p>
    <w:p w14:paraId="7143BBAF">
      <w:pPr>
        <w:spacing w:line="540" w:lineRule="exact"/>
        <w:jc w:val="center"/>
        <w:rPr>
          <w:rFonts w:ascii="华文中宋" w:hAnsi="华文中宋" w:eastAsia="华文中宋" w:cs="宋体"/>
          <w:b/>
          <w:kern w:val="0"/>
          <w:sz w:val="52"/>
          <w:szCs w:val="52"/>
        </w:rPr>
      </w:pPr>
    </w:p>
    <w:p w14:paraId="335B27E2">
      <w:pPr>
        <w:spacing w:line="540" w:lineRule="exact"/>
        <w:jc w:val="center"/>
        <w:rPr>
          <w:rFonts w:ascii="华文中宋" w:hAnsi="华文中宋" w:eastAsia="华文中宋" w:cs="宋体"/>
          <w:b/>
          <w:kern w:val="0"/>
          <w:sz w:val="52"/>
          <w:szCs w:val="52"/>
        </w:rPr>
      </w:pPr>
    </w:p>
    <w:p w14:paraId="1C53590D">
      <w:pPr>
        <w:spacing w:line="540" w:lineRule="exact"/>
        <w:jc w:val="center"/>
        <w:rPr>
          <w:rFonts w:ascii="华文中宋" w:hAnsi="华文中宋" w:eastAsia="华文中宋" w:cs="宋体"/>
          <w:b/>
          <w:kern w:val="0"/>
          <w:sz w:val="52"/>
          <w:szCs w:val="52"/>
        </w:rPr>
      </w:pPr>
    </w:p>
    <w:p w14:paraId="04A0299F">
      <w:pPr>
        <w:spacing w:line="540" w:lineRule="exact"/>
        <w:jc w:val="center"/>
        <w:rPr>
          <w:rFonts w:ascii="华文中宋" w:hAnsi="华文中宋" w:eastAsia="华文中宋" w:cs="宋体"/>
          <w:b/>
          <w:kern w:val="0"/>
          <w:sz w:val="52"/>
          <w:szCs w:val="52"/>
        </w:rPr>
      </w:pPr>
    </w:p>
    <w:p w14:paraId="2BE8754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66FCD43">
      <w:pPr>
        <w:spacing w:line="540" w:lineRule="exact"/>
        <w:jc w:val="center"/>
        <w:rPr>
          <w:rFonts w:ascii="华文中宋" w:hAnsi="华文中宋" w:eastAsia="华文中宋" w:cs="宋体"/>
          <w:b/>
          <w:kern w:val="0"/>
          <w:sz w:val="52"/>
          <w:szCs w:val="52"/>
        </w:rPr>
      </w:pPr>
    </w:p>
    <w:p w14:paraId="6674424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6C3D6CC">
      <w:pPr>
        <w:spacing w:line="540" w:lineRule="exact"/>
        <w:jc w:val="center"/>
        <w:rPr>
          <w:rFonts w:hAnsi="宋体" w:eastAsia="仿宋_GB2312" w:cs="宋体"/>
          <w:kern w:val="0"/>
          <w:sz w:val="30"/>
          <w:szCs w:val="30"/>
        </w:rPr>
      </w:pPr>
    </w:p>
    <w:p w14:paraId="6D4AEBDE">
      <w:pPr>
        <w:spacing w:line="540" w:lineRule="exact"/>
        <w:jc w:val="center"/>
        <w:rPr>
          <w:rFonts w:hAnsi="宋体" w:eastAsia="仿宋_GB2312" w:cs="宋体"/>
          <w:kern w:val="0"/>
          <w:sz w:val="30"/>
          <w:szCs w:val="30"/>
        </w:rPr>
      </w:pPr>
    </w:p>
    <w:p w14:paraId="6906F4F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2425B9B">
      <w:pPr>
        <w:spacing w:line="540" w:lineRule="exact"/>
        <w:jc w:val="center"/>
        <w:rPr>
          <w:rFonts w:hAnsi="宋体" w:eastAsia="仿宋_GB2312" w:cs="宋体"/>
          <w:kern w:val="0"/>
          <w:sz w:val="30"/>
          <w:szCs w:val="30"/>
        </w:rPr>
      </w:pPr>
    </w:p>
    <w:p w14:paraId="6365398E">
      <w:pPr>
        <w:spacing w:line="540" w:lineRule="exact"/>
        <w:jc w:val="center"/>
        <w:rPr>
          <w:rFonts w:hAnsi="宋体" w:eastAsia="仿宋_GB2312" w:cs="宋体"/>
          <w:kern w:val="0"/>
          <w:sz w:val="30"/>
          <w:szCs w:val="30"/>
        </w:rPr>
      </w:pPr>
    </w:p>
    <w:p w14:paraId="7A559BED">
      <w:pPr>
        <w:spacing w:line="540" w:lineRule="exact"/>
        <w:jc w:val="center"/>
        <w:rPr>
          <w:rFonts w:hAnsi="宋体" w:eastAsia="仿宋_GB2312" w:cs="宋体"/>
          <w:kern w:val="0"/>
          <w:sz w:val="30"/>
          <w:szCs w:val="30"/>
        </w:rPr>
      </w:pPr>
    </w:p>
    <w:p w14:paraId="1AE1C811">
      <w:pPr>
        <w:spacing w:line="540" w:lineRule="exact"/>
        <w:rPr>
          <w:rFonts w:hAnsi="宋体" w:eastAsia="仿宋_GB2312" w:cs="宋体"/>
          <w:kern w:val="0"/>
          <w:sz w:val="30"/>
          <w:szCs w:val="30"/>
        </w:rPr>
      </w:pPr>
    </w:p>
    <w:p w14:paraId="0B49B6D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816D5A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市场监督综合业务管理专项经费</w:t>
      </w:r>
    </w:p>
    <w:p w14:paraId="30D219F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自治区市场监督审核评价中心</w:t>
      </w:r>
    </w:p>
    <w:p w14:paraId="2DC27FA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自治区市场监督审核评价中心</w:t>
      </w:r>
    </w:p>
    <w:p w14:paraId="65C0270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杨博</w:t>
      </w:r>
    </w:p>
    <w:p w14:paraId="1333AA4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14:paraId="2339C9F4">
      <w:pPr>
        <w:spacing w:line="700" w:lineRule="exact"/>
        <w:ind w:firstLine="708" w:firstLineChars="236"/>
        <w:jc w:val="left"/>
        <w:rPr>
          <w:rFonts w:hAnsi="宋体" w:eastAsia="仿宋_GB2312" w:cs="宋体"/>
          <w:kern w:val="0"/>
          <w:sz w:val="30"/>
          <w:szCs w:val="30"/>
        </w:rPr>
      </w:pPr>
    </w:p>
    <w:p w14:paraId="02062CE2">
      <w:pPr>
        <w:spacing w:line="540" w:lineRule="exact"/>
        <w:rPr>
          <w:rStyle w:val="18"/>
          <w:rFonts w:ascii="黑体" w:hAnsi="黑体" w:eastAsia="黑体"/>
          <w:b w:val="0"/>
          <w:spacing w:val="-4"/>
          <w:sz w:val="32"/>
          <w:szCs w:val="32"/>
        </w:rPr>
      </w:pPr>
    </w:p>
    <w:p w14:paraId="7ECE52A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E8F92C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1C1054A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审评中心是自治区市场监督管理局直属正处级公益一类事业单位，于2005年9月成立，统一承担着自治区食品、工业产品、检验检测机构和特种设备等各项工作的技术审核、评价、咨询等工作</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每年完成自治区市场监督管理局受理的约2000家行政许可技术评审任务。审评中心的成立使行政许可的审查机构、批准机构、监督机构在职能上各自独立又相互监督，确保了行政许可工作的客观、公正。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2、项目主要内容：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项目主要内容：1.对自治区市场监督管理局委托的有关质量（工业产品、食品、食品相关产品）、计量、认证认可和特种设备的行政许可技术审核，并负责技术审核专家库的建立、使用、评价</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包括廉洁、公正、高效、技术水平）等工作；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2.承担自治区市场监督管理局各职能部门委托的有关审核、评价、监督、鉴定等的技术辅助工作；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3.从事相关质量（工业产品、食品、食品相关产品）、计量、认证认可和特种设备等专业的人员培训和技术咨询工作。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全年计划：评审企业数量达到473家，现场监督抽查企业数量达到19家以上，完成检查报告数量达到473份以上，现场审核质量保证率达到96%以上，年度检查任务按时完成率达到98%以上，检查结果公开率达到98%以上，有效提高企业</w:t>
      </w:r>
      <w:r>
        <w:rPr>
          <w:rStyle w:val="18"/>
          <w:rFonts w:hint="eastAsia" w:ascii="楷体" w:hAnsi="楷体" w:eastAsia="楷体"/>
          <w:spacing w:val="-4"/>
          <w:sz w:val="32"/>
          <w:szCs w:val="32"/>
          <w:lang w:eastAsia="zh-CN"/>
        </w:rPr>
        <w:t>规范化</w:t>
      </w:r>
      <w:r>
        <w:rPr>
          <w:rStyle w:val="18"/>
          <w:rFonts w:hint="eastAsia" w:ascii="楷体" w:hAnsi="楷体" w:eastAsia="楷体"/>
          <w:spacing w:val="-4"/>
          <w:sz w:val="32"/>
          <w:szCs w:val="32"/>
        </w:rPr>
        <w:t>。</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项目实施情况：2023年度检验检测机构资质认定评审239家、特种设备</w:t>
      </w:r>
      <w:r>
        <w:rPr>
          <w:rStyle w:val="18"/>
          <w:rFonts w:hint="eastAsia" w:ascii="楷体" w:hAnsi="楷体" w:eastAsia="楷体"/>
          <w:spacing w:val="-4"/>
          <w:sz w:val="32"/>
          <w:szCs w:val="32"/>
          <w:lang w:eastAsia="zh-CN"/>
        </w:rPr>
        <w:t>鉴定</w:t>
      </w:r>
      <w:r>
        <w:rPr>
          <w:rStyle w:val="18"/>
          <w:rFonts w:hint="eastAsia" w:ascii="楷体" w:hAnsi="楷体" w:eastAsia="楷体"/>
          <w:spacing w:val="-4"/>
          <w:sz w:val="32"/>
          <w:szCs w:val="32"/>
        </w:rPr>
        <w:t>评审104家。完成工业产品、计量标准考核食品及食品相关共130家，共评审473家，监督检查22家。完成检查报告数量达到473份，现场审核质量保证率达到96%以上，年度检查任务按时完成率达到98%以上，检查结果公开率达到98%以上，有效提高企业</w:t>
      </w:r>
      <w:r>
        <w:rPr>
          <w:rStyle w:val="18"/>
          <w:rFonts w:hint="eastAsia" w:ascii="楷体" w:hAnsi="楷体" w:eastAsia="楷体"/>
          <w:spacing w:val="-4"/>
          <w:sz w:val="32"/>
          <w:szCs w:val="32"/>
          <w:lang w:eastAsia="zh-CN"/>
        </w:rPr>
        <w:t>规范化</w:t>
      </w:r>
      <w:r>
        <w:rPr>
          <w:rStyle w:val="18"/>
          <w:rFonts w:hint="eastAsia" w:ascii="楷体" w:hAnsi="楷体" w:eastAsia="楷体"/>
          <w:spacing w:val="-4"/>
          <w:sz w:val="32"/>
          <w:szCs w:val="32"/>
        </w:rPr>
        <w:t>。</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（1）资金投入情况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该项目年初预算数270万元，全年预算数270万元，实际总投入270万元，该项目资金已全部落实到位，资金来源为当地财政拨款。</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年初预算数270万元，全年预算数270万元，全年执行数270万元，预算执行率为100%，主要用于：支付市场监督综合管理专项经费，（劳务费126万元、差旅费100万元、办公费29万元、印刷费1万元、维修维护费5.5万元、邮电费5万元、电费2万元、咨询费1.5万元）。</w:t>
      </w:r>
    </w:p>
    <w:p w14:paraId="06CED82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454F751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1、总体目标：自治区市场监督审核评价中心</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以下简称审评中心</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是自治区市场监督管理局直属公益一类事业单位，承担全疆检验检测机构（</w:t>
      </w:r>
      <w:r>
        <w:rPr>
          <w:rStyle w:val="18"/>
          <w:rFonts w:hint="eastAsia" w:ascii="楷体" w:hAnsi="楷体" w:eastAsia="楷体"/>
          <w:spacing w:val="-4"/>
          <w:sz w:val="32"/>
          <w:szCs w:val="32"/>
          <w:lang w:eastAsia="zh-CN"/>
        </w:rPr>
        <w:t>含</w:t>
      </w:r>
      <w:r>
        <w:rPr>
          <w:rStyle w:val="18"/>
          <w:rFonts w:hint="eastAsia" w:ascii="楷体" w:hAnsi="楷体" w:eastAsia="楷体"/>
          <w:spacing w:val="-4"/>
          <w:sz w:val="32"/>
          <w:szCs w:val="32"/>
        </w:rPr>
        <w:t>机动车检验检测机构）、特种设备、工业产品、食品、食品相关产品、计量建标、法定计量机构等全年完成2023年度检验检测机构资质认定评审239家、特种设备</w:t>
      </w:r>
      <w:r>
        <w:rPr>
          <w:rStyle w:val="18"/>
          <w:rFonts w:hint="eastAsia" w:ascii="楷体" w:hAnsi="楷体" w:eastAsia="楷体"/>
          <w:spacing w:val="-4"/>
          <w:sz w:val="32"/>
          <w:szCs w:val="32"/>
          <w:lang w:eastAsia="zh-CN"/>
        </w:rPr>
        <w:t>鉴定</w:t>
      </w:r>
      <w:r>
        <w:rPr>
          <w:rStyle w:val="18"/>
          <w:rFonts w:hint="eastAsia" w:ascii="楷体" w:hAnsi="楷体" w:eastAsia="楷体"/>
          <w:spacing w:val="-4"/>
          <w:sz w:val="32"/>
          <w:szCs w:val="32"/>
        </w:rPr>
        <w:t>评审104家。完成工业产品、计量标准考核食品及食品相关共130家，共评审473家，监督检查22家。完成检查报告数量达到473份，现场审核质量保证率达到96%以上，年度检查任务按时完成率达到98%以上，检查结果公开率达到98%以上，有效提高企业</w:t>
      </w:r>
      <w:r>
        <w:rPr>
          <w:rStyle w:val="18"/>
          <w:rFonts w:hint="eastAsia" w:ascii="楷体" w:hAnsi="楷体" w:eastAsia="楷体"/>
          <w:spacing w:val="-4"/>
          <w:sz w:val="32"/>
          <w:szCs w:val="32"/>
          <w:lang w:eastAsia="zh-CN"/>
        </w:rPr>
        <w:t>规范化</w:t>
      </w:r>
      <w:r>
        <w:rPr>
          <w:rStyle w:val="18"/>
          <w:rFonts w:hint="eastAsia" w:ascii="楷体" w:hAnsi="楷体" w:eastAsia="楷体"/>
          <w:spacing w:val="-4"/>
          <w:sz w:val="32"/>
          <w:szCs w:val="32"/>
        </w:rPr>
        <w:t>。</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按月及时完成由区局推送下来的评审任务。</w:t>
      </w:r>
    </w:p>
    <w:p w14:paraId="64A53DB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19CA251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5CCFB9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2、绩效评价的对象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市场监督综合管理专项所包含的全部项目内容。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3、绩效评价的范围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对市场监督综合管理专项经费进行评价，评价核心为专项资金的支出完成情况和效果。</w:t>
      </w:r>
    </w:p>
    <w:p w14:paraId="3E5D9F2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7C45F09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本次项目绩效评价遵循以下基本原则：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（1）科学公正。绩效评价应当运用科学合理的方法，按照规范的程序，对项目绩效进行客观、公正</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（1）确定评价指标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（2）确定权重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（3）确定指标标准值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绩效评价总分值100分，根据综合评分结果，评价计分90分</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100分（含90分）对应的评分结果级别为优，80</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90分（含80分）对应的评分结果级别为良，60</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80分（含60分）对应的评分结果级别为中，60分以下对应的评分结果级别为差。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具体评价指标体系详情见附件1</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（2）因素分析法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绩效评价标准通常包括计划标准、行业标准、历史标准等，用于对绩效指标完成情况进行比较、分析、评价。本次评价主要采用了计划标准和行业标准。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计划标准：指以预先制定的目标、计划、预算、定额等作为评价标准。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行业标准：指参照国家公布的行业指标数据制定的评价标准。</w:t>
      </w:r>
    </w:p>
    <w:p w14:paraId="74C5FD4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5AE249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33AE6D8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4CE70B0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（一）评价情况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项目总体组织规范，在项目实施过</w:t>
      </w:r>
      <w:r>
        <w:rPr>
          <w:rStyle w:val="18"/>
          <w:rFonts w:hint="eastAsia" w:ascii="楷体" w:hAnsi="楷体" w:eastAsia="楷体"/>
          <w:spacing w:val="-4"/>
          <w:sz w:val="32"/>
          <w:szCs w:val="32"/>
          <w:lang w:eastAsia="zh-CN"/>
        </w:rPr>
        <w:t>程中</w:t>
      </w:r>
      <w:r>
        <w:rPr>
          <w:rStyle w:val="18"/>
          <w:rFonts w:hint="eastAsia" w:ascii="楷体" w:hAnsi="楷体" w:eastAsia="楷体"/>
          <w:spacing w:val="-4"/>
          <w:sz w:val="32"/>
          <w:szCs w:val="32"/>
        </w:rPr>
        <w:t>做到认真履职，监督到位。按照相关制度的要求，项目负责人对项目绩效监控执行情况进行跟踪监督，有效完成了本项目的工作目标，确保资金使用安全和最大效益</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发挥，保障项目如期按要求完成。规范了项目档案资料的整理。项目的实施达到了项目预期效果。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（二）评价结论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表1综合评分表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一级指标</w:t>
      </w:r>
      <w:r>
        <w:rPr>
          <w:rStyle w:val="18"/>
          <w:rFonts w:hint="eastAsia" w:ascii="楷体" w:hAnsi="楷体" w:eastAsia="楷体"/>
          <w:spacing w:val="-4"/>
          <w:sz w:val="32"/>
          <w:szCs w:val="32"/>
        </w:rPr>
        <w:tab/>
      </w:r>
      <w:r>
        <w:rPr>
          <w:rStyle w:val="18"/>
          <w:rFonts w:hint="eastAsia" w:ascii="楷体" w:hAnsi="楷体" w:eastAsia="楷体"/>
          <w:spacing w:val="-4"/>
          <w:sz w:val="32"/>
          <w:szCs w:val="32"/>
        </w:rPr>
        <w:t>权重分</w:t>
      </w:r>
      <w:r>
        <w:rPr>
          <w:rStyle w:val="18"/>
          <w:rFonts w:hint="eastAsia" w:ascii="楷体" w:hAnsi="楷体" w:eastAsia="楷体"/>
          <w:spacing w:val="-4"/>
          <w:sz w:val="32"/>
          <w:szCs w:val="32"/>
        </w:rPr>
        <w:tab/>
      </w:r>
      <w:r>
        <w:rPr>
          <w:rStyle w:val="18"/>
          <w:rFonts w:hint="eastAsia" w:ascii="楷体" w:hAnsi="楷体" w:eastAsia="楷体"/>
          <w:spacing w:val="-4"/>
          <w:sz w:val="32"/>
          <w:szCs w:val="32"/>
        </w:rPr>
        <w:t>得分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项目决策</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项目过程</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项目产出</w:t>
      </w:r>
      <w:r>
        <w:rPr>
          <w:rStyle w:val="18"/>
          <w:rFonts w:hint="eastAsia" w:ascii="楷体" w:hAnsi="楷体" w:eastAsia="楷体"/>
          <w:spacing w:val="-4"/>
          <w:sz w:val="32"/>
          <w:szCs w:val="32"/>
        </w:rPr>
        <w:tab/>
      </w:r>
      <w:r>
        <w:rPr>
          <w:rStyle w:val="18"/>
          <w:rFonts w:hint="eastAsia" w:ascii="楷体" w:hAnsi="楷体" w:eastAsia="楷体"/>
          <w:spacing w:val="-4"/>
          <w:sz w:val="32"/>
          <w:szCs w:val="32"/>
        </w:rPr>
        <w:t>40</w:t>
      </w:r>
      <w:r>
        <w:rPr>
          <w:rStyle w:val="18"/>
          <w:rFonts w:hint="eastAsia" w:ascii="楷体" w:hAnsi="楷体" w:eastAsia="楷体"/>
          <w:spacing w:val="-4"/>
          <w:sz w:val="32"/>
          <w:szCs w:val="32"/>
        </w:rPr>
        <w:tab/>
      </w:r>
      <w:r>
        <w:rPr>
          <w:rStyle w:val="18"/>
          <w:rFonts w:hint="eastAsia" w:ascii="楷体" w:hAnsi="楷体" w:eastAsia="楷体"/>
          <w:spacing w:val="-4"/>
          <w:sz w:val="32"/>
          <w:szCs w:val="32"/>
        </w:rPr>
        <w:t>40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项目效益</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合计</w:t>
      </w:r>
      <w:r>
        <w:rPr>
          <w:rStyle w:val="18"/>
          <w:rFonts w:hint="eastAsia" w:ascii="楷体" w:hAnsi="楷体" w:eastAsia="楷体"/>
          <w:spacing w:val="-4"/>
          <w:sz w:val="32"/>
          <w:szCs w:val="32"/>
        </w:rPr>
        <w:tab/>
      </w:r>
      <w:r>
        <w:rPr>
          <w:rStyle w:val="18"/>
          <w:rFonts w:hint="eastAsia" w:ascii="楷体" w:hAnsi="楷体" w:eastAsia="楷体"/>
          <w:spacing w:val="-4"/>
          <w:sz w:val="32"/>
          <w:szCs w:val="32"/>
        </w:rPr>
        <w:t>100</w:t>
      </w:r>
      <w:r>
        <w:rPr>
          <w:rStyle w:val="18"/>
          <w:rFonts w:hint="eastAsia" w:ascii="楷体" w:hAnsi="楷体" w:eastAsia="楷体"/>
          <w:spacing w:val="-4"/>
          <w:sz w:val="32"/>
          <w:szCs w:val="32"/>
        </w:rPr>
        <w:tab/>
      </w:r>
      <w:r>
        <w:rPr>
          <w:rStyle w:val="18"/>
          <w:rFonts w:hint="eastAsia" w:ascii="楷体" w:hAnsi="楷体" w:eastAsia="楷体"/>
          <w:spacing w:val="-4"/>
          <w:sz w:val="32"/>
          <w:szCs w:val="32"/>
        </w:rPr>
        <w:t>100</w:t>
      </w:r>
    </w:p>
    <w:p w14:paraId="287118A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2C7E7E3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E2C9BD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1.项目立项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初结合实际工作内容设定绩效目标，绩效目标依据充分，符合客观实际，能反映和考核项目绩效目标与项目实施的相符情况，项目设置了12条绩效指标，11条指标可量化，依据绩效目标设定的绩效指标清晰、细化、可衡量，能反映和考核项目绩效目标</w:t>
      </w:r>
      <w:r>
        <w:rPr>
          <w:rStyle w:val="18"/>
          <w:rFonts w:hint="eastAsia" w:ascii="楷体" w:hAnsi="楷体" w:eastAsia="楷体"/>
          <w:spacing w:val="-4"/>
          <w:sz w:val="32"/>
          <w:szCs w:val="32"/>
          <w:lang w:eastAsia="zh-CN"/>
        </w:rPr>
        <w:t>的</w:t>
      </w:r>
      <w:r>
        <w:rPr>
          <w:rStyle w:val="18"/>
          <w:rFonts w:hint="eastAsia" w:ascii="楷体" w:hAnsi="楷体" w:eastAsia="楷体"/>
          <w:spacing w:val="-4"/>
          <w:sz w:val="32"/>
          <w:szCs w:val="32"/>
        </w:rPr>
        <w:t>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资金分配额度与项目单位实际工作内容相适应，资金分配额度合理，资金分配依据充分。</w:t>
      </w:r>
    </w:p>
    <w:p w14:paraId="491B3BF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E9A24C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项目过程类指标包括资金管理和组织实施两方面的内容，由5个三级指标构成，权重分值为20分，实际得分20分，得分率为100%。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本项目总投资270万元，财政资金及时足额到位，到位率100%，预算资金按计划进度执行。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预算编制较为详细，项目资金支出总体能够按照预算执行，预算资金支出270万元，预算执行率为100%。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严格按照预期绩效目标执行预算资金。我单位严格按照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对资金使用的合法合规性进行监督，年末对资金使用效果进行评价。项目管理、实施人员落实到位，有效按照计划执行。项目执行情况等资料齐全，项目相关手续完备，及时进行归档。</w:t>
      </w:r>
    </w:p>
    <w:p w14:paraId="0ECBD7E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25AE8F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项目产出类指标包括产出数量、产出质量、产出时效、产出成本四方面的内容，由7个三级指标构成，权重分为40分，实际得分40分，得分率为100%。具体产出指标完成情况如下：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指标1：评审企业数量，指标值：473家 ，实际完成值：   473家，指标完成率100 %，无偏差。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指标2：现场监督抽查企业数量，指标值：22家，实际完成值：22家，指标完成率  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指标3：完成检查报告，指标值：473份，实际完成值：473份，指标完成率100%。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指标1：现场审核质量保证率，指标值：≥95% ，实际完成值：95% ，指标完成率100 %。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指标2：评审及复审质量标准率，指标值：≥96%，实际完成值：96%，指标完成率100 %。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指标1：年度检查任务按时完成率，指标值：≥98%，实际完成值：98% ，指标完成率100 %。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指标1：每项评审任务所需经费，指标值：≥5700元/家，实际完成值：5700元/家，指标完成率100 %。</w:t>
      </w:r>
    </w:p>
    <w:p w14:paraId="54449F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35A4F94">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项目效益类指标包括项目实施效益和满意度两方面的内容，由5个三级指标构成，权重分为20分，实际得分20分，得分率为100%。具体效益指标及满意度指标完成情况如下：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1.实施效益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指标1：检查结果公开率，指标值：≥98% ，实际完成值：98% ，指标完成率100 %。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指标2：提高企业规范化，指标值：有效提高，实际完成值：有效提高，指标完成率100 %。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指标3：整改落实率，指标值：≥90%，实际完成值：90%，指标完成率100%。</w:t>
      </w:r>
    </w:p>
    <w:p w14:paraId="6274939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满意度指标1：检查人员被投诉次数，指标值：≤5次，实际完成值：0次 ，指标完成率100 %。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指标2：评审企业满意率，指标值：≥97%，实际完成值：97%，指标完成率100 %。</w:t>
      </w:r>
    </w:p>
    <w:p w14:paraId="74786E97">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21A34AA0">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完成好全年审核任务。聚焦服务新疆经济社会高质量发展重点目标任务、积极开展“办实事解民忧”实践活动，深化构建行政许可技术审核体系，进一步夯实审核工作根基，全面提升审核工作能力。高质高效完成区局下达的行政许可技术审核任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创新审核方式。为进一步削弱审核组长在审核过程中的自由裁量权，提升审核公正性、客观性、规范性，中心2023年对告知承诺审批的复肥产品现场审核进行盲样考核试点，共有4家复肥企业现场考核进行盲样考核，盲样考核结果作为判定检验人员能力是否符合要求的参考依据。为提高检验检测机构关键岗位的专业素质、确保审核工作质量，中心于2023年4月上线检验检测机构关键岗位人员能力考试系统，通过线上考试的方式对关键岗位人员能力进行测试。系统首先在机动车检验检测机构试点运行，今年共安排机动车检验机构190家机构、423人次参加线上考试。通过考试，进一步规范了机动车检验检测机构的行为和标准，推动行业的健康发展。其他专业的题库也在搜集、整理、完善，待成熟后将陆续上线。</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三是统一审核尺度。针对全疆三家具有资质的特种设备鉴定评审机构尺度不统一、要求不明确的现状，中心主动作为，采取理论——实践——理论的推进模式，牵头组织中心、特检院、质检协会三家特种设备鉴定评审机构的26位专家开展三期评审细则修订专班，对气瓶充装等五大类鉴定评审细则进行了修订，共提出修改建议140余条，解决专项难题8个，为全疆特种设备鉴定评审工作提供有力技术支撑。结合审核工作实际，中心多次召开检验检测机构、计量、工业产品、食品、食品相关产品等专业座谈会，邀请行业专家针对审核中发现的问题和存在的争议，进行深入探讨和交流，达成共识后通过中心技术委员会形成审核作业指导书等指导性文件作为审核依据，提升了审核的准确性和可靠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四是提升审核人员能力。把审核人员能力素质作为提升审核质量、规范审核行为的重要环节来抓，下大力气组织开展覆盖全体审</w:t>
      </w:r>
      <w:r>
        <w:rPr>
          <w:rStyle w:val="18"/>
          <w:rFonts w:hint="eastAsia" w:ascii="楷体" w:hAnsi="楷体" w:eastAsia="楷体"/>
          <w:spacing w:val="-4"/>
          <w:sz w:val="32"/>
          <w:szCs w:val="32"/>
          <w:lang w:eastAsia="zh-CN"/>
        </w:rPr>
        <w:t>核人</w:t>
      </w:r>
      <w:r>
        <w:rPr>
          <w:rStyle w:val="18"/>
          <w:rFonts w:hint="eastAsia" w:ascii="楷体" w:hAnsi="楷体" w:eastAsia="楷体"/>
          <w:spacing w:val="-4"/>
          <w:sz w:val="32"/>
          <w:szCs w:val="32"/>
        </w:rPr>
        <w:t>员的继续教育。今年以来，共投入120余万元通过“线上+线下”形式组织全疆各专业领域审核人员能力提升培训17次1564人次。针对重点领域、重点行业开展专项人员能力提升培训，食品专业根据新疆行业特点，组织食品检查员培训3期，创新培训方式，到食品生产企业，结合企业现场实际对厂区要求、厂房与车间、库房要求、设备设施、设备布局和工艺流程进行现场教学，帮助参训人员了解检查的重点和方向，确保培训效果。检验检测机构、计量、特种设备等专业2023年举办新取证审核员培训，邀请标准起草人、行业领军人物作为培训师资，为新取证人员打下坚实的理论基础。</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1、审核经费保障问题。一方面，2018 年8月1日起，中心职能范围之内所有审核项目均实行了“零”收费，企业不再承担任何费用，评审期间发生的评审费</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含交通费、食宿费和劳务费</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均由中心按自治区财政厅的相关标准统一核销支付。另一方面按照“放管服”改革工作要求，根据《自治区市场监督管理局关于下放和委托实施行政许可事项的通知》精神，区局行政审批事项将委托下放，技术审核由中心承担，经费严重不足的问题审核人员日常使用问题。目前，审核人员存在管理分散、供需不平衡的问题，现有审核人员因不能及时参加针对性培训、技术水平层次不一，在综合能力、专业水平、廉洁自律等各方面都存在差异。如何有针对性</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满足审核人员的供需平衡、强化专项审核人员的培训注册、监督管理、廉政教育，是审核人员整体素质提升的关键。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没有更好地发挥中心技术优势，遇到问题解决问题的能力还需进一步提高。</w:t>
      </w:r>
    </w:p>
    <w:p w14:paraId="05F3E54A">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38DC346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审核经费按审核项目进行核算并纳入财政预算，以保障技术审核工作正常进行。在审核人员培训注册工作中，区局相关管理处室和中心加强有效对接，将实际使用中出现的问题和培训工作更好</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结合，建立审核人员数据库，公布审核人员信息，实行动态管理模式</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开通上升和淘汰的机制</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，推动资源共享</w:t>
      </w:r>
      <w:r>
        <w:rPr>
          <w:rStyle w:val="18"/>
          <w:rFonts w:hint="eastAsia" w:ascii="楷体" w:hAnsi="楷体" w:eastAsia="楷体"/>
          <w:spacing w:val="-4"/>
          <w:sz w:val="32"/>
          <w:szCs w:val="32"/>
          <w:lang w:eastAsia="zh-CN"/>
        </w:rPr>
        <w:t>，</w:t>
      </w:r>
      <w:bookmarkStart w:id="0" w:name="_GoBack"/>
      <w:bookmarkEnd w:id="0"/>
      <w:r>
        <w:rPr>
          <w:rStyle w:val="18"/>
          <w:rFonts w:hint="eastAsia" w:ascii="楷体" w:hAnsi="楷体" w:eastAsia="楷体"/>
          <w:spacing w:val="-4"/>
          <w:sz w:val="32"/>
          <w:szCs w:val="32"/>
        </w:rPr>
        <w:t>接受社会监督。</w:t>
      </w:r>
    </w:p>
    <w:p w14:paraId="5D09B4D6">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4A4C6A2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预算执行进度与绩效指标总体完成率偏差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市场监督综合管理专项经费项目年初预算270万元，全年预算270万元，实际支出270万元，预算执行率为100%，项目绩效指标总体完成率为100%，总体偏差率为0%</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无偏差。</w:t>
      </w:r>
    </w:p>
    <w:p w14:paraId="04D74086">
      <w:pPr>
        <w:spacing w:line="540" w:lineRule="exact"/>
        <w:ind w:firstLine="567"/>
        <w:rPr>
          <w:rStyle w:val="18"/>
          <w:rFonts w:ascii="仿宋" w:hAnsi="仿宋" w:eastAsia="仿宋"/>
          <w:b w:val="0"/>
          <w:spacing w:val="-4"/>
          <w:sz w:val="32"/>
          <w:szCs w:val="32"/>
        </w:rPr>
      </w:pPr>
    </w:p>
    <w:p w14:paraId="5B9BE4B4">
      <w:pPr>
        <w:spacing w:line="540" w:lineRule="exact"/>
        <w:ind w:firstLine="567"/>
        <w:rPr>
          <w:rStyle w:val="18"/>
          <w:rFonts w:ascii="仿宋" w:hAnsi="仿宋" w:eastAsia="仿宋"/>
          <w:b w:val="0"/>
          <w:spacing w:val="-4"/>
          <w:sz w:val="32"/>
          <w:szCs w:val="32"/>
        </w:rPr>
      </w:pPr>
    </w:p>
    <w:p w14:paraId="09CC0E62">
      <w:pPr>
        <w:spacing w:line="540" w:lineRule="exact"/>
        <w:ind w:firstLine="567"/>
        <w:rPr>
          <w:rStyle w:val="18"/>
          <w:rFonts w:ascii="仿宋" w:hAnsi="仿宋" w:eastAsia="仿宋"/>
          <w:b w:val="0"/>
          <w:spacing w:val="-4"/>
          <w:sz w:val="32"/>
          <w:szCs w:val="32"/>
        </w:rPr>
      </w:pPr>
    </w:p>
    <w:p w14:paraId="39F03E0C">
      <w:pPr>
        <w:spacing w:line="540" w:lineRule="exact"/>
        <w:ind w:firstLine="567"/>
        <w:rPr>
          <w:rStyle w:val="18"/>
          <w:rFonts w:ascii="仿宋" w:hAnsi="仿宋" w:eastAsia="仿宋"/>
          <w:b w:val="0"/>
          <w:spacing w:val="-4"/>
          <w:sz w:val="32"/>
          <w:szCs w:val="32"/>
        </w:rPr>
      </w:pPr>
    </w:p>
    <w:p w14:paraId="00FBDE85">
      <w:pPr>
        <w:spacing w:line="540" w:lineRule="exact"/>
        <w:ind w:firstLine="567"/>
        <w:rPr>
          <w:rStyle w:val="18"/>
          <w:rFonts w:ascii="仿宋" w:hAnsi="仿宋" w:eastAsia="仿宋"/>
          <w:b w:val="0"/>
          <w:spacing w:val="-4"/>
          <w:sz w:val="32"/>
          <w:szCs w:val="32"/>
        </w:rPr>
      </w:pPr>
    </w:p>
    <w:p w14:paraId="788704A4">
      <w:pPr>
        <w:spacing w:line="540" w:lineRule="exact"/>
        <w:ind w:firstLine="567"/>
        <w:rPr>
          <w:rStyle w:val="18"/>
          <w:rFonts w:ascii="仿宋" w:hAnsi="仿宋" w:eastAsia="仿宋"/>
          <w:b w:val="0"/>
          <w:spacing w:val="-4"/>
          <w:sz w:val="32"/>
          <w:szCs w:val="32"/>
        </w:rPr>
      </w:pPr>
    </w:p>
    <w:p w14:paraId="6D058C59">
      <w:pPr>
        <w:spacing w:line="540" w:lineRule="exact"/>
        <w:ind w:firstLine="567"/>
        <w:rPr>
          <w:rStyle w:val="18"/>
          <w:rFonts w:ascii="仿宋" w:hAnsi="仿宋" w:eastAsia="仿宋"/>
          <w:b w:val="0"/>
          <w:spacing w:val="-4"/>
          <w:sz w:val="32"/>
          <w:szCs w:val="32"/>
        </w:rPr>
      </w:pPr>
    </w:p>
    <w:p w14:paraId="0B82CF5C">
      <w:pPr>
        <w:spacing w:line="540" w:lineRule="exact"/>
        <w:ind w:firstLine="567"/>
        <w:rPr>
          <w:rStyle w:val="18"/>
          <w:rFonts w:ascii="仿宋" w:hAnsi="仿宋" w:eastAsia="仿宋"/>
          <w:b w:val="0"/>
          <w:spacing w:val="-4"/>
          <w:sz w:val="32"/>
          <w:szCs w:val="32"/>
        </w:rPr>
      </w:pPr>
    </w:p>
    <w:p w14:paraId="221F418B">
      <w:pPr>
        <w:spacing w:line="540" w:lineRule="exact"/>
        <w:ind w:firstLine="567"/>
        <w:rPr>
          <w:rStyle w:val="18"/>
          <w:rFonts w:ascii="仿宋" w:hAnsi="仿宋" w:eastAsia="仿宋"/>
          <w:b w:val="0"/>
          <w:spacing w:val="-4"/>
          <w:sz w:val="32"/>
          <w:szCs w:val="32"/>
        </w:rPr>
      </w:pPr>
    </w:p>
    <w:p w14:paraId="23A88999">
      <w:pPr>
        <w:spacing w:line="540" w:lineRule="exact"/>
        <w:ind w:firstLine="567"/>
        <w:rPr>
          <w:rStyle w:val="18"/>
          <w:rFonts w:ascii="仿宋" w:hAnsi="仿宋" w:eastAsia="仿宋"/>
          <w:b w:val="0"/>
          <w:spacing w:val="-4"/>
          <w:sz w:val="32"/>
          <w:szCs w:val="32"/>
        </w:rPr>
      </w:pPr>
    </w:p>
    <w:p w14:paraId="31BFB418">
      <w:pPr>
        <w:spacing w:line="540" w:lineRule="exact"/>
        <w:ind w:firstLine="567"/>
        <w:rPr>
          <w:rStyle w:val="18"/>
          <w:rFonts w:ascii="仿宋" w:hAnsi="仿宋" w:eastAsia="仿宋"/>
          <w:b w:val="0"/>
          <w:spacing w:val="-4"/>
          <w:sz w:val="32"/>
          <w:szCs w:val="32"/>
        </w:rPr>
      </w:pPr>
    </w:p>
    <w:p w14:paraId="1C19E62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BD1A88A">
        <w:pPr>
          <w:pStyle w:val="12"/>
          <w:jc w:val="center"/>
        </w:pPr>
        <w:r>
          <w:fldChar w:fldCharType="begin"/>
        </w:r>
        <w:r>
          <w:instrText xml:space="preserve">PAGE   \* MERGEFORMAT</w:instrText>
        </w:r>
        <w:r>
          <w:fldChar w:fldCharType="separate"/>
        </w:r>
        <w:r>
          <w:rPr>
            <w:lang w:val="zh-CN"/>
          </w:rPr>
          <w:t>1</w:t>
        </w:r>
        <w:r>
          <w:fldChar w:fldCharType="end"/>
        </w:r>
      </w:p>
    </w:sdtContent>
  </w:sdt>
  <w:p w14:paraId="2C0833B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4MzUzNGJiODkyZDFhMmQ5MjgxYmUwYzA3OTkzYzM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36F5A86"/>
    <w:rsid w:val="4C3D1751"/>
    <w:rsid w:val="4D2606A1"/>
    <w:rsid w:val="76483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7553</Words>
  <Characters>7852</Characters>
  <Lines>5</Lines>
  <Paragraphs>1</Paragraphs>
  <TotalTime>1</TotalTime>
  <ScaleCrop>false</ScaleCrop>
  <LinksUpToDate>false</LinksUpToDate>
  <CharactersWithSpaces>7909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桔子</cp:lastModifiedBy>
  <cp:lastPrinted>2018-12-31T10:56:00Z</cp:lastPrinted>
  <dcterms:modified xsi:type="dcterms:W3CDTF">2024-08-13T02:51:53Z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160D1BA1944349B08C48068401F6E698</vt:lpwstr>
  </property>
</Properties>
</file>