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988DB" w14:textId="77777777" w:rsidR="00E42408" w:rsidRDefault="00000000">
      <w:pPr>
        <w:spacing w:line="540" w:lineRule="exact"/>
        <w:jc w:val="left"/>
        <w:rPr>
          <w:rFonts w:ascii="黑体" w:eastAsia="黑体" w:hAnsi="黑体" w:cs="黑体"/>
          <w:bCs/>
          <w:kern w:val="0"/>
          <w:sz w:val="32"/>
          <w:szCs w:val="32"/>
        </w:rPr>
      </w:pPr>
      <w:r>
        <w:rPr>
          <w:rFonts w:ascii="黑体" w:eastAsia="黑体" w:hAnsi="黑体" w:cs="黑体" w:hint="eastAsia"/>
          <w:bCs/>
          <w:kern w:val="0"/>
          <w:sz w:val="32"/>
          <w:szCs w:val="32"/>
        </w:rPr>
        <w:t>附件2：</w:t>
      </w:r>
    </w:p>
    <w:p w14:paraId="4373FE91" w14:textId="77777777" w:rsidR="00E42408" w:rsidRDefault="00E42408">
      <w:pPr>
        <w:spacing w:line="540" w:lineRule="exact"/>
        <w:rPr>
          <w:rFonts w:eastAsia="华文中宋"/>
          <w:b/>
          <w:kern w:val="0"/>
          <w:sz w:val="72"/>
          <w:szCs w:val="72"/>
        </w:rPr>
      </w:pPr>
    </w:p>
    <w:p w14:paraId="53F9E5AE" w14:textId="77777777" w:rsidR="00E42408" w:rsidRDefault="00E42408">
      <w:pPr>
        <w:spacing w:line="540" w:lineRule="exact"/>
        <w:jc w:val="center"/>
        <w:rPr>
          <w:rFonts w:eastAsia="华文中宋"/>
          <w:b/>
          <w:kern w:val="0"/>
          <w:sz w:val="52"/>
          <w:szCs w:val="52"/>
        </w:rPr>
      </w:pPr>
    </w:p>
    <w:p w14:paraId="34ED185B" w14:textId="77777777" w:rsidR="00E42408" w:rsidRDefault="00E42408">
      <w:pPr>
        <w:spacing w:line="540" w:lineRule="exact"/>
        <w:jc w:val="center"/>
        <w:rPr>
          <w:rFonts w:eastAsia="华文中宋"/>
          <w:b/>
          <w:kern w:val="0"/>
          <w:sz w:val="52"/>
          <w:szCs w:val="52"/>
        </w:rPr>
      </w:pPr>
    </w:p>
    <w:p w14:paraId="06CC343A" w14:textId="77777777" w:rsidR="00E42408" w:rsidRDefault="00000000">
      <w:pPr>
        <w:widowControl/>
        <w:jc w:val="center"/>
        <w:rPr>
          <w:rFonts w:eastAsia="方正小标宋_GBK"/>
          <w:kern w:val="0"/>
          <w:sz w:val="48"/>
          <w:szCs w:val="48"/>
        </w:rPr>
      </w:pPr>
      <w:r>
        <w:rPr>
          <w:rFonts w:eastAsia="方正小标宋_GBK"/>
          <w:kern w:val="0"/>
          <w:sz w:val="48"/>
          <w:szCs w:val="48"/>
        </w:rPr>
        <w:t>自治区冷链食品追溯管理系统基础设施平台及</w:t>
      </w:r>
      <w:proofErr w:type="gramStart"/>
      <w:r>
        <w:rPr>
          <w:rFonts w:eastAsia="方正小标宋_GBK"/>
          <w:kern w:val="0"/>
          <w:sz w:val="48"/>
          <w:szCs w:val="48"/>
        </w:rPr>
        <w:t>云资源</w:t>
      </w:r>
      <w:proofErr w:type="gramEnd"/>
      <w:r>
        <w:rPr>
          <w:rFonts w:eastAsia="方正小标宋_GBK"/>
          <w:kern w:val="0"/>
          <w:sz w:val="48"/>
          <w:szCs w:val="48"/>
        </w:rPr>
        <w:t>建设</w:t>
      </w:r>
      <w:r>
        <w:rPr>
          <w:rFonts w:eastAsia="方正小标宋_GBK" w:hint="eastAsia"/>
          <w:kern w:val="0"/>
          <w:sz w:val="48"/>
          <w:szCs w:val="48"/>
        </w:rPr>
        <w:t>服务</w:t>
      </w:r>
      <w:r>
        <w:rPr>
          <w:rFonts w:eastAsia="方正小标宋_GBK"/>
          <w:kern w:val="0"/>
          <w:sz w:val="48"/>
          <w:szCs w:val="48"/>
        </w:rPr>
        <w:t>租用项目资金项目支出绩效评价报告</w:t>
      </w:r>
    </w:p>
    <w:p w14:paraId="62FC4E63" w14:textId="77777777" w:rsidR="00E42408" w:rsidRDefault="00E42408">
      <w:pPr>
        <w:spacing w:line="540" w:lineRule="exact"/>
        <w:jc w:val="center"/>
        <w:rPr>
          <w:rFonts w:eastAsia="华文中宋"/>
          <w:b/>
          <w:kern w:val="0"/>
          <w:sz w:val="52"/>
          <w:szCs w:val="52"/>
        </w:rPr>
      </w:pPr>
    </w:p>
    <w:p w14:paraId="04582A73" w14:textId="77777777" w:rsidR="00E42408" w:rsidRDefault="00000000">
      <w:pPr>
        <w:spacing w:line="540" w:lineRule="exact"/>
        <w:jc w:val="center"/>
        <w:rPr>
          <w:rFonts w:eastAsia="仿宋_GB2312"/>
          <w:kern w:val="0"/>
          <w:sz w:val="36"/>
          <w:szCs w:val="36"/>
        </w:rPr>
      </w:pPr>
      <w:r>
        <w:rPr>
          <w:rFonts w:eastAsia="仿宋_GB2312"/>
          <w:kern w:val="0"/>
          <w:sz w:val="36"/>
          <w:szCs w:val="36"/>
        </w:rPr>
        <w:t>（</w:t>
      </w:r>
      <w:r>
        <w:rPr>
          <w:rFonts w:eastAsia="仿宋_GB2312"/>
          <w:kern w:val="0"/>
          <w:sz w:val="36"/>
          <w:szCs w:val="36"/>
        </w:rPr>
        <w:t xml:space="preserve"> 202</w:t>
      </w:r>
      <w:r>
        <w:rPr>
          <w:rFonts w:eastAsia="仿宋_GB2312" w:hint="eastAsia"/>
          <w:kern w:val="0"/>
          <w:sz w:val="36"/>
          <w:szCs w:val="36"/>
        </w:rPr>
        <w:t>2</w:t>
      </w:r>
      <w:r>
        <w:rPr>
          <w:rFonts w:eastAsia="仿宋_GB2312"/>
          <w:kern w:val="0"/>
          <w:sz w:val="36"/>
          <w:szCs w:val="36"/>
        </w:rPr>
        <w:t>年度）</w:t>
      </w:r>
    </w:p>
    <w:p w14:paraId="45612244" w14:textId="77777777" w:rsidR="00E42408" w:rsidRDefault="00E42408">
      <w:pPr>
        <w:spacing w:line="540" w:lineRule="exact"/>
        <w:jc w:val="center"/>
        <w:rPr>
          <w:rFonts w:eastAsia="仿宋_GB2312"/>
          <w:kern w:val="0"/>
          <w:sz w:val="30"/>
          <w:szCs w:val="30"/>
        </w:rPr>
      </w:pPr>
    </w:p>
    <w:p w14:paraId="3A6C7627" w14:textId="3DE7C8AC" w:rsidR="00E42408" w:rsidRDefault="00E42408">
      <w:pPr>
        <w:spacing w:line="540" w:lineRule="exact"/>
        <w:jc w:val="center"/>
        <w:rPr>
          <w:rFonts w:eastAsia="仿宋_GB2312"/>
          <w:kern w:val="0"/>
          <w:sz w:val="30"/>
          <w:szCs w:val="30"/>
        </w:rPr>
      </w:pPr>
    </w:p>
    <w:p w14:paraId="6DFD7BC6" w14:textId="77777777" w:rsidR="00E42408" w:rsidRDefault="00E42408">
      <w:pPr>
        <w:spacing w:line="540" w:lineRule="exact"/>
        <w:jc w:val="center"/>
        <w:rPr>
          <w:rFonts w:eastAsia="仿宋_GB2312"/>
          <w:kern w:val="0"/>
          <w:sz w:val="30"/>
          <w:szCs w:val="30"/>
        </w:rPr>
      </w:pPr>
    </w:p>
    <w:p w14:paraId="30825151" w14:textId="77777777" w:rsidR="00E42408" w:rsidRDefault="00E42408">
      <w:pPr>
        <w:spacing w:line="540" w:lineRule="exact"/>
        <w:jc w:val="center"/>
        <w:rPr>
          <w:rFonts w:eastAsia="仿宋_GB2312"/>
          <w:kern w:val="0"/>
          <w:sz w:val="30"/>
          <w:szCs w:val="30"/>
        </w:rPr>
      </w:pPr>
    </w:p>
    <w:p w14:paraId="127669F8" w14:textId="77777777" w:rsidR="00E42408" w:rsidRDefault="00E42408">
      <w:pPr>
        <w:spacing w:line="540" w:lineRule="exact"/>
        <w:rPr>
          <w:rFonts w:eastAsia="仿宋_GB2312"/>
          <w:kern w:val="0"/>
          <w:sz w:val="30"/>
          <w:szCs w:val="30"/>
        </w:rPr>
      </w:pPr>
    </w:p>
    <w:p w14:paraId="63CC04E4" w14:textId="77777777" w:rsidR="00E42408" w:rsidRDefault="00000000">
      <w:pPr>
        <w:widowControl/>
        <w:ind w:leftChars="684" w:left="3236" w:hangingChars="500" w:hanging="1800"/>
        <w:jc w:val="left"/>
        <w:rPr>
          <w:rFonts w:eastAsia="仿宋_GB2312"/>
          <w:kern w:val="0"/>
          <w:sz w:val="36"/>
          <w:szCs w:val="36"/>
        </w:rPr>
      </w:pPr>
      <w:r>
        <w:rPr>
          <w:rFonts w:eastAsia="仿宋_GB2312"/>
          <w:kern w:val="0"/>
          <w:sz w:val="36"/>
          <w:szCs w:val="36"/>
        </w:rPr>
        <w:t>项目名称：</w:t>
      </w:r>
      <w:r>
        <w:rPr>
          <w:rFonts w:ascii="方正仿宋_GBK" w:eastAsia="方正仿宋_GBK" w:hAnsi="方正仿宋_GBK" w:cs="方正仿宋_GBK"/>
          <w:color w:val="000000"/>
          <w:kern w:val="0"/>
          <w:sz w:val="31"/>
          <w:szCs w:val="31"/>
          <w:shd w:val="clear" w:color="auto" w:fill="FFFFFF"/>
          <w:lang w:bidi="ar"/>
        </w:rPr>
        <w:t>自治区冷链食品追溯管理系统基础设施平台及</w:t>
      </w:r>
      <w:proofErr w:type="gramStart"/>
      <w:r>
        <w:rPr>
          <w:rFonts w:ascii="方正仿宋_GBK" w:eastAsia="方正仿宋_GBK" w:hAnsi="方正仿宋_GBK" w:cs="方正仿宋_GBK"/>
          <w:color w:val="000000"/>
          <w:kern w:val="0"/>
          <w:sz w:val="31"/>
          <w:szCs w:val="31"/>
          <w:shd w:val="clear" w:color="auto" w:fill="FFFFFF"/>
          <w:lang w:bidi="ar"/>
        </w:rPr>
        <w:t>云资源</w:t>
      </w:r>
      <w:proofErr w:type="gramEnd"/>
      <w:r>
        <w:rPr>
          <w:rFonts w:ascii="方正仿宋_GBK" w:eastAsia="方正仿宋_GBK" w:hAnsi="方正仿宋_GBK" w:cs="方正仿宋_GBK"/>
          <w:color w:val="000000"/>
          <w:kern w:val="0"/>
          <w:sz w:val="31"/>
          <w:szCs w:val="31"/>
          <w:shd w:val="clear" w:color="auto" w:fill="FFFFFF"/>
          <w:lang w:bidi="ar"/>
        </w:rPr>
        <w:t>建设</w:t>
      </w:r>
      <w:r>
        <w:rPr>
          <w:rFonts w:ascii="方正仿宋_GBK" w:eastAsia="方正仿宋_GBK" w:hAnsi="方正仿宋_GBK" w:cs="方正仿宋_GBK" w:hint="eastAsia"/>
          <w:color w:val="000000"/>
          <w:kern w:val="0"/>
          <w:sz w:val="31"/>
          <w:szCs w:val="31"/>
          <w:shd w:val="clear" w:color="auto" w:fill="FFFFFF"/>
          <w:lang w:bidi="ar"/>
        </w:rPr>
        <w:t>服务</w:t>
      </w:r>
      <w:r>
        <w:rPr>
          <w:rFonts w:ascii="方正仿宋_GBK" w:eastAsia="方正仿宋_GBK" w:hAnsi="方正仿宋_GBK" w:cs="方正仿宋_GBK"/>
          <w:color w:val="000000"/>
          <w:kern w:val="0"/>
          <w:sz w:val="31"/>
          <w:szCs w:val="31"/>
          <w:shd w:val="clear" w:color="auto" w:fill="FFFFFF"/>
          <w:lang w:bidi="ar"/>
        </w:rPr>
        <w:t>租用项目</w:t>
      </w:r>
    </w:p>
    <w:p w14:paraId="24E488B4" w14:textId="77777777" w:rsidR="00E42408" w:rsidRDefault="00000000">
      <w:pPr>
        <w:spacing w:line="700" w:lineRule="exact"/>
        <w:ind w:firstLineChars="400" w:firstLine="1440"/>
        <w:jc w:val="left"/>
        <w:rPr>
          <w:rFonts w:eastAsia="仿宋_GB2312"/>
          <w:kern w:val="0"/>
          <w:sz w:val="36"/>
          <w:szCs w:val="36"/>
        </w:rPr>
      </w:pPr>
      <w:r>
        <w:rPr>
          <w:rFonts w:eastAsia="仿宋_GB2312"/>
          <w:kern w:val="0"/>
          <w:sz w:val="36"/>
          <w:szCs w:val="36"/>
        </w:rPr>
        <w:t>实施单位（公章）：</w:t>
      </w:r>
      <w:r>
        <w:rPr>
          <w:rFonts w:eastAsia="仿宋_GB2312" w:hint="eastAsia"/>
          <w:kern w:val="0"/>
          <w:sz w:val="36"/>
          <w:szCs w:val="36"/>
        </w:rPr>
        <w:t>科技信息处</w:t>
      </w:r>
    </w:p>
    <w:p w14:paraId="6E5D2E1D" w14:textId="77777777" w:rsidR="00E42408" w:rsidRDefault="00000000">
      <w:pPr>
        <w:spacing w:line="700" w:lineRule="exact"/>
        <w:ind w:firstLineChars="400" w:firstLine="1440"/>
        <w:jc w:val="left"/>
        <w:rPr>
          <w:rFonts w:eastAsia="仿宋_GB2312"/>
          <w:kern w:val="0"/>
          <w:sz w:val="36"/>
          <w:szCs w:val="36"/>
        </w:rPr>
      </w:pPr>
      <w:r>
        <w:rPr>
          <w:rFonts w:eastAsia="仿宋_GB2312"/>
          <w:kern w:val="0"/>
          <w:sz w:val="36"/>
          <w:szCs w:val="36"/>
        </w:rPr>
        <w:t>主管部门（公章）：</w:t>
      </w:r>
      <w:r>
        <w:rPr>
          <w:rFonts w:eastAsia="仿宋_GB2312" w:hint="eastAsia"/>
          <w:kern w:val="0"/>
          <w:sz w:val="36"/>
          <w:szCs w:val="36"/>
        </w:rPr>
        <w:t>自治区市场监督管理局</w:t>
      </w:r>
    </w:p>
    <w:p w14:paraId="07BF0EBE" w14:textId="77777777" w:rsidR="00E42408" w:rsidRDefault="00000000">
      <w:pPr>
        <w:spacing w:line="700" w:lineRule="exact"/>
        <w:ind w:firstLineChars="400" w:firstLine="1440"/>
        <w:jc w:val="left"/>
        <w:rPr>
          <w:rFonts w:eastAsia="仿宋_GB2312"/>
          <w:kern w:val="0"/>
          <w:sz w:val="36"/>
          <w:szCs w:val="36"/>
        </w:rPr>
      </w:pPr>
      <w:r>
        <w:rPr>
          <w:rFonts w:eastAsia="仿宋_GB2312"/>
          <w:kern w:val="0"/>
          <w:sz w:val="36"/>
          <w:szCs w:val="36"/>
        </w:rPr>
        <w:t>项目负责人（签章）：</w:t>
      </w:r>
      <w:r>
        <w:rPr>
          <w:rFonts w:eastAsia="仿宋_GB2312" w:hint="eastAsia"/>
          <w:kern w:val="0"/>
          <w:sz w:val="36"/>
          <w:szCs w:val="36"/>
        </w:rPr>
        <w:t>孙智航</w:t>
      </w:r>
    </w:p>
    <w:p w14:paraId="47A53A68" w14:textId="77777777" w:rsidR="00E42408" w:rsidRDefault="00000000">
      <w:pPr>
        <w:spacing w:line="700" w:lineRule="exact"/>
        <w:ind w:firstLineChars="400" w:firstLine="1440"/>
        <w:jc w:val="left"/>
        <w:rPr>
          <w:rFonts w:eastAsia="仿宋_GB2312"/>
          <w:kern w:val="0"/>
          <w:sz w:val="36"/>
          <w:szCs w:val="36"/>
        </w:rPr>
      </w:pPr>
      <w:r>
        <w:rPr>
          <w:rFonts w:eastAsia="仿宋_GB2312"/>
          <w:kern w:val="0"/>
          <w:sz w:val="36"/>
          <w:szCs w:val="36"/>
        </w:rPr>
        <w:t>填报时间：</w:t>
      </w:r>
      <w:r>
        <w:rPr>
          <w:rFonts w:eastAsia="仿宋_GB2312" w:hint="eastAsia"/>
          <w:kern w:val="0"/>
          <w:sz w:val="36"/>
          <w:szCs w:val="36"/>
        </w:rPr>
        <w:t>2023</w:t>
      </w:r>
      <w:r>
        <w:rPr>
          <w:rFonts w:eastAsia="仿宋_GB2312"/>
          <w:kern w:val="0"/>
          <w:sz w:val="36"/>
          <w:szCs w:val="36"/>
        </w:rPr>
        <w:t>年</w:t>
      </w:r>
      <w:r>
        <w:rPr>
          <w:rFonts w:eastAsia="仿宋_GB2312" w:hint="eastAsia"/>
          <w:kern w:val="0"/>
          <w:sz w:val="36"/>
          <w:szCs w:val="36"/>
        </w:rPr>
        <w:t>3</w:t>
      </w:r>
      <w:r>
        <w:rPr>
          <w:rFonts w:eastAsia="仿宋_GB2312"/>
          <w:kern w:val="0"/>
          <w:sz w:val="36"/>
          <w:szCs w:val="36"/>
        </w:rPr>
        <w:t>月</w:t>
      </w:r>
      <w:r>
        <w:rPr>
          <w:rFonts w:eastAsia="仿宋_GB2312" w:hint="eastAsia"/>
          <w:kern w:val="0"/>
          <w:sz w:val="36"/>
          <w:szCs w:val="36"/>
        </w:rPr>
        <w:t>29</w:t>
      </w:r>
      <w:r>
        <w:rPr>
          <w:rFonts w:eastAsia="仿宋_GB2312"/>
          <w:kern w:val="0"/>
          <w:sz w:val="36"/>
          <w:szCs w:val="36"/>
        </w:rPr>
        <w:t>日</w:t>
      </w:r>
    </w:p>
    <w:p w14:paraId="28BE8824" w14:textId="77777777" w:rsidR="00E42408" w:rsidRDefault="00E42408">
      <w:pPr>
        <w:spacing w:line="540" w:lineRule="exact"/>
        <w:jc w:val="center"/>
        <w:rPr>
          <w:rFonts w:eastAsia="仿宋_GB2312"/>
          <w:kern w:val="0"/>
          <w:sz w:val="30"/>
          <w:szCs w:val="30"/>
        </w:rPr>
      </w:pPr>
    </w:p>
    <w:p w14:paraId="3079972F" w14:textId="77777777" w:rsidR="00E42408" w:rsidRDefault="00E42408">
      <w:pPr>
        <w:spacing w:line="540" w:lineRule="exact"/>
        <w:rPr>
          <w:rStyle w:val="af0"/>
          <w:rFonts w:eastAsia="黑体"/>
          <w:b w:val="0"/>
          <w:spacing w:val="-4"/>
          <w:sz w:val="32"/>
          <w:szCs w:val="32"/>
        </w:rPr>
      </w:pPr>
    </w:p>
    <w:p w14:paraId="10BD7611" w14:textId="77777777" w:rsidR="00E42408" w:rsidRDefault="00E42408">
      <w:pPr>
        <w:spacing w:line="600" w:lineRule="exact"/>
        <w:rPr>
          <w:rFonts w:eastAsia="黑体"/>
          <w:bCs/>
          <w:sz w:val="32"/>
          <w:szCs w:val="32"/>
        </w:rPr>
      </w:pPr>
    </w:p>
    <w:p w14:paraId="4F672E36" w14:textId="77777777" w:rsidR="00E42408" w:rsidRDefault="00000000">
      <w:pPr>
        <w:spacing w:line="600" w:lineRule="exact"/>
        <w:rPr>
          <w:rFonts w:eastAsia="黑体"/>
          <w:bCs/>
          <w:sz w:val="32"/>
          <w:szCs w:val="32"/>
        </w:rPr>
      </w:pPr>
      <w:r>
        <w:rPr>
          <w:rFonts w:eastAsia="黑体"/>
          <w:bCs/>
          <w:sz w:val="32"/>
          <w:szCs w:val="32"/>
        </w:rPr>
        <w:t>一、基本情况</w:t>
      </w:r>
    </w:p>
    <w:p w14:paraId="4464A4C2" w14:textId="77777777" w:rsidR="00E42408" w:rsidRDefault="00000000">
      <w:pPr>
        <w:spacing w:line="600" w:lineRule="exact"/>
        <w:ind w:firstLine="641"/>
        <w:rPr>
          <w:rFonts w:eastAsia="楷体_GB2312"/>
          <w:b/>
          <w:bCs/>
          <w:sz w:val="32"/>
          <w:szCs w:val="32"/>
        </w:rPr>
      </w:pPr>
      <w:r>
        <w:rPr>
          <w:rFonts w:eastAsia="楷体_GB2312"/>
          <w:b/>
          <w:bCs/>
          <w:sz w:val="32"/>
          <w:szCs w:val="32"/>
        </w:rPr>
        <w:t>（一）项目概况</w:t>
      </w:r>
    </w:p>
    <w:p w14:paraId="641189D4" w14:textId="77777777" w:rsidR="00E42408" w:rsidRDefault="00000000">
      <w:pPr>
        <w:spacing w:line="600" w:lineRule="exact"/>
        <w:ind w:firstLine="641"/>
        <w:rPr>
          <w:rFonts w:eastAsia="仿宋_GB2312"/>
          <w:b/>
          <w:bCs/>
          <w:sz w:val="32"/>
          <w:szCs w:val="32"/>
        </w:rPr>
      </w:pPr>
      <w:r>
        <w:rPr>
          <w:rFonts w:eastAsia="仿宋_GB2312"/>
          <w:b/>
          <w:bCs/>
          <w:sz w:val="32"/>
          <w:szCs w:val="32"/>
        </w:rPr>
        <w:t>1</w:t>
      </w:r>
      <w:r>
        <w:rPr>
          <w:rFonts w:eastAsia="仿宋_GB2312"/>
          <w:b/>
          <w:bCs/>
          <w:sz w:val="32"/>
          <w:szCs w:val="32"/>
        </w:rPr>
        <w:t>、项目背景</w:t>
      </w:r>
    </w:p>
    <w:p w14:paraId="0FE184AD" w14:textId="77777777" w:rsidR="00E42408" w:rsidRDefault="00000000">
      <w:pPr>
        <w:spacing w:line="540" w:lineRule="exact"/>
        <w:ind w:firstLineChars="200" w:firstLine="640"/>
        <w:rPr>
          <w:rStyle w:val="af0"/>
          <w:rFonts w:ascii="方正仿宋_GBK" w:eastAsia="方正仿宋_GBK" w:hAnsi="方正仿宋_GBK" w:cs="方正仿宋_GBK"/>
          <w:bCs w:val="0"/>
          <w:spacing w:val="-4"/>
          <w:sz w:val="32"/>
          <w:szCs w:val="32"/>
          <w:highlight w:val="yellow"/>
        </w:rPr>
      </w:pPr>
      <w:r>
        <w:rPr>
          <w:rFonts w:ascii="方正仿宋_GBK" w:eastAsia="方正仿宋_GBK" w:hAnsi="方正仿宋_GBK" w:cs="方正仿宋_GBK" w:hint="eastAsia"/>
          <w:color w:val="000000"/>
          <w:kern w:val="0"/>
          <w:sz w:val="32"/>
          <w:szCs w:val="32"/>
        </w:rPr>
        <w:t>国务院应对新型冠状病毒肺炎疫情联防联控机制综合组印发《关于进一步做好冷链食品追溯管理工作的通知》（联防联控机制综发〔2020〕263号，以下简称《通知》），要求建立和完善由国家级平台、省级平台和企业级平台组成的冷链食品追溯管理系统，以畜禽肉、水产品等为重点，实现重点冷链食品全链条信息化追溯，完善人物同查、人物共防措施，建立问题产品快速精准反应机制。</w:t>
      </w:r>
      <w:r>
        <w:rPr>
          <w:rFonts w:ascii="方正仿宋_GBK" w:eastAsia="方正仿宋_GBK" w:hAnsi="方正仿宋_GBK" w:cs="方正仿宋_GBK" w:hint="eastAsia"/>
          <w:sz w:val="32"/>
          <w:szCs w:val="32"/>
        </w:rPr>
        <w:t>基于市场监管总局冷链食品追溯信息化平台基础上，在自治区层面构建全区冷链食品的信息化追溯系统，实现冷链食品从海关到消费环节闭环追溯管理，全面掌握冷链食品在全区的供应链流向，日常状态下掌握全区冷链追溯动态，分析确定监管重点，为市场监管工作提供指导，为企业级追溯系统提供技术与服务支撑，确保追溯互联互通；一旦出现冷链疫情事件，能够快速追踪定位，锁定冷链食品的流通路径和范围，应急指挥调度全区范围做好冷链疫情事件的快速排查和高效处置。同时，为管控范围延伸至</w:t>
      </w:r>
      <w:proofErr w:type="gramStart"/>
      <w:r>
        <w:rPr>
          <w:rFonts w:ascii="方正仿宋_GBK" w:eastAsia="方正仿宋_GBK" w:hAnsi="方正仿宋_GBK" w:cs="方正仿宋_GBK" w:hint="eastAsia"/>
          <w:sz w:val="32"/>
          <w:szCs w:val="32"/>
        </w:rPr>
        <w:t>全类型</w:t>
      </w:r>
      <w:proofErr w:type="gramEnd"/>
      <w:r>
        <w:rPr>
          <w:rFonts w:ascii="方正仿宋_GBK" w:eastAsia="方正仿宋_GBK" w:hAnsi="方正仿宋_GBK" w:cs="方正仿宋_GBK" w:hint="eastAsia"/>
          <w:sz w:val="32"/>
          <w:szCs w:val="32"/>
        </w:rPr>
        <w:t>食品追溯，提供基础。</w:t>
      </w:r>
    </w:p>
    <w:p w14:paraId="59ABA196" w14:textId="77777777" w:rsidR="00E42408" w:rsidRDefault="00000000">
      <w:pPr>
        <w:pStyle w:val="ad"/>
        <w:numPr>
          <w:ilvl w:val="0"/>
          <w:numId w:val="1"/>
        </w:numPr>
        <w:spacing w:before="0" w:after="0" w:line="600" w:lineRule="exact"/>
        <w:ind w:firstLineChars="200" w:firstLine="643"/>
        <w:jc w:val="both"/>
        <w:rPr>
          <w:rFonts w:ascii="Times New Roman" w:eastAsia="仿宋_GB2312" w:hAnsi="Times New Roman"/>
          <w:kern w:val="2"/>
        </w:rPr>
      </w:pPr>
      <w:r>
        <w:rPr>
          <w:rFonts w:ascii="Times New Roman" w:eastAsia="仿宋_GB2312" w:hAnsi="Times New Roman"/>
          <w:kern w:val="2"/>
        </w:rPr>
        <w:t>项目主要内容：</w:t>
      </w:r>
    </w:p>
    <w:p w14:paraId="2862CEEF" w14:textId="77777777" w:rsidR="00E42408" w:rsidRDefault="00000000">
      <w:pPr>
        <w:spacing w:line="540" w:lineRule="exact"/>
        <w:ind w:firstLineChars="200" w:firstLine="640"/>
        <w:rPr>
          <w:rFonts w:ascii="方正仿宋_GBK" w:eastAsia="方正仿宋_GBK" w:hAnsi="方正仿宋_GBK" w:cs="方正仿宋_GBK"/>
          <w:b/>
          <w:bCs/>
          <w:sz w:val="32"/>
          <w:szCs w:val="32"/>
        </w:rPr>
      </w:pPr>
      <w:r>
        <w:rPr>
          <w:rFonts w:ascii="方正仿宋_GBK" w:eastAsia="方正仿宋_GBK" w:hAnsi="方正仿宋_GBK" w:cs="方正仿宋_GBK" w:hint="eastAsia"/>
          <w:sz w:val="32"/>
          <w:szCs w:val="32"/>
        </w:rPr>
        <w:t>为省级冷链食品追溯平台提供必要的网络环境、运行环境、存储资源和安全保障</w:t>
      </w:r>
      <w:r>
        <w:rPr>
          <w:rFonts w:ascii="方正仿宋_GBK" w:eastAsia="方正仿宋_GBK" w:hAnsi="方正仿宋_GBK" w:cs="方正仿宋_GBK"/>
          <w:sz w:val="32"/>
          <w:szCs w:val="32"/>
          <w:lang w:val="en"/>
        </w:rPr>
        <w:t>,</w:t>
      </w:r>
      <w:r>
        <w:rPr>
          <w:rFonts w:ascii="方正仿宋_GBK" w:eastAsia="方正仿宋_GBK" w:hAnsi="方正仿宋_GBK" w:cs="方正仿宋_GBK" w:hint="eastAsia"/>
          <w:sz w:val="32"/>
          <w:szCs w:val="32"/>
        </w:rPr>
        <w:t>具体内容为：</w:t>
      </w:r>
    </w:p>
    <w:tbl>
      <w:tblPr>
        <w:tblW w:w="8379" w:type="dxa"/>
        <w:tblInd w:w="93" w:type="dxa"/>
        <w:tblLook w:val="04A0" w:firstRow="1" w:lastRow="0" w:firstColumn="1" w:lastColumn="0" w:noHBand="0" w:noVBand="1"/>
      </w:tblPr>
      <w:tblGrid>
        <w:gridCol w:w="666"/>
        <w:gridCol w:w="666"/>
        <w:gridCol w:w="1899"/>
        <w:gridCol w:w="5148"/>
      </w:tblGrid>
      <w:tr w:rsidR="00E42408" w14:paraId="54425C27" w14:textId="77777777">
        <w:trPr>
          <w:trHeight w:val="251"/>
        </w:trPr>
        <w:tc>
          <w:tcPr>
            <w:tcW w:w="666" w:type="dxa"/>
            <w:tcBorders>
              <w:top w:val="single" w:sz="4" w:space="0" w:color="auto"/>
              <w:left w:val="single" w:sz="4" w:space="0" w:color="auto"/>
              <w:bottom w:val="single" w:sz="4" w:space="0" w:color="auto"/>
              <w:right w:val="single" w:sz="4" w:space="0" w:color="auto"/>
            </w:tcBorders>
            <w:shd w:val="clear" w:color="000000" w:fill="DBEEF3"/>
            <w:noWrap/>
            <w:vAlign w:val="center"/>
          </w:tcPr>
          <w:p w14:paraId="71A97FB0" w14:textId="77777777" w:rsidR="00E42408" w:rsidRDefault="00000000">
            <w:pPr>
              <w:widowControl/>
              <w:jc w:val="center"/>
              <w:rPr>
                <w:rFonts w:ascii="微软雅黑" w:eastAsia="微软雅黑" w:hAnsi="微软雅黑" w:cs="宋体"/>
                <w:b/>
                <w:bCs/>
                <w:color w:val="000000"/>
                <w:kern w:val="0"/>
              </w:rPr>
            </w:pPr>
            <w:r>
              <w:rPr>
                <w:rFonts w:ascii="微软雅黑" w:eastAsia="微软雅黑" w:hAnsi="微软雅黑" w:cs="宋体" w:hint="eastAsia"/>
                <w:b/>
                <w:bCs/>
                <w:color w:val="000000"/>
                <w:kern w:val="0"/>
              </w:rPr>
              <w:t>序号</w:t>
            </w:r>
          </w:p>
        </w:tc>
        <w:tc>
          <w:tcPr>
            <w:tcW w:w="2565" w:type="dxa"/>
            <w:gridSpan w:val="2"/>
            <w:tcBorders>
              <w:top w:val="single" w:sz="4" w:space="0" w:color="auto"/>
              <w:left w:val="nil"/>
              <w:bottom w:val="single" w:sz="4" w:space="0" w:color="auto"/>
              <w:right w:val="single" w:sz="4" w:space="0" w:color="auto"/>
            </w:tcBorders>
            <w:shd w:val="clear" w:color="000000" w:fill="DBEEF3"/>
            <w:noWrap/>
            <w:vAlign w:val="center"/>
          </w:tcPr>
          <w:p w14:paraId="0E946D1D" w14:textId="77777777" w:rsidR="00E42408" w:rsidRDefault="00000000">
            <w:pPr>
              <w:widowControl/>
              <w:ind w:firstLineChars="50" w:firstLine="105"/>
              <w:rPr>
                <w:rFonts w:ascii="微软雅黑" w:eastAsia="微软雅黑" w:hAnsi="微软雅黑" w:cs="宋体"/>
                <w:b/>
                <w:bCs/>
                <w:color w:val="000000"/>
                <w:kern w:val="0"/>
              </w:rPr>
            </w:pPr>
            <w:r>
              <w:rPr>
                <w:rFonts w:ascii="微软雅黑" w:eastAsia="微软雅黑" w:hAnsi="微软雅黑" w:cs="宋体" w:hint="eastAsia"/>
                <w:b/>
                <w:bCs/>
                <w:color w:val="000000"/>
                <w:kern w:val="0"/>
              </w:rPr>
              <w:t>基础设施平台服务内容</w:t>
            </w:r>
          </w:p>
        </w:tc>
        <w:tc>
          <w:tcPr>
            <w:tcW w:w="5148" w:type="dxa"/>
            <w:tcBorders>
              <w:top w:val="single" w:sz="4" w:space="0" w:color="auto"/>
              <w:left w:val="nil"/>
              <w:bottom w:val="single" w:sz="4" w:space="0" w:color="auto"/>
              <w:right w:val="single" w:sz="4" w:space="0" w:color="auto"/>
            </w:tcBorders>
            <w:shd w:val="clear" w:color="000000" w:fill="DBEEF3"/>
            <w:noWrap/>
            <w:vAlign w:val="center"/>
          </w:tcPr>
          <w:p w14:paraId="6F2AB3D8" w14:textId="77777777" w:rsidR="00E42408" w:rsidRDefault="00000000">
            <w:pPr>
              <w:widowControl/>
              <w:jc w:val="center"/>
              <w:rPr>
                <w:rFonts w:ascii="微软雅黑" w:eastAsia="微软雅黑" w:hAnsi="微软雅黑" w:cs="宋体"/>
                <w:b/>
                <w:bCs/>
                <w:color w:val="000000"/>
                <w:kern w:val="0"/>
              </w:rPr>
            </w:pPr>
            <w:r>
              <w:rPr>
                <w:rFonts w:ascii="微软雅黑" w:eastAsia="微软雅黑" w:hAnsi="微软雅黑" w:cs="宋体" w:hint="eastAsia"/>
                <w:b/>
                <w:bCs/>
                <w:color w:val="000000"/>
                <w:kern w:val="0"/>
              </w:rPr>
              <w:t>规格</w:t>
            </w:r>
          </w:p>
        </w:tc>
      </w:tr>
      <w:tr w:rsidR="00E42408" w14:paraId="7DAB341E" w14:textId="77777777">
        <w:trPr>
          <w:trHeight w:val="470"/>
        </w:trPr>
        <w:tc>
          <w:tcPr>
            <w:tcW w:w="666" w:type="dxa"/>
            <w:tcBorders>
              <w:top w:val="nil"/>
              <w:left w:val="single" w:sz="4" w:space="0" w:color="auto"/>
              <w:bottom w:val="single" w:sz="4" w:space="0" w:color="auto"/>
              <w:right w:val="single" w:sz="4" w:space="0" w:color="auto"/>
            </w:tcBorders>
            <w:shd w:val="clear" w:color="auto" w:fill="auto"/>
            <w:noWrap/>
            <w:vAlign w:val="center"/>
          </w:tcPr>
          <w:p w14:paraId="10D63995"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lastRenderedPageBreak/>
              <w:t>1</w:t>
            </w:r>
          </w:p>
        </w:tc>
        <w:tc>
          <w:tcPr>
            <w:tcW w:w="666" w:type="dxa"/>
            <w:tcBorders>
              <w:top w:val="nil"/>
              <w:left w:val="nil"/>
              <w:bottom w:val="single" w:sz="4" w:space="0" w:color="auto"/>
              <w:right w:val="single" w:sz="4" w:space="0" w:color="auto"/>
            </w:tcBorders>
            <w:shd w:val="clear" w:color="auto" w:fill="auto"/>
            <w:noWrap/>
            <w:vAlign w:val="center"/>
          </w:tcPr>
          <w:p w14:paraId="056BD4CF"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服务器</w:t>
            </w:r>
          </w:p>
        </w:tc>
        <w:tc>
          <w:tcPr>
            <w:tcW w:w="1899" w:type="dxa"/>
            <w:tcBorders>
              <w:top w:val="nil"/>
              <w:left w:val="nil"/>
              <w:bottom w:val="single" w:sz="4" w:space="0" w:color="auto"/>
              <w:right w:val="single" w:sz="4" w:space="0" w:color="auto"/>
            </w:tcBorders>
            <w:shd w:val="clear" w:color="auto" w:fill="auto"/>
            <w:noWrap/>
            <w:vAlign w:val="center"/>
          </w:tcPr>
          <w:p w14:paraId="14CFCE36"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虚拟机</w:t>
            </w:r>
          </w:p>
        </w:tc>
        <w:tc>
          <w:tcPr>
            <w:tcW w:w="5148" w:type="dxa"/>
            <w:tcBorders>
              <w:top w:val="nil"/>
              <w:left w:val="nil"/>
              <w:bottom w:val="single" w:sz="4" w:space="0" w:color="auto"/>
              <w:right w:val="single" w:sz="4" w:space="0" w:color="auto"/>
            </w:tcBorders>
            <w:shd w:val="clear" w:color="auto" w:fill="auto"/>
            <w:vAlign w:val="center"/>
          </w:tcPr>
          <w:p w14:paraId="0326AC43"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云存储资源租用（512核、4T内存、50T存储）</w:t>
            </w:r>
          </w:p>
        </w:tc>
      </w:tr>
      <w:tr w:rsidR="00E42408" w14:paraId="49D8990E" w14:textId="77777777">
        <w:trPr>
          <w:trHeight w:val="470"/>
        </w:trPr>
        <w:tc>
          <w:tcPr>
            <w:tcW w:w="666" w:type="dxa"/>
            <w:tcBorders>
              <w:top w:val="nil"/>
              <w:left w:val="single" w:sz="4" w:space="0" w:color="auto"/>
              <w:bottom w:val="single" w:sz="4" w:space="0" w:color="auto"/>
              <w:right w:val="single" w:sz="4" w:space="0" w:color="auto"/>
            </w:tcBorders>
            <w:shd w:val="clear" w:color="auto" w:fill="auto"/>
            <w:noWrap/>
            <w:vAlign w:val="center"/>
          </w:tcPr>
          <w:p w14:paraId="2BFB626E"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2</w:t>
            </w:r>
          </w:p>
        </w:tc>
        <w:tc>
          <w:tcPr>
            <w:tcW w:w="666" w:type="dxa"/>
            <w:tcBorders>
              <w:top w:val="nil"/>
              <w:left w:val="nil"/>
              <w:bottom w:val="single" w:sz="4" w:space="0" w:color="auto"/>
              <w:right w:val="single" w:sz="4" w:space="0" w:color="auto"/>
            </w:tcBorders>
            <w:shd w:val="clear" w:color="auto" w:fill="auto"/>
            <w:noWrap/>
            <w:vAlign w:val="center"/>
          </w:tcPr>
          <w:p w14:paraId="65FBE65B"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出口带宽</w:t>
            </w:r>
          </w:p>
        </w:tc>
        <w:tc>
          <w:tcPr>
            <w:tcW w:w="1899" w:type="dxa"/>
            <w:tcBorders>
              <w:top w:val="nil"/>
              <w:left w:val="nil"/>
              <w:bottom w:val="single" w:sz="4" w:space="0" w:color="auto"/>
              <w:right w:val="single" w:sz="4" w:space="0" w:color="auto"/>
            </w:tcBorders>
            <w:shd w:val="clear" w:color="auto" w:fill="auto"/>
            <w:noWrap/>
            <w:vAlign w:val="center"/>
          </w:tcPr>
          <w:p w14:paraId="0BC12D71"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互联网出口带宽</w:t>
            </w:r>
          </w:p>
        </w:tc>
        <w:tc>
          <w:tcPr>
            <w:tcW w:w="5148" w:type="dxa"/>
            <w:tcBorders>
              <w:top w:val="single" w:sz="4" w:space="0" w:color="auto"/>
              <w:left w:val="nil"/>
              <w:bottom w:val="single" w:sz="4" w:space="0" w:color="auto"/>
              <w:right w:val="single" w:sz="4" w:space="0" w:color="auto"/>
            </w:tcBorders>
            <w:shd w:val="clear" w:color="auto" w:fill="auto"/>
            <w:vAlign w:val="center"/>
          </w:tcPr>
          <w:p w14:paraId="0CF90F9C"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100MB,10个IP地址</w:t>
            </w:r>
          </w:p>
        </w:tc>
      </w:tr>
      <w:tr w:rsidR="00E42408" w14:paraId="575D71D3" w14:textId="77777777">
        <w:trPr>
          <w:trHeight w:val="470"/>
        </w:trPr>
        <w:tc>
          <w:tcPr>
            <w:tcW w:w="666" w:type="dxa"/>
            <w:tcBorders>
              <w:top w:val="nil"/>
              <w:left w:val="single" w:sz="4" w:space="0" w:color="auto"/>
              <w:bottom w:val="single" w:sz="4" w:space="0" w:color="auto"/>
              <w:right w:val="single" w:sz="4" w:space="0" w:color="auto"/>
            </w:tcBorders>
            <w:shd w:val="clear" w:color="auto" w:fill="auto"/>
            <w:noWrap/>
            <w:vAlign w:val="center"/>
          </w:tcPr>
          <w:p w14:paraId="15748F92"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3</w:t>
            </w:r>
          </w:p>
        </w:tc>
        <w:tc>
          <w:tcPr>
            <w:tcW w:w="666" w:type="dxa"/>
            <w:tcBorders>
              <w:top w:val="nil"/>
              <w:left w:val="nil"/>
              <w:bottom w:val="single" w:sz="4" w:space="0" w:color="auto"/>
              <w:right w:val="single" w:sz="4" w:space="0" w:color="auto"/>
            </w:tcBorders>
            <w:shd w:val="clear" w:color="auto" w:fill="auto"/>
            <w:vAlign w:val="center"/>
          </w:tcPr>
          <w:p w14:paraId="33B49394"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内网电路</w:t>
            </w:r>
          </w:p>
        </w:tc>
        <w:tc>
          <w:tcPr>
            <w:tcW w:w="1899" w:type="dxa"/>
            <w:tcBorders>
              <w:top w:val="nil"/>
              <w:left w:val="nil"/>
              <w:bottom w:val="single" w:sz="4" w:space="0" w:color="auto"/>
              <w:right w:val="single" w:sz="4" w:space="0" w:color="auto"/>
            </w:tcBorders>
            <w:shd w:val="clear" w:color="auto" w:fill="auto"/>
            <w:noWrap/>
            <w:vAlign w:val="center"/>
          </w:tcPr>
          <w:p w14:paraId="318E6FCE"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500M专线</w:t>
            </w:r>
          </w:p>
        </w:tc>
        <w:tc>
          <w:tcPr>
            <w:tcW w:w="5148" w:type="dxa"/>
            <w:tcBorders>
              <w:top w:val="single" w:sz="4" w:space="0" w:color="auto"/>
              <w:left w:val="nil"/>
              <w:bottom w:val="single" w:sz="4" w:space="0" w:color="auto"/>
              <w:right w:val="single" w:sz="4" w:space="0" w:color="auto"/>
            </w:tcBorders>
            <w:shd w:val="clear" w:color="auto" w:fill="auto"/>
            <w:vAlign w:val="center"/>
          </w:tcPr>
          <w:p w14:paraId="4063FFE9" w14:textId="77777777" w:rsidR="00E42408" w:rsidRDefault="00000000">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云资源</w:t>
            </w:r>
            <w:proofErr w:type="gramEnd"/>
            <w:r>
              <w:rPr>
                <w:rFonts w:ascii="宋体" w:hAnsi="宋体" w:cs="宋体" w:hint="eastAsia"/>
                <w:color w:val="000000"/>
                <w:kern w:val="0"/>
                <w:sz w:val="22"/>
                <w:szCs w:val="22"/>
              </w:rPr>
              <w:t>所在地点至中国电信延安路机房</w:t>
            </w:r>
          </w:p>
        </w:tc>
      </w:tr>
      <w:tr w:rsidR="00E42408" w14:paraId="6E94C65E" w14:textId="77777777">
        <w:trPr>
          <w:trHeight w:val="470"/>
        </w:trPr>
        <w:tc>
          <w:tcPr>
            <w:tcW w:w="666" w:type="dxa"/>
            <w:tcBorders>
              <w:top w:val="nil"/>
              <w:left w:val="single" w:sz="4" w:space="0" w:color="auto"/>
              <w:bottom w:val="single" w:sz="4" w:space="0" w:color="auto"/>
              <w:right w:val="single" w:sz="4" w:space="0" w:color="auto"/>
            </w:tcBorders>
            <w:shd w:val="clear" w:color="auto" w:fill="auto"/>
            <w:noWrap/>
            <w:vAlign w:val="center"/>
          </w:tcPr>
          <w:p w14:paraId="36E47FDF"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4</w:t>
            </w:r>
          </w:p>
        </w:tc>
        <w:tc>
          <w:tcPr>
            <w:tcW w:w="666" w:type="dxa"/>
            <w:vMerge w:val="restart"/>
            <w:tcBorders>
              <w:top w:val="nil"/>
              <w:left w:val="nil"/>
              <w:right w:val="single" w:sz="4" w:space="0" w:color="auto"/>
            </w:tcBorders>
            <w:shd w:val="clear" w:color="auto" w:fill="auto"/>
            <w:noWrap/>
            <w:vAlign w:val="center"/>
          </w:tcPr>
          <w:p w14:paraId="770A6E24"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p w14:paraId="66305D00"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p w14:paraId="686CC800" w14:textId="77777777" w:rsidR="00E42408" w:rsidRDefault="00000000">
            <w:pPr>
              <w:jc w:val="center"/>
              <w:rPr>
                <w:rFonts w:ascii="宋体" w:hAnsi="宋体" w:cs="宋体"/>
                <w:color w:val="000000"/>
                <w:kern w:val="0"/>
                <w:sz w:val="22"/>
                <w:szCs w:val="22"/>
              </w:rPr>
            </w:pPr>
            <w:r>
              <w:rPr>
                <w:rFonts w:ascii="宋体" w:hAnsi="宋体" w:cs="宋体" w:hint="eastAsia"/>
                <w:color w:val="000000"/>
                <w:kern w:val="0"/>
                <w:sz w:val="22"/>
                <w:szCs w:val="22"/>
              </w:rPr>
              <w:t>安全体系</w:t>
            </w:r>
          </w:p>
        </w:tc>
        <w:tc>
          <w:tcPr>
            <w:tcW w:w="1899" w:type="dxa"/>
            <w:tcBorders>
              <w:top w:val="nil"/>
              <w:left w:val="nil"/>
              <w:bottom w:val="single" w:sz="4" w:space="0" w:color="auto"/>
              <w:right w:val="single" w:sz="4" w:space="0" w:color="auto"/>
            </w:tcBorders>
            <w:shd w:val="clear" w:color="auto" w:fill="auto"/>
            <w:noWrap/>
            <w:vAlign w:val="center"/>
          </w:tcPr>
          <w:p w14:paraId="3041A3A2" w14:textId="77777777" w:rsidR="00E42408" w:rsidRDefault="00000000">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等保测评</w:t>
            </w:r>
            <w:proofErr w:type="gramEnd"/>
          </w:p>
        </w:tc>
        <w:tc>
          <w:tcPr>
            <w:tcW w:w="5148" w:type="dxa"/>
            <w:tcBorders>
              <w:top w:val="single" w:sz="4" w:space="0" w:color="auto"/>
              <w:left w:val="nil"/>
              <w:bottom w:val="single" w:sz="4" w:space="0" w:color="auto"/>
              <w:right w:val="single" w:sz="4" w:space="0" w:color="auto"/>
            </w:tcBorders>
            <w:shd w:val="clear" w:color="auto" w:fill="auto"/>
            <w:vAlign w:val="center"/>
          </w:tcPr>
          <w:p w14:paraId="612F4C73"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信息系统安全等级保护（三级）测评服务</w:t>
            </w:r>
          </w:p>
        </w:tc>
      </w:tr>
      <w:tr w:rsidR="00E42408" w14:paraId="20CB2191" w14:textId="77777777">
        <w:trPr>
          <w:trHeight w:val="470"/>
        </w:trPr>
        <w:tc>
          <w:tcPr>
            <w:tcW w:w="666" w:type="dxa"/>
            <w:tcBorders>
              <w:top w:val="nil"/>
              <w:left w:val="single" w:sz="4" w:space="0" w:color="auto"/>
              <w:bottom w:val="single" w:sz="4" w:space="0" w:color="auto"/>
              <w:right w:val="single" w:sz="4" w:space="0" w:color="auto"/>
            </w:tcBorders>
            <w:shd w:val="clear" w:color="auto" w:fill="auto"/>
            <w:noWrap/>
            <w:vAlign w:val="center"/>
          </w:tcPr>
          <w:p w14:paraId="5C8B083F"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5</w:t>
            </w:r>
          </w:p>
        </w:tc>
        <w:tc>
          <w:tcPr>
            <w:tcW w:w="666" w:type="dxa"/>
            <w:vMerge/>
            <w:tcBorders>
              <w:left w:val="nil"/>
              <w:right w:val="single" w:sz="4" w:space="0" w:color="auto"/>
            </w:tcBorders>
            <w:shd w:val="clear" w:color="auto" w:fill="auto"/>
            <w:noWrap/>
            <w:vAlign w:val="center"/>
          </w:tcPr>
          <w:p w14:paraId="5CC83BB7" w14:textId="77777777" w:rsidR="00E42408" w:rsidRDefault="00E42408">
            <w:pPr>
              <w:jc w:val="center"/>
              <w:rPr>
                <w:rFonts w:ascii="宋体" w:hAnsi="宋体" w:cs="宋体"/>
                <w:color w:val="000000"/>
                <w:kern w:val="0"/>
                <w:sz w:val="22"/>
                <w:szCs w:val="22"/>
              </w:rPr>
            </w:pPr>
          </w:p>
        </w:tc>
        <w:tc>
          <w:tcPr>
            <w:tcW w:w="1899" w:type="dxa"/>
            <w:tcBorders>
              <w:top w:val="nil"/>
              <w:left w:val="nil"/>
              <w:bottom w:val="single" w:sz="4" w:space="0" w:color="auto"/>
              <w:right w:val="single" w:sz="4" w:space="0" w:color="auto"/>
            </w:tcBorders>
            <w:shd w:val="clear" w:color="auto" w:fill="auto"/>
            <w:noWrap/>
            <w:vAlign w:val="center"/>
          </w:tcPr>
          <w:p w14:paraId="08A7CBBA"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roofErr w:type="gramStart"/>
            <w:r>
              <w:rPr>
                <w:rFonts w:ascii="宋体" w:hAnsi="宋体" w:cs="宋体" w:hint="eastAsia"/>
                <w:color w:val="000000"/>
                <w:kern w:val="0"/>
                <w:sz w:val="22"/>
                <w:szCs w:val="22"/>
              </w:rPr>
              <w:t>商密测评</w:t>
            </w:r>
            <w:proofErr w:type="gramEnd"/>
          </w:p>
        </w:tc>
        <w:tc>
          <w:tcPr>
            <w:tcW w:w="5148" w:type="dxa"/>
            <w:tcBorders>
              <w:top w:val="single" w:sz="4" w:space="0" w:color="auto"/>
              <w:left w:val="nil"/>
              <w:bottom w:val="single" w:sz="4" w:space="0" w:color="auto"/>
              <w:right w:val="single" w:sz="4" w:space="0" w:color="000000"/>
            </w:tcBorders>
            <w:shd w:val="clear" w:color="auto" w:fill="auto"/>
            <w:vAlign w:val="center"/>
          </w:tcPr>
          <w:p w14:paraId="283F55CB"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提供冷链食品追溯系统商业密码测评报告</w:t>
            </w:r>
          </w:p>
        </w:tc>
      </w:tr>
      <w:tr w:rsidR="00E42408" w14:paraId="46F83303" w14:textId="77777777">
        <w:trPr>
          <w:trHeight w:val="669"/>
        </w:trPr>
        <w:tc>
          <w:tcPr>
            <w:tcW w:w="666" w:type="dxa"/>
            <w:tcBorders>
              <w:top w:val="nil"/>
              <w:left w:val="single" w:sz="4" w:space="0" w:color="auto"/>
              <w:bottom w:val="single" w:sz="4" w:space="0" w:color="auto"/>
              <w:right w:val="single" w:sz="4" w:space="0" w:color="auto"/>
            </w:tcBorders>
            <w:shd w:val="clear" w:color="auto" w:fill="auto"/>
            <w:noWrap/>
            <w:vAlign w:val="center"/>
          </w:tcPr>
          <w:p w14:paraId="2BD382D5"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6</w:t>
            </w:r>
          </w:p>
        </w:tc>
        <w:tc>
          <w:tcPr>
            <w:tcW w:w="666" w:type="dxa"/>
            <w:vMerge/>
            <w:tcBorders>
              <w:left w:val="single" w:sz="4" w:space="0" w:color="auto"/>
              <w:right w:val="single" w:sz="4" w:space="0" w:color="auto"/>
            </w:tcBorders>
            <w:shd w:val="clear" w:color="auto" w:fill="auto"/>
            <w:vAlign w:val="center"/>
          </w:tcPr>
          <w:p w14:paraId="6C4EDFF8" w14:textId="77777777" w:rsidR="00E42408" w:rsidRDefault="00E42408">
            <w:pPr>
              <w:widowControl/>
              <w:jc w:val="center"/>
              <w:rPr>
                <w:rFonts w:ascii="宋体" w:hAnsi="宋体" w:cs="宋体"/>
                <w:color w:val="000000"/>
                <w:kern w:val="0"/>
                <w:sz w:val="22"/>
                <w:szCs w:val="22"/>
              </w:rPr>
            </w:pPr>
          </w:p>
        </w:tc>
        <w:tc>
          <w:tcPr>
            <w:tcW w:w="1899" w:type="dxa"/>
            <w:tcBorders>
              <w:top w:val="nil"/>
              <w:left w:val="nil"/>
              <w:bottom w:val="single" w:sz="4" w:space="0" w:color="auto"/>
              <w:right w:val="single" w:sz="4" w:space="0" w:color="auto"/>
            </w:tcBorders>
            <w:shd w:val="clear" w:color="auto" w:fill="auto"/>
            <w:noWrap/>
            <w:vAlign w:val="center"/>
          </w:tcPr>
          <w:p w14:paraId="28F32EF2"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云防火墙</w:t>
            </w:r>
          </w:p>
        </w:tc>
        <w:tc>
          <w:tcPr>
            <w:tcW w:w="5148" w:type="dxa"/>
            <w:tcBorders>
              <w:top w:val="single" w:sz="4" w:space="0" w:color="auto"/>
              <w:left w:val="nil"/>
              <w:bottom w:val="single" w:sz="4" w:space="0" w:color="auto"/>
              <w:right w:val="single" w:sz="4" w:space="0" w:color="auto"/>
            </w:tcBorders>
            <w:shd w:val="clear" w:color="auto" w:fill="auto"/>
            <w:vAlign w:val="center"/>
          </w:tcPr>
          <w:p w14:paraId="145CCB84"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网络吞吐：1Gbps，并发连接数：500000，每秒新建连接数：15000，</w:t>
            </w:r>
            <w:r>
              <w:rPr>
                <w:rFonts w:ascii="宋体" w:hAnsi="宋体" w:cs="宋体" w:hint="eastAsia"/>
                <w:color w:val="000000"/>
                <w:kern w:val="0"/>
                <w:sz w:val="22"/>
                <w:szCs w:val="22"/>
              </w:rPr>
              <w:br/>
              <w:t>IPS：吞吐500Mbps，最大并发连接数：500000，最大新建连接数：</w:t>
            </w:r>
            <w:r>
              <w:rPr>
                <w:rFonts w:ascii="宋体" w:hAnsi="宋体" w:cs="宋体" w:hint="eastAsia"/>
                <w:color w:val="000000"/>
                <w:kern w:val="0"/>
                <w:sz w:val="22"/>
                <w:szCs w:val="22"/>
              </w:rPr>
              <w:br/>
              <w:t xml:space="preserve">15000，SSL VPN：吞吐500Mbps，最大并发数100 </w:t>
            </w:r>
            <w:proofErr w:type="gramStart"/>
            <w:r>
              <w:rPr>
                <w:rFonts w:ascii="宋体" w:hAnsi="宋体" w:cs="宋体" w:hint="eastAsia"/>
                <w:color w:val="000000"/>
                <w:kern w:val="0"/>
                <w:sz w:val="22"/>
                <w:szCs w:val="22"/>
              </w:rPr>
              <w:t>个</w:t>
            </w:r>
            <w:proofErr w:type="gramEnd"/>
            <w:r>
              <w:rPr>
                <w:rFonts w:ascii="宋体" w:hAnsi="宋体" w:cs="宋体" w:hint="eastAsia"/>
                <w:color w:val="000000"/>
                <w:kern w:val="0"/>
                <w:sz w:val="22"/>
                <w:szCs w:val="22"/>
              </w:rPr>
              <w:t>。</w:t>
            </w:r>
          </w:p>
        </w:tc>
      </w:tr>
      <w:tr w:rsidR="00E42408" w14:paraId="014AF51B" w14:textId="77777777">
        <w:trPr>
          <w:trHeight w:val="470"/>
        </w:trPr>
        <w:tc>
          <w:tcPr>
            <w:tcW w:w="666" w:type="dxa"/>
            <w:tcBorders>
              <w:top w:val="nil"/>
              <w:left w:val="single" w:sz="4" w:space="0" w:color="auto"/>
              <w:bottom w:val="single" w:sz="4" w:space="0" w:color="auto"/>
              <w:right w:val="single" w:sz="4" w:space="0" w:color="auto"/>
            </w:tcBorders>
            <w:shd w:val="clear" w:color="auto" w:fill="auto"/>
            <w:noWrap/>
            <w:vAlign w:val="center"/>
          </w:tcPr>
          <w:p w14:paraId="3AC9CC70"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7</w:t>
            </w:r>
          </w:p>
        </w:tc>
        <w:tc>
          <w:tcPr>
            <w:tcW w:w="666" w:type="dxa"/>
            <w:vMerge/>
            <w:tcBorders>
              <w:left w:val="single" w:sz="4" w:space="0" w:color="auto"/>
              <w:right w:val="single" w:sz="4" w:space="0" w:color="auto"/>
            </w:tcBorders>
            <w:shd w:val="clear" w:color="auto" w:fill="auto"/>
            <w:vAlign w:val="center"/>
          </w:tcPr>
          <w:p w14:paraId="6AB4B010" w14:textId="77777777" w:rsidR="00E42408" w:rsidRDefault="00E42408">
            <w:pPr>
              <w:widowControl/>
              <w:jc w:val="left"/>
              <w:rPr>
                <w:rFonts w:ascii="宋体" w:hAnsi="宋体" w:cs="宋体"/>
                <w:color w:val="000000"/>
                <w:kern w:val="0"/>
                <w:sz w:val="22"/>
                <w:szCs w:val="22"/>
              </w:rPr>
            </w:pPr>
          </w:p>
        </w:tc>
        <w:tc>
          <w:tcPr>
            <w:tcW w:w="1899" w:type="dxa"/>
            <w:tcBorders>
              <w:top w:val="nil"/>
              <w:left w:val="nil"/>
              <w:bottom w:val="single" w:sz="4" w:space="0" w:color="auto"/>
              <w:right w:val="single" w:sz="4" w:space="0" w:color="auto"/>
            </w:tcBorders>
            <w:shd w:val="clear" w:color="auto" w:fill="auto"/>
            <w:noWrap/>
            <w:vAlign w:val="center"/>
          </w:tcPr>
          <w:p w14:paraId="30D34BAD"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运维审计</w:t>
            </w:r>
          </w:p>
        </w:tc>
        <w:tc>
          <w:tcPr>
            <w:tcW w:w="5148" w:type="dxa"/>
            <w:tcBorders>
              <w:top w:val="single" w:sz="4" w:space="0" w:color="auto"/>
              <w:left w:val="nil"/>
              <w:bottom w:val="single" w:sz="4" w:space="0" w:color="auto"/>
              <w:right w:val="single" w:sz="4" w:space="0" w:color="auto"/>
            </w:tcBorders>
            <w:shd w:val="clear" w:color="auto" w:fill="auto"/>
            <w:vAlign w:val="center"/>
          </w:tcPr>
          <w:p w14:paraId="350AFAF9"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支持50资产管理，50并发字符</w:t>
            </w:r>
          </w:p>
        </w:tc>
      </w:tr>
      <w:tr w:rsidR="00E42408" w14:paraId="6196BE99" w14:textId="77777777">
        <w:trPr>
          <w:trHeight w:val="470"/>
        </w:trPr>
        <w:tc>
          <w:tcPr>
            <w:tcW w:w="666" w:type="dxa"/>
            <w:tcBorders>
              <w:top w:val="nil"/>
              <w:left w:val="single" w:sz="4" w:space="0" w:color="auto"/>
              <w:bottom w:val="single" w:sz="4" w:space="0" w:color="auto"/>
              <w:right w:val="single" w:sz="4" w:space="0" w:color="auto"/>
            </w:tcBorders>
            <w:shd w:val="clear" w:color="auto" w:fill="auto"/>
            <w:noWrap/>
            <w:vAlign w:val="center"/>
          </w:tcPr>
          <w:p w14:paraId="33A9CDB3"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8</w:t>
            </w:r>
          </w:p>
        </w:tc>
        <w:tc>
          <w:tcPr>
            <w:tcW w:w="666" w:type="dxa"/>
            <w:vMerge/>
            <w:tcBorders>
              <w:left w:val="single" w:sz="4" w:space="0" w:color="auto"/>
              <w:right w:val="single" w:sz="4" w:space="0" w:color="auto"/>
            </w:tcBorders>
            <w:shd w:val="clear" w:color="auto" w:fill="auto"/>
            <w:vAlign w:val="center"/>
          </w:tcPr>
          <w:p w14:paraId="14450B0C" w14:textId="77777777" w:rsidR="00E42408" w:rsidRDefault="00E42408">
            <w:pPr>
              <w:widowControl/>
              <w:jc w:val="left"/>
              <w:rPr>
                <w:rFonts w:ascii="宋体" w:hAnsi="宋体" w:cs="宋体"/>
                <w:color w:val="000000"/>
                <w:kern w:val="0"/>
                <w:sz w:val="22"/>
                <w:szCs w:val="22"/>
              </w:rPr>
            </w:pPr>
          </w:p>
        </w:tc>
        <w:tc>
          <w:tcPr>
            <w:tcW w:w="1899" w:type="dxa"/>
            <w:tcBorders>
              <w:top w:val="nil"/>
              <w:left w:val="nil"/>
              <w:bottom w:val="single" w:sz="4" w:space="0" w:color="auto"/>
              <w:right w:val="single" w:sz="4" w:space="0" w:color="auto"/>
            </w:tcBorders>
            <w:shd w:val="clear" w:color="auto" w:fill="auto"/>
            <w:noWrap/>
            <w:vAlign w:val="center"/>
          </w:tcPr>
          <w:p w14:paraId="37C5811F"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主机安全及管理</w:t>
            </w:r>
          </w:p>
        </w:tc>
        <w:tc>
          <w:tcPr>
            <w:tcW w:w="5148" w:type="dxa"/>
            <w:tcBorders>
              <w:top w:val="single" w:sz="4" w:space="0" w:color="auto"/>
              <w:left w:val="nil"/>
              <w:bottom w:val="single" w:sz="4" w:space="0" w:color="auto"/>
              <w:right w:val="single" w:sz="4" w:space="0" w:color="auto"/>
            </w:tcBorders>
            <w:shd w:val="clear" w:color="auto" w:fill="auto"/>
            <w:vAlign w:val="center"/>
          </w:tcPr>
          <w:p w14:paraId="2EF75579"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支持50台server主机，包含病毒查杀、网站后门查杀、漏洞管理、性能监控、主机防火墙、WEB应用防护、登录防护、防端口扫描等</w:t>
            </w:r>
          </w:p>
        </w:tc>
      </w:tr>
      <w:tr w:rsidR="00E42408" w14:paraId="42688E4C" w14:textId="77777777">
        <w:trPr>
          <w:trHeight w:val="470"/>
        </w:trPr>
        <w:tc>
          <w:tcPr>
            <w:tcW w:w="666" w:type="dxa"/>
            <w:tcBorders>
              <w:top w:val="nil"/>
              <w:left w:val="single" w:sz="4" w:space="0" w:color="auto"/>
              <w:bottom w:val="single" w:sz="4" w:space="0" w:color="auto"/>
              <w:right w:val="single" w:sz="4" w:space="0" w:color="auto"/>
            </w:tcBorders>
            <w:shd w:val="clear" w:color="auto" w:fill="auto"/>
            <w:noWrap/>
            <w:vAlign w:val="center"/>
          </w:tcPr>
          <w:p w14:paraId="6F1AE3E6"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9</w:t>
            </w:r>
          </w:p>
        </w:tc>
        <w:tc>
          <w:tcPr>
            <w:tcW w:w="666" w:type="dxa"/>
            <w:vMerge/>
            <w:tcBorders>
              <w:left w:val="single" w:sz="4" w:space="0" w:color="auto"/>
              <w:right w:val="single" w:sz="4" w:space="0" w:color="auto"/>
            </w:tcBorders>
            <w:shd w:val="clear" w:color="auto" w:fill="auto"/>
            <w:vAlign w:val="center"/>
          </w:tcPr>
          <w:p w14:paraId="75A5D31B" w14:textId="77777777" w:rsidR="00E42408" w:rsidRDefault="00E42408">
            <w:pPr>
              <w:widowControl/>
              <w:jc w:val="left"/>
              <w:rPr>
                <w:rFonts w:ascii="宋体" w:hAnsi="宋体" w:cs="宋体"/>
                <w:color w:val="000000"/>
                <w:kern w:val="0"/>
                <w:sz w:val="22"/>
                <w:szCs w:val="22"/>
              </w:rPr>
            </w:pPr>
          </w:p>
        </w:tc>
        <w:tc>
          <w:tcPr>
            <w:tcW w:w="1899" w:type="dxa"/>
            <w:tcBorders>
              <w:top w:val="nil"/>
              <w:left w:val="nil"/>
              <w:bottom w:val="single" w:sz="4" w:space="0" w:color="auto"/>
              <w:right w:val="single" w:sz="4" w:space="0" w:color="auto"/>
            </w:tcBorders>
            <w:shd w:val="clear" w:color="auto" w:fill="auto"/>
            <w:noWrap/>
            <w:vAlign w:val="center"/>
          </w:tcPr>
          <w:p w14:paraId="75A0AA04"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数据库审计</w:t>
            </w:r>
          </w:p>
        </w:tc>
        <w:tc>
          <w:tcPr>
            <w:tcW w:w="5148" w:type="dxa"/>
            <w:tcBorders>
              <w:top w:val="single" w:sz="4" w:space="0" w:color="auto"/>
              <w:left w:val="nil"/>
              <w:bottom w:val="single" w:sz="4" w:space="0" w:color="auto"/>
              <w:right w:val="single" w:sz="4" w:space="0" w:color="auto"/>
            </w:tcBorders>
            <w:shd w:val="clear" w:color="auto" w:fill="auto"/>
            <w:vAlign w:val="center"/>
          </w:tcPr>
          <w:p w14:paraId="2FA75B5B"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支持4个数据库、4000TPS并发处理审计能力</w:t>
            </w:r>
          </w:p>
        </w:tc>
      </w:tr>
      <w:tr w:rsidR="00E42408" w14:paraId="27FEBDF1" w14:textId="77777777">
        <w:trPr>
          <w:trHeight w:val="470"/>
        </w:trPr>
        <w:tc>
          <w:tcPr>
            <w:tcW w:w="666" w:type="dxa"/>
            <w:tcBorders>
              <w:top w:val="nil"/>
              <w:left w:val="single" w:sz="4" w:space="0" w:color="auto"/>
              <w:bottom w:val="single" w:sz="4" w:space="0" w:color="auto"/>
              <w:right w:val="single" w:sz="4" w:space="0" w:color="auto"/>
            </w:tcBorders>
            <w:shd w:val="clear" w:color="auto" w:fill="auto"/>
            <w:noWrap/>
            <w:vAlign w:val="center"/>
          </w:tcPr>
          <w:p w14:paraId="4027C417"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10</w:t>
            </w:r>
          </w:p>
        </w:tc>
        <w:tc>
          <w:tcPr>
            <w:tcW w:w="666" w:type="dxa"/>
            <w:vMerge/>
            <w:tcBorders>
              <w:left w:val="single" w:sz="4" w:space="0" w:color="auto"/>
              <w:right w:val="single" w:sz="4" w:space="0" w:color="auto"/>
            </w:tcBorders>
            <w:shd w:val="clear" w:color="auto" w:fill="auto"/>
            <w:vAlign w:val="center"/>
          </w:tcPr>
          <w:p w14:paraId="509A6EF6" w14:textId="77777777" w:rsidR="00E42408" w:rsidRDefault="00E42408">
            <w:pPr>
              <w:widowControl/>
              <w:jc w:val="left"/>
              <w:rPr>
                <w:rFonts w:ascii="宋体" w:hAnsi="宋体" w:cs="宋体"/>
                <w:color w:val="000000"/>
                <w:kern w:val="0"/>
                <w:sz w:val="22"/>
                <w:szCs w:val="22"/>
              </w:rPr>
            </w:pPr>
          </w:p>
        </w:tc>
        <w:tc>
          <w:tcPr>
            <w:tcW w:w="1899" w:type="dxa"/>
            <w:tcBorders>
              <w:top w:val="nil"/>
              <w:left w:val="nil"/>
              <w:bottom w:val="single" w:sz="4" w:space="0" w:color="auto"/>
              <w:right w:val="single" w:sz="4" w:space="0" w:color="auto"/>
            </w:tcBorders>
            <w:shd w:val="clear" w:color="auto" w:fill="auto"/>
            <w:noWrap/>
            <w:vAlign w:val="center"/>
          </w:tcPr>
          <w:p w14:paraId="4F9FAD95"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综合日志审计</w:t>
            </w:r>
          </w:p>
        </w:tc>
        <w:tc>
          <w:tcPr>
            <w:tcW w:w="5148" w:type="dxa"/>
            <w:tcBorders>
              <w:top w:val="single" w:sz="4" w:space="0" w:color="auto"/>
              <w:left w:val="nil"/>
              <w:bottom w:val="single" w:sz="4" w:space="0" w:color="auto"/>
              <w:right w:val="single" w:sz="4" w:space="0" w:color="auto"/>
            </w:tcBorders>
            <w:shd w:val="clear" w:color="auto" w:fill="auto"/>
            <w:vAlign w:val="center"/>
          </w:tcPr>
          <w:p w14:paraId="3BD2FB48"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支持50日志源的日志审计能力</w:t>
            </w:r>
          </w:p>
        </w:tc>
      </w:tr>
      <w:tr w:rsidR="00E42408" w14:paraId="374B1E85" w14:textId="77777777">
        <w:trPr>
          <w:trHeight w:val="470"/>
        </w:trPr>
        <w:tc>
          <w:tcPr>
            <w:tcW w:w="666" w:type="dxa"/>
            <w:tcBorders>
              <w:top w:val="nil"/>
              <w:left w:val="single" w:sz="4" w:space="0" w:color="auto"/>
              <w:bottom w:val="single" w:sz="4" w:space="0" w:color="auto"/>
              <w:right w:val="single" w:sz="4" w:space="0" w:color="auto"/>
            </w:tcBorders>
            <w:shd w:val="clear" w:color="auto" w:fill="auto"/>
            <w:noWrap/>
            <w:vAlign w:val="center"/>
          </w:tcPr>
          <w:p w14:paraId="72C996A5"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11</w:t>
            </w:r>
          </w:p>
        </w:tc>
        <w:tc>
          <w:tcPr>
            <w:tcW w:w="666" w:type="dxa"/>
            <w:vMerge/>
            <w:tcBorders>
              <w:left w:val="single" w:sz="4" w:space="0" w:color="auto"/>
              <w:right w:val="single" w:sz="4" w:space="0" w:color="auto"/>
            </w:tcBorders>
            <w:shd w:val="clear" w:color="auto" w:fill="auto"/>
            <w:vAlign w:val="center"/>
          </w:tcPr>
          <w:p w14:paraId="3AA53ED0" w14:textId="77777777" w:rsidR="00E42408" w:rsidRDefault="00E42408">
            <w:pPr>
              <w:widowControl/>
              <w:jc w:val="left"/>
              <w:rPr>
                <w:rFonts w:ascii="宋体" w:hAnsi="宋体" w:cs="宋体"/>
                <w:color w:val="000000"/>
                <w:kern w:val="0"/>
                <w:sz w:val="22"/>
                <w:szCs w:val="22"/>
              </w:rPr>
            </w:pPr>
          </w:p>
        </w:tc>
        <w:tc>
          <w:tcPr>
            <w:tcW w:w="1899" w:type="dxa"/>
            <w:tcBorders>
              <w:top w:val="nil"/>
              <w:left w:val="nil"/>
              <w:bottom w:val="single" w:sz="4" w:space="0" w:color="auto"/>
              <w:right w:val="single" w:sz="4" w:space="0" w:color="auto"/>
            </w:tcBorders>
            <w:shd w:val="clear" w:color="auto" w:fill="auto"/>
            <w:noWrap/>
            <w:vAlign w:val="center"/>
          </w:tcPr>
          <w:p w14:paraId="7067899A"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云WEB应用防火墙</w:t>
            </w:r>
          </w:p>
        </w:tc>
        <w:tc>
          <w:tcPr>
            <w:tcW w:w="5148" w:type="dxa"/>
            <w:tcBorders>
              <w:top w:val="single" w:sz="4" w:space="0" w:color="auto"/>
              <w:left w:val="nil"/>
              <w:bottom w:val="single" w:sz="4" w:space="0" w:color="auto"/>
              <w:right w:val="single" w:sz="4" w:space="0" w:color="auto"/>
            </w:tcBorders>
            <w:shd w:val="clear" w:color="auto" w:fill="auto"/>
            <w:vAlign w:val="center"/>
          </w:tcPr>
          <w:p w14:paraId="4F16C331"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网络吞吐200Mbps，每秒新建连接数1000</w:t>
            </w:r>
            <w:r>
              <w:rPr>
                <w:rFonts w:ascii="宋体" w:hAnsi="宋体" w:cs="宋体" w:hint="eastAsia"/>
                <w:color w:val="000000"/>
                <w:kern w:val="0"/>
                <w:sz w:val="22"/>
                <w:szCs w:val="22"/>
              </w:rPr>
              <w:br/>
              <w:t>支持1个根域名不限制子域名</w:t>
            </w:r>
          </w:p>
        </w:tc>
      </w:tr>
      <w:tr w:rsidR="00E42408" w14:paraId="4047B584" w14:textId="77777777">
        <w:trPr>
          <w:trHeight w:val="470"/>
        </w:trPr>
        <w:tc>
          <w:tcPr>
            <w:tcW w:w="666" w:type="dxa"/>
            <w:tcBorders>
              <w:top w:val="nil"/>
              <w:left w:val="single" w:sz="4" w:space="0" w:color="auto"/>
              <w:bottom w:val="single" w:sz="4" w:space="0" w:color="auto"/>
              <w:right w:val="single" w:sz="4" w:space="0" w:color="auto"/>
            </w:tcBorders>
            <w:shd w:val="clear" w:color="auto" w:fill="auto"/>
            <w:noWrap/>
            <w:vAlign w:val="center"/>
          </w:tcPr>
          <w:p w14:paraId="57DEA77C"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12</w:t>
            </w:r>
          </w:p>
        </w:tc>
        <w:tc>
          <w:tcPr>
            <w:tcW w:w="666" w:type="dxa"/>
            <w:vMerge/>
            <w:tcBorders>
              <w:left w:val="single" w:sz="4" w:space="0" w:color="auto"/>
              <w:right w:val="single" w:sz="4" w:space="0" w:color="auto"/>
            </w:tcBorders>
            <w:shd w:val="clear" w:color="auto" w:fill="auto"/>
            <w:vAlign w:val="center"/>
          </w:tcPr>
          <w:p w14:paraId="13CC31B7" w14:textId="77777777" w:rsidR="00E42408" w:rsidRDefault="00E42408">
            <w:pPr>
              <w:widowControl/>
              <w:jc w:val="left"/>
              <w:rPr>
                <w:rFonts w:ascii="宋体" w:hAnsi="宋体" w:cs="宋体"/>
                <w:color w:val="000000"/>
                <w:kern w:val="0"/>
                <w:sz w:val="22"/>
                <w:szCs w:val="22"/>
              </w:rPr>
            </w:pPr>
          </w:p>
        </w:tc>
        <w:tc>
          <w:tcPr>
            <w:tcW w:w="1899" w:type="dxa"/>
            <w:tcBorders>
              <w:top w:val="nil"/>
              <w:left w:val="nil"/>
              <w:bottom w:val="single" w:sz="4" w:space="0" w:color="auto"/>
              <w:right w:val="single" w:sz="4" w:space="0" w:color="auto"/>
            </w:tcBorders>
            <w:shd w:val="clear" w:color="auto" w:fill="auto"/>
            <w:noWrap/>
            <w:vAlign w:val="center"/>
          </w:tcPr>
          <w:p w14:paraId="1B9C0203"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网页防篡改</w:t>
            </w:r>
          </w:p>
        </w:tc>
        <w:tc>
          <w:tcPr>
            <w:tcW w:w="5148" w:type="dxa"/>
            <w:tcBorders>
              <w:top w:val="single" w:sz="4" w:space="0" w:color="auto"/>
              <w:left w:val="nil"/>
              <w:bottom w:val="single" w:sz="4" w:space="0" w:color="auto"/>
              <w:right w:val="single" w:sz="4" w:space="0" w:color="auto"/>
            </w:tcBorders>
            <w:shd w:val="clear" w:color="auto" w:fill="auto"/>
            <w:vAlign w:val="center"/>
          </w:tcPr>
          <w:p w14:paraId="4B060056"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支持4台Linux／windows服务器网站防护</w:t>
            </w:r>
          </w:p>
        </w:tc>
      </w:tr>
      <w:tr w:rsidR="00E42408" w14:paraId="578F07E5" w14:textId="77777777">
        <w:trPr>
          <w:trHeight w:val="470"/>
        </w:trPr>
        <w:tc>
          <w:tcPr>
            <w:tcW w:w="666" w:type="dxa"/>
            <w:tcBorders>
              <w:top w:val="nil"/>
              <w:left w:val="single" w:sz="4" w:space="0" w:color="auto"/>
              <w:bottom w:val="single" w:sz="4" w:space="0" w:color="auto"/>
              <w:right w:val="single" w:sz="4" w:space="0" w:color="auto"/>
            </w:tcBorders>
            <w:shd w:val="clear" w:color="auto" w:fill="auto"/>
            <w:noWrap/>
            <w:vAlign w:val="center"/>
          </w:tcPr>
          <w:p w14:paraId="1A0B4D5E"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13</w:t>
            </w:r>
          </w:p>
        </w:tc>
        <w:tc>
          <w:tcPr>
            <w:tcW w:w="666" w:type="dxa"/>
            <w:vMerge/>
            <w:tcBorders>
              <w:left w:val="single" w:sz="4" w:space="0" w:color="auto"/>
              <w:bottom w:val="single" w:sz="4" w:space="0" w:color="auto"/>
              <w:right w:val="single" w:sz="4" w:space="0" w:color="auto"/>
            </w:tcBorders>
            <w:shd w:val="clear" w:color="auto" w:fill="auto"/>
            <w:vAlign w:val="center"/>
          </w:tcPr>
          <w:p w14:paraId="3EA3BC68" w14:textId="77777777" w:rsidR="00E42408" w:rsidRDefault="00E42408">
            <w:pPr>
              <w:widowControl/>
              <w:jc w:val="left"/>
              <w:rPr>
                <w:rFonts w:ascii="宋体" w:hAnsi="宋体" w:cs="宋体"/>
                <w:color w:val="000000"/>
                <w:kern w:val="0"/>
                <w:sz w:val="22"/>
                <w:szCs w:val="22"/>
              </w:rPr>
            </w:pPr>
          </w:p>
        </w:tc>
        <w:tc>
          <w:tcPr>
            <w:tcW w:w="1899" w:type="dxa"/>
            <w:tcBorders>
              <w:top w:val="nil"/>
              <w:left w:val="nil"/>
              <w:bottom w:val="single" w:sz="4" w:space="0" w:color="auto"/>
              <w:right w:val="single" w:sz="4" w:space="0" w:color="auto"/>
            </w:tcBorders>
            <w:shd w:val="clear" w:color="auto" w:fill="auto"/>
            <w:noWrap/>
            <w:vAlign w:val="center"/>
          </w:tcPr>
          <w:p w14:paraId="2A7FB088"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漏洞扫描</w:t>
            </w:r>
          </w:p>
        </w:tc>
        <w:tc>
          <w:tcPr>
            <w:tcW w:w="5148" w:type="dxa"/>
            <w:tcBorders>
              <w:top w:val="single" w:sz="4" w:space="0" w:color="auto"/>
              <w:left w:val="nil"/>
              <w:bottom w:val="single" w:sz="4" w:space="0" w:color="auto"/>
              <w:right w:val="single" w:sz="4" w:space="0" w:color="auto"/>
            </w:tcBorders>
            <w:shd w:val="clear" w:color="auto" w:fill="auto"/>
            <w:vAlign w:val="center"/>
          </w:tcPr>
          <w:p w14:paraId="7FA42792"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支持网站、系统、数据库、基线扫描，每个模块支持50个IP地址</w:t>
            </w:r>
          </w:p>
        </w:tc>
      </w:tr>
      <w:tr w:rsidR="00E42408" w14:paraId="2961815A" w14:textId="77777777">
        <w:trPr>
          <w:trHeight w:val="470"/>
        </w:trPr>
        <w:tc>
          <w:tcPr>
            <w:tcW w:w="666" w:type="dxa"/>
            <w:tcBorders>
              <w:top w:val="nil"/>
              <w:left w:val="single" w:sz="4" w:space="0" w:color="auto"/>
              <w:bottom w:val="single" w:sz="4" w:space="0" w:color="auto"/>
              <w:right w:val="single" w:sz="4" w:space="0" w:color="auto"/>
            </w:tcBorders>
            <w:shd w:val="clear" w:color="auto" w:fill="auto"/>
            <w:noWrap/>
            <w:vAlign w:val="center"/>
          </w:tcPr>
          <w:p w14:paraId="252EBFC6"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14</w:t>
            </w:r>
          </w:p>
        </w:tc>
        <w:tc>
          <w:tcPr>
            <w:tcW w:w="666" w:type="dxa"/>
            <w:tcBorders>
              <w:left w:val="single" w:sz="4" w:space="0" w:color="auto"/>
              <w:bottom w:val="single" w:sz="4" w:space="0" w:color="auto"/>
              <w:right w:val="single" w:sz="4" w:space="0" w:color="auto"/>
            </w:tcBorders>
            <w:shd w:val="clear" w:color="auto" w:fill="auto"/>
            <w:vAlign w:val="center"/>
          </w:tcPr>
          <w:p w14:paraId="0D7FD1C5" w14:textId="77777777" w:rsidR="00E42408" w:rsidRDefault="00E42408">
            <w:pPr>
              <w:widowControl/>
              <w:jc w:val="center"/>
              <w:rPr>
                <w:rFonts w:ascii="宋体" w:hAnsi="宋体" w:cs="宋体"/>
                <w:color w:val="000000"/>
                <w:kern w:val="0"/>
                <w:sz w:val="22"/>
                <w:szCs w:val="22"/>
              </w:rPr>
            </w:pPr>
          </w:p>
        </w:tc>
        <w:tc>
          <w:tcPr>
            <w:tcW w:w="1899" w:type="dxa"/>
            <w:tcBorders>
              <w:top w:val="nil"/>
              <w:left w:val="nil"/>
              <w:bottom w:val="single" w:sz="4" w:space="0" w:color="auto"/>
              <w:right w:val="single" w:sz="4" w:space="0" w:color="auto"/>
            </w:tcBorders>
            <w:shd w:val="clear" w:color="auto" w:fill="auto"/>
            <w:noWrap/>
            <w:vAlign w:val="center"/>
          </w:tcPr>
          <w:p w14:paraId="7B9F26F0"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存储资源</w:t>
            </w:r>
          </w:p>
        </w:tc>
        <w:tc>
          <w:tcPr>
            <w:tcW w:w="5148" w:type="dxa"/>
            <w:tcBorders>
              <w:top w:val="single" w:sz="4" w:space="0" w:color="auto"/>
              <w:left w:val="nil"/>
              <w:bottom w:val="single" w:sz="4" w:space="0" w:color="auto"/>
              <w:right w:val="single" w:sz="4" w:space="0" w:color="auto"/>
            </w:tcBorders>
            <w:shd w:val="clear" w:color="auto" w:fill="auto"/>
            <w:vAlign w:val="center"/>
          </w:tcPr>
          <w:p w14:paraId="23A5C41E" w14:textId="77777777" w:rsidR="00E42408"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异地数据备份服务(150TB)</w:t>
            </w:r>
            <w:r>
              <w:rPr>
                <w:rFonts w:ascii="宋体" w:hAnsi="宋体" w:cs="宋体"/>
                <w:color w:val="000000"/>
                <w:kern w:val="0"/>
                <w:sz w:val="22"/>
                <w:szCs w:val="22"/>
              </w:rPr>
              <w:t xml:space="preserve"> </w:t>
            </w:r>
          </w:p>
        </w:tc>
      </w:tr>
    </w:tbl>
    <w:p w14:paraId="1CAC13FE" w14:textId="77777777" w:rsidR="00E42408" w:rsidRDefault="00E42408">
      <w:pPr>
        <w:pStyle w:val="ad"/>
      </w:pPr>
    </w:p>
    <w:p w14:paraId="1087B6E4" w14:textId="77777777" w:rsidR="00E42408" w:rsidRDefault="00000000">
      <w:pPr>
        <w:spacing w:line="600" w:lineRule="exact"/>
        <w:ind w:firstLineChars="200" w:firstLine="640"/>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41800479" w14:textId="77777777" w:rsidR="00E42408" w:rsidRDefault="00000000">
      <w:pPr>
        <w:spacing w:line="600" w:lineRule="exact"/>
        <w:ind w:firstLineChars="200" w:firstLine="640"/>
        <w:rPr>
          <w:rFonts w:eastAsia="仿宋_GB2312"/>
          <w:sz w:val="32"/>
          <w:szCs w:val="32"/>
        </w:rPr>
      </w:pPr>
      <w:r>
        <w:rPr>
          <w:rFonts w:eastAsia="仿宋_GB2312"/>
          <w:sz w:val="32"/>
          <w:szCs w:val="32"/>
        </w:rPr>
        <w:t>本项目总投资</w:t>
      </w:r>
      <w:r>
        <w:rPr>
          <w:rFonts w:eastAsia="仿宋_GB2312" w:hint="eastAsia"/>
          <w:sz w:val="32"/>
          <w:szCs w:val="32"/>
        </w:rPr>
        <w:t>124</w:t>
      </w:r>
      <w:r>
        <w:rPr>
          <w:rFonts w:eastAsia="仿宋_GB2312"/>
          <w:sz w:val="32"/>
          <w:szCs w:val="32"/>
          <w:lang w:val="en"/>
        </w:rPr>
        <w:t>.28</w:t>
      </w:r>
      <w:r>
        <w:rPr>
          <w:rFonts w:eastAsia="仿宋_GB2312"/>
          <w:sz w:val="32"/>
          <w:szCs w:val="32"/>
        </w:rPr>
        <w:t>万元，其中：财政本级资金</w:t>
      </w:r>
      <w:r>
        <w:rPr>
          <w:rFonts w:eastAsia="仿宋_GB2312" w:hint="eastAsia"/>
          <w:sz w:val="32"/>
          <w:szCs w:val="32"/>
        </w:rPr>
        <w:t>124</w:t>
      </w:r>
      <w:r>
        <w:rPr>
          <w:rFonts w:eastAsia="仿宋_GB2312"/>
          <w:sz w:val="32"/>
          <w:szCs w:val="32"/>
          <w:lang w:val="en"/>
        </w:rPr>
        <w:t>.28</w:t>
      </w:r>
      <w:r>
        <w:rPr>
          <w:rFonts w:eastAsia="仿宋_GB2312"/>
          <w:sz w:val="32"/>
          <w:szCs w:val="32"/>
        </w:rPr>
        <w:t>万元。项目实际支出</w:t>
      </w:r>
      <w:r>
        <w:rPr>
          <w:rFonts w:eastAsia="仿宋_GB2312" w:hint="eastAsia"/>
          <w:sz w:val="32"/>
          <w:szCs w:val="32"/>
        </w:rPr>
        <w:t>124</w:t>
      </w:r>
      <w:r>
        <w:rPr>
          <w:rFonts w:eastAsia="仿宋_GB2312"/>
          <w:sz w:val="32"/>
          <w:szCs w:val="32"/>
          <w:lang w:val="en"/>
        </w:rPr>
        <w:t>.28</w:t>
      </w:r>
      <w:r>
        <w:rPr>
          <w:rFonts w:eastAsia="仿宋_GB2312"/>
          <w:sz w:val="32"/>
          <w:szCs w:val="32"/>
        </w:rPr>
        <w:t>万元，支出率为</w:t>
      </w:r>
      <w:r>
        <w:rPr>
          <w:rFonts w:eastAsia="仿宋_GB2312"/>
          <w:sz w:val="32"/>
          <w:szCs w:val="32"/>
        </w:rPr>
        <w:t>100%</w:t>
      </w:r>
      <w:r>
        <w:rPr>
          <w:rFonts w:eastAsia="仿宋_GB2312"/>
          <w:sz w:val="32"/>
          <w:szCs w:val="32"/>
        </w:rPr>
        <w:t>。</w:t>
      </w:r>
    </w:p>
    <w:p w14:paraId="67385FE9" w14:textId="77777777" w:rsidR="00E42408" w:rsidRDefault="00000000">
      <w:pPr>
        <w:spacing w:line="600" w:lineRule="exact"/>
        <w:ind w:firstLineChars="200" w:firstLine="643"/>
        <w:rPr>
          <w:rFonts w:eastAsia="仿宋_GB2312"/>
          <w:b/>
          <w:bCs/>
          <w:sz w:val="32"/>
          <w:szCs w:val="32"/>
        </w:rPr>
      </w:pPr>
      <w:r>
        <w:rPr>
          <w:rFonts w:eastAsia="仿宋_GB2312"/>
          <w:b/>
          <w:bCs/>
          <w:sz w:val="32"/>
          <w:szCs w:val="32"/>
        </w:rPr>
        <w:lastRenderedPageBreak/>
        <w:t>3</w:t>
      </w:r>
      <w:r>
        <w:rPr>
          <w:rFonts w:eastAsia="仿宋_GB2312"/>
          <w:b/>
          <w:bCs/>
          <w:sz w:val="32"/>
          <w:szCs w:val="32"/>
        </w:rPr>
        <w:t>、资金投入和使用情况</w:t>
      </w:r>
    </w:p>
    <w:p w14:paraId="78C45232" w14:textId="6C3F534D" w:rsidR="00E42408" w:rsidRDefault="00000000">
      <w:pPr>
        <w:spacing w:line="600" w:lineRule="exact"/>
        <w:ind w:firstLineChars="200" w:firstLine="640"/>
        <w:rPr>
          <w:rFonts w:eastAsia="仿宋_GB2312"/>
          <w:sz w:val="20"/>
          <w:szCs w:val="20"/>
        </w:rPr>
      </w:pPr>
      <w:r>
        <w:rPr>
          <w:rFonts w:eastAsia="仿宋_GB2312"/>
          <w:sz w:val="32"/>
          <w:szCs w:val="32"/>
        </w:rPr>
        <w:t>（</w:t>
      </w:r>
      <w:r>
        <w:rPr>
          <w:rFonts w:eastAsia="仿宋_GB2312"/>
          <w:sz w:val="32"/>
          <w:szCs w:val="32"/>
        </w:rPr>
        <w:t>1</w:t>
      </w:r>
      <w:r>
        <w:rPr>
          <w:rFonts w:eastAsia="仿宋_GB2312"/>
          <w:sz w:val="32"/>
          <w:szCs w:val="32"/>
        </w:rPr>
        <w:t>）资金</w:t>
      </w:r>
      <w:r w:rsidR="009562C9">
        <w:rPr>
          <w:rFonts w:eastAsia="仿宋_GB2312" w:hint="eastAsia"/>
          <w:sz w:val="32"/>
          <w:szCs w:val="32"/>
        </w:rPr>
        <w:t>投入情况</w:t>
      </w:r>
    </w:p>
    <w:p w14:paraId="3CDCDE08" w14:textId="18196A3B" w:rsidR="00561535" w:rsidRDefault="00561535" w:rsidP="0056153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该项目年初预算数</w:t>
      </w:r>
      <w:r>
        <w:rPr>
          <w:rFonts w:eastAsia="仿宋_GB2312" w:hint="eastAsia"/>
          <w:sz w:val="32"/>
          <w:szCs w:val="32"/>
        </w:rPr>
        <w:t>124</w:t>
      </w:r>
      <w:r>
        <w:rPr>
          <w:rFonts w:eastAsia="仿宋_GB2312"/>
          <w:sz w:val="32"/>
          <w:szCs w:val="32"/>
          <w:lang w:val="en"/>
        </w:rPr>
        <w:t>.28</w:t>
      </w:r>
      <w:r>
        <w:rPr>
          <w:rFonts w:ascii="仿宋_GB2312" w:eastAsia="仿宋_GB2312" w:hAnsi="仿宋_GB2312" w:cs="仿宋_GB2312" w:hint="eastAsia"/>
          <w:sz w:val="32"/>
          <w:szCs w:val="32"/>
        </w:rPr>
        <w:t>万元，全年预算数</w:t>
      </w:r>
      <w:r>
        <w:rPr>
          <w:rFonts w:eastAsia="仿宋_GB2312" w:hint="eastAsia"/>
          <w:sz w:val="32"/>
          <w:szCs w:val="32"/>
        </w:rPr>
        <w:t>124</w:t>
      </w:r>
      <w:r>
        <w:rPr>
          <w:rFonts w:eastAsia="仿宋_GB2312"/>
          <w:sz w:val="32"/>
          <w:szCs w:val="32"/>
          <w:lang w:val="en"/>
        </w:rPr>
        <w:t>.28</w:t>
      </w:r>
      <w:r>
        <w:rPr>
          <w:rFonts w:ascii="仿宋_GB2312" w:eastAsia="仿宋_GB2312" w:hAnsi="仿宋_GB2312" w:cs="仿宋_GB2312" w:hint="eastAsia"/>
          <w:sz w:val="32"/>
          <w:szCs w:val="32"/>
        </w:rPr>
        <w:t>万元，实际总投入</w:t>
      </w:r>
      <w:r>
        <w:rPr>
          <w:rFonts w:eastAsia="仿宋_GB2312" w:hint="eastAsia"/>
          <w:sz w:val="32"/>
          <w:szCs w:val="32"/>
        </w:rPr>
        <w:t>124</w:t>
      </w:r>
      <w:r>
        <w:rPr>
          <w:rFonts w:eastAsia="仿宋_GB2312"/>
          <w:sz w:val="32"/>
          <w:szCs w:val="32"/>
          <w:lang w:val="en"/>
        </w:rPr>
        <w:t>.28</w:t>
      </w:r>
      <w:r>
        <w:rPr>
          <w:rFonts w:ascii="仿宋_GB2312" w:eastAsia="仿宋_GB2312" w:hAnsi="仿宋_GB2312" w:cs="仿宋_GB2312" w:hint="eastAsia"/>
          <w:sz w:val="32"/>
          <w:szCs w:val="32"/>
        </w:rPr>
        <w:t>万元，该项目资金已全部落实到位，资金来源为</w:t>
      </w:r>
      <w:r w:rsidRPr="00561535">
        <w:rPr>
          <w:rFonts w:ascii="仿宋_GB2312" w:eastAsia="仿宋_GB2312" w:hAnsi="仿宋_GB2312" w:cs="仿宋_GB2312" w:hint="eastAsia"/>
          <w:sz w:val="32"/>
          <w:szCs w:val="32"/>
        </w:rPr>
        <w:t>财政专项经费</w:t>
      </w:r>
      <w:r>
        <w:rPr>
          <w:rFonts w:ascii="仿宋_GB2312" w:eastAsia="仿宋_GB2312" w:hAnsi="仿宋_GB2312" w:cs="仿宋_GB2312" w:hint="eastAsia"/>
          <w:sz w:val="32"/>
          <w:szCs w:val="32"/>
        </w:rPr>
        <w:t>。</w:t>
      </w:r>
    </w:p>
    <w:p w14:paraId="1E923F3A" w14:textId="6CF887CA" w:rsidR="00E42408" w:rsidRDefault="00E42408">
      <w:pPr>
        <w:spacing w:line="600" w:lineRule="exact"/>
        <w:ind w:firstLineChars="200" w:firstLine="640"/>
        <w:rPr>
          <w:rFonts w:eastAsia="仿宋_GB2312"/>
          <w:sz w:val="32"/>
          <w:szCs w:val="32"/>
        </w:rPr>
      </w:pPr>
    </w:p>
    <w:p w14:paraId="6B905FAC" w14:textId="28FAA6D8" w:rsidR="00E42408" w:rsidRDefault="00000000">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）资金使用情况</w:t>
      </w:r>
      <w:bookmarkStart w:id="0" w:name="page10"/>
      <w:bookmarkEnd w:id="0"/>
    </w:p>
    <w:p w14:paraId="1CB32DE4" w14:textId="28517D23" w:rsidR="00E42408" w:rsidRDefault="00BC6476">
      <w:pPr>
        <w:pStyle w:val="ad"/>
        <w:spacing w:before="0" w:after="0" w:line="600" w:lineRule="exact"/>
        <w:ind w:firstLineChars="200" w:firstLine="640"/>
        <w:jc w:val="both"/>
        <w:rPr>
          <w:rFonts w:ascii="Times New Roman" w:eastAsia="仿宋_GB2312" w:hAnsi="Times New Roman"/>
          <w:b w:val="0"/>
          <w:bCs w:val="0"/>
          <w:kern w:val="2"/>
        </w:rPr>
      </w:pPr>
      <w:r w:rsidRPr="00576B5E">
        <w:rPr>
          <w:rFonts w:ascii="仿宋_GB2312" w:eastAsia="仿宋_GB2312" w:hAnsi="仿宋_GB2312" w:cs="仿宋_GB2312" w:hint="eastAsia"/>
          <w:b w:val="0"/>
          <w:bCs w:val="0"/>
        </w:rPr>
        <w:t>该项目年初预算数</w:t>
      </w:r>
      <w:r w:rsidRPr="00576B5E">
        <w:rPr>
          <w:rFonts w:ascii="仿宋_GB2312" w:eastAsia="仿宋_GB2312" w:hAnsi="仿宋_GB2312" w:cs="仿宋_GB2312"/>
          <w:b w:val="0"/>
          <w:bCs w:val="0"/>
        </w:rPr>
        <w:t>124.28</w:t>
      </w:r>
      <w:r w:rsidRPr="00576B5E">
        <w:rPr>
          <w:rFonts w:ascii="仿宋_GB2312" w:eastAsia="仿宋_GB2312" w:hAnsi="仿宋_GB2312" w:cs="仿宋_GB2312" w:hint="eastAsia"/>
          <w:b w:val="0"/>
          <w:bCs w:val="0"/>
        </w:rPr>
        <w:t>万元，全年预算数</w:t>
      </w:r>
      <w:r w:rsidRPr="00576B5E">
        <w:rPr>
          <w:rFonts w:ascii="仿宋_GB2312" w:eastAsia="仿宋_GB2312" w:hAnsi="仿宋_GB2312" w:cs="仿宋_GB2312"/>
          <w:b w:val="0"/>
          <w:bCs w:val="0"/>
        </w:rPr>
        <w:t>124</w:t>
      </w:r>
      <w:r w:rsidR="00B22FCF" w:rsidRPr="00576B5E">
        <w:rPr>
          <w:rFonts w:ascii="仿宋_GB2312" w:eastAsia="仿宋_GB2312" w:hAnsi="仿宋_GB2312" w:cs="仿宋_GB2312"/>
          <w:b w:val="0"/>
          <w:bCs w:val="0"/>
        </w:rPr>
        <w:t>.</w:t>
      </w:r>
      <w:r w:rsidRPr="00576B5E">
        <w:rPr>
          <w:rFonts w:ascii="仿宋_GB2312" w:eastAsia="仿宋_GB2312" w:hAnsi="仿宋_GB2312" w:cs="仿宋_GB2312"/>
          <w:b w:val="0"/>
          <w:bCs w:val="0"/>
        </w:rPr>
        <w:t>28</w:t>
      </w:r>
      <w:r w:rsidRPr="00576B5E">
        <w:rPr>
          <w:rFonts w:ascii="仿宋_GB2312" w:eastAsia="仿宋_GB2312" w:hAnsi="仿宋_GB2312" w:cs="仿宋_GB2312" w:hint="eastAsia"/>
          <w:b w:val="0"/>
          <w:bCs w:val="0"/>
        </w:rPr>
        <w:t>万元</w:t>
      </w:r>
      <w:r w:rsidRPr="00576B5E">
        <w:rPr>
          <w:rFonts w:ascii="仿宋_GB2312" w:eastAsia="仿宋_GB2312" w:hAnsi="仿宋_GB2312" w:cs="仿宋_GB2312"/>
          <w:b w:val="0"/>
          <w:bCs w:val="0"/>
        </w:rPr>
        <w:t>,</w:t>
      </w:r>
      <w:r>
        <w:rPr>
          <w:rFonts w:ascii="Times New Roman" w:eastAsia="仿宋_GB2312" w:hAnsi="Times New Roman"/>
          <w:b w:val="0"/>
          <w:bCs w:val="0"/>
          <w:kern w:val="2"/>
        </w:rPr>
        <w:t>，</w:t>
      </w:r>
      <w:r>
        <w:rPr>
          <w:rFonts w:ascii="Times New Roman" w:eastAsia="仿宋_GB2312" w:hAnsi="Times New Roman" w:hint="eastAsia"/>
          <w:b w:val="0"/>
          <w:bCs w:val="0"/>
          <w:kern w:val="2"/>
        </w:rPr>
        <w:t>全年执行</w:t>
      </w:r>
      <w:r>
        <w:rPr>
          <w:rFonts w:ascii="Times New Roman" w:eastAsia="仿宋_GB2312" w:hAnsi="Times New Roman"/>
          <w:b w:val="0"/>
          <w:bCs w:val="0"/>
          <w:kern w:val="2"/>
          <w:lang w:val="en"/>
        </w:rPr>
        <w:t>124.28</w:t>
      </w:r>
      <w:r>
        <w:rPr>
          <w:rFonts w:ascii="Times New Roman" w:eastAsia="仿宋_GB2312" w:hAnsi="Times New Roman" w:hint="eastAsia"/>
          <w:b w:val="0"/>
          <w:bCs w:val="0"/>
          <w:kern w:val="2"/>
        </w:rPr>
        <w:t>万元，预算执行率为</w:t>
      </w:r>
      <w:r>
        <w:rPr>
          <w:rFonts w:ascii="Times New Roman" w:eastAsia="仿宋_GB2312" w:hAnsi="Times New Roman"/>
          <w:b w:val="0"/>
          <w:bCs w:val="0"/>
          <w:kern w:val="2"/>
          <w:lang w:val="en"/>
        </w:rPr>
        <w:t>100</w:t>
      </w:r>
      <w:r>
        <w:rPr>
          <w:rFonts w:ascii="Times New Roman" w:eastAsia="仿宋_GB2312" w:hAnsi="Times New Roman"/>
          <w:b w:val="0"/>
          <w:bCs w:val="0"/>
          <w:kern w:val="2"/>
        </w:rPr>
        <w:t>%,</w:t>
      </w:r>
      <w:r>
        <w:rPr>
          <w:rFonts w:ascii="Times New Roman" w:eastAsia="仿宋_GB2312" w:hAnsi="Times New Roman" w:hint="eastAsia"/>
          <w:b w:val="0"/>
          <w:bCs w:val="0"/>
          <w:kern w:val="2"/>
        </w:rPr>
        <w:t>主要</w:t>
      </w:r>
      <w:r>
        <w:rPr>
          <w:rFonts w:ascii="Times New Roman" w:eastAsia="仿宋_GB2312" w:hAnsi="Times New Roman"/>
          <w:b w:val="0"/>
          <w:bCs w:val="0"/>
          <w:kern w:val="2"/>
        </w:rPr>
        <w:t>用于支付项目实施进程中的各项费用。</w:t>
      </w:r>
    </w:p>
    <w:p w14:paraId="20F44697" w14:textId="77777777" w:rsidR="00E42408" w:rsidRDefault="00000000">
      <w:pPr>
        <w:spacing w:line="600" w:lineRule="exact"/>
        <w:ind w:firstLineChars="200" w:firstLine="643"/>
        <w:rPr>
          <w:rFonts w:eastAsia="楷体_GB2312"/>
          <w:b/>
          <w:bCs/>
          <w:sz w:val="32"/>
          <w:szCs w:val="32"/>
        </w:rPr>
      </w:pPr>
      <w:r>
        <w:rPr>
          <w:rFonts w:eastAsia="楷体_GB2312"/>
          <w:b/>
          <w:bCs/>
          <w:sz w:val="32"/>
          <w:szCs w:val="32"/>
        </w:rPr>
        <w:t>（二）项目绩效目标</w:t>
      </w:r>
    </w:p>
    <w:p w14:paraId="5644E2A0" w14:textId="77777777" w:rsidR="00E42408" w:rsidRDefault="00000000">
      <w:pPr>
        <w:spacing w:line="600" w:lineRule="exact"/>
        <w:ind w:firstLineChars="200" w:firstLine="640"/>
        <w:rPr>
          <w:rFonts w:eastAsia="仿宋_GB2312"/>
          <w:sz w:val="32"/>
          <w:szCs w:val="32"/>
        </w:rPr>
      </w:pPr>
      <w:r>
        <w:rPr>
          <w:rFonts w:eastAsia="仿宋_GB2312"/>
          <w:sz w:val="32"/>
          <w:szCs w:val="32"/>
        </w:rPr>
        <w:t>1</w:t>
      </w:r>
      <w:r>
        <w:rPr>
          <w:rFonts w:eastAsia="仿宋_GB2312"/>
          <w:sz w:val="32"/>
          <w:szCs w:val="32"/>
        </w:rPr>
        <w:t>、总体目标</w:t>
      </w:r>
    </w:p>
    <w:p w14:paraId="2BB6F0D0" w14:textId="579B0F3C" w:rsidR="00E42408" w:rsidRPr="00576B5E" w:rsidRDefault="00171813" w:rsidP="00171813">
      <w:pPr>
        <w:spacing w:line="540" w:lineRule="exact"/>
        <w:ind w:firstLineChars="200" w:firstLine="600"/>
        <w:rPr>
          <w:rFonts w:ascii="华文仿宋" w:eastAsia="华文仿宋" w:hAnsi="华文仿宋"/>
          <w:sz w:val="30"/>
          <w:szCs w:val="30"/>
        </w:rPr>
      </w:pPr>
      <w:r w:rsidRPr="00171813">
        <w:rPr>
          <w:rFonts w:ascii="华文仿宋" w:eastAsia="华文仿宋" w:hAnsi="华文仿宋" w:hint="eastAsia"/>
          <w:sz w:val="30"/>
          <w:szCs w:val="30"/>
        </w:rPr>
        <w:t>1.完成</w:t>
      </w:r>
      <w:proofErr w:type="gramStart"/>
      <w:r w:rsidRPr="00171813">
        <w:rPr>
          <w:rFonts w:ascii="华文仿宋" w:eastAsia="华文仿宋" w:hAnsi="华文仿宋" w:hint="eastAsia"/>
          <w:sz w:val="30"/>
          <w:szCs w:val="30"/>
        </w:rPr>
        <w:t>云资源</w:t>
      </w:r>
      <w:proofErr w:type="gramEnd"/>
      <w:r w:rsidRPr="00171813">
        <w:rPr>
          <w:rFonts w:ascii="华文仿宋" w:eastAsia="华文仿宋" w:hAnsi="华文仿宋" w:hint="eastAsia"/>
          <w:sz w:val="30"/>
          <w:szCs w:val="30"/>
        </w:rPr>
        <w:t>基础设施平台升级扩容2.提供数据安全存储服务3.实现安全稳定运行。</w:t>
      </w:r>
      <w:proofErr w:type="gramStart"/>
      <w:r>
        <w:rPr>
          <w:rFonts w:ascii="华文仿宋" w:eastAsia="华文仿宋" w:hAnsi="华文仿宋" w:hint="eastAsia"/>
          <w:sz w:val="30"/>
          <w:szCs w:val="30"/>
        </w:rPr>
        <w:t>通过云网资源</w:t>
      </w:r>
      <w:proofErr w:type="gramEnd"/>
      <w:r>
        <w:rPr>
          <w:rFonts w:ascii="华文仿宋" w:eastAsia="华文仿宋" w:hAnsi="华文仿宋" w:hint="eastAsia"/>
          <w:sz w:val="30"/>
          <w:szCs w:val="30"/>
        </w:rPr>
        <w:t>租用，实现了冷链食品“来源可溯、去向可查、过程可控、责任可追”的全程信息化追溯的目标。同时在基于市场监管总局冷链食品追溯信息化平台基础上，在自治区层面构建全区冷链食品的信息化追溯系统，实现冷链食品从海关到消费环节闭环追溯管理，全面掌握冷链食品在全区的供应链流向，日常状态下掌握全区冷链追溯动态，分析确定监管重点，为市场监管工作提供指导，为企业级追溯系统提供技术与服务支撑，确保追溯互联互通；一旦出现冷链疫情事件，能够快速追踪定位，锁定冷链食品的流通路径和范围，应急指挥调度全区范围做好冷链疫情事件的快速排查和高效处置。同时，为管控范围延伸至</w:t>
      </w:r>
      <w:proofErr w:type="gramStart"/>
      <w:r>
        <w:rPr>
          <w:rFonts w:ascii="华文仿宋" w:eastAsia="华文仿宋" w:hAnsi="华文仿宋" w:hint="eastAsia"/>
          <w:sz w:val="30"/>
          <w:szCs w:val="30"/>
        </w:rPr>
        <w:t>全类型</w:t>
      </w:r>
      <w:proofErr w:type="gramEnd"/>
      <w:r>
        <w:rPr>
          <w:rFonts w:ascii="华文仿宋" w:eastAsia="华文仿宋" w:hAnsi="华文仿宋" w:hint="eastAsia"/>
          <w:sz w:val="30"/>
          <w:szCs w:val="30"/>
        </w:rPr>
        <w:t>食品追溯，提供基础。</w:t>
      </w:r>
    </w:p>
    <w:p w14:paraId="2441297D" w14:textId="77777777" w:rsidR="00E42408" w:rsidRDefault="00000000">
      <w:pPr>
        <w:spacing w:line="600" w:lineRule="exact"/>
        <w:ind w:firstLineChars="200" w:firstLine="640"/>
      </w:pPr>
      <w:r>
        <w:rPr>
          <w:rFonts w:eastAsia="仿宋_GB2312"/>
          <w:sz w:val="32"/>
          <w:szCs w:val="32"/>
        </w:rPr>
        <w:lastRenderedPageBreak/>
        <w:t>2</w:t>
      </w:r>
      <w:r>
        <w:rPr>
          <w:rFonts w:eastAsia="仿宋_GB2312"/>
          <w:sz w:val="32"/>
          <w:szCs w:val="32"/>
        </w:rPr>
        <w:t>、阶段性目标</w:t>
      </w:r>
    </w:p>
    <w:p w14:paraId="72E176A6" w14:textId="77777777" w:rsidR="00E42408" w:rsidRDefault="00000000">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）前期准备：通过制定项目实施方案，经项目负责人审核通过后，有序开展后续工作。</w:t>
      </w:r>
    </w:p>
    <w:p w14:paraId="4E91C121" w14:textId="77777777" w:rsidR="00E42408" w:rsidRDefault="00000000">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）组织实施：资金</w:t>
      </w:r>
      <w:proofErr w:type="gramStart"/>
      <w:r>
        <w:rPr>
          <w:rFonts w:eastAsia="仿宋_GB2312"/>
          <w:sz w:val="32"/>
          <w:szCs w:val="32"/>
        </w:rPr>
        <w:t>一</w:t>
      </w:r>
      <w:proofErr w:type="gramEnd"/>
      <w:r>
        <w:rPr>
          <w:rFonts w:eastAsia="仿宋_GB2312"/>
          <w:sz w:val="32"/>
          <w:szCs w:val="32"/>
        </w:rPr>
        <w:t>到位，立即根据项目要求实施项目。项目责任人按照项目实施方案要求逐一进行项目部署安排，提高项目质量及效率性。</w:t>
      </w:r>
    </w:p>
    <w:p w14:paraId="48AAEE86" w14:textId="77777777" w:rsidR="00E42408" w:rsidRDefault="00000000">
      <w:pPr>
        <w:spacing w:line="600" w:lineRule="exact"/>
        <w:ind w:firstLineChars="200" w:firstLine="640"/>
        <w:rPr>
          <w:rFonts w:eastAsia="黑体"/>
          <w:sz w:val="32"/>
          <w:szCs w:val="32"/>
        </w:rPr>
      </w:pPr>
      <w:r>
        <w:rPr>
          <w:rFonts w:eastAsia="黑体"/>
          <w:sz w:val="32"/>
          <w:szCs w:val="32"/>
        </w:rPr>
        <w:t>二、绩效评价工作开展情况</w:t>
      </w:r>
    </w:p>
    <w:p w14:paraId="608D54DB" w14:textId="77777777" w:rsidR="00E42408" w:rsidRDefault="00000000">
      <w:pPr>
        <w:spacing w:line="600" w:lineRule="exact"/>
        <w:ind w:firstLineChars="200" w:firstLine="643"/>
        <w:rPr>
          <w:rFonts w:eastAsia="楷体_GB2312"/>
          <w:b/>
          <w:bCs/>
          <w:sz w:val="32"/>
          <w:szCs w:val="32"/>
        </w:rPr>
      </w:pPr>
      <w:r>
        <w:rPr>
          <w:rFonts w:eastAsia="楷体_GB2312"/>
          <w:b/>
          <w:bCs/>
          <w:sz w:val="32"/>
          <w:szCs w:val="32"/>
        </w:rPr>
        <w:t>（一）绩效评价目的、对象和范围</w:t>
      </w:r>
    </w:p>
    <w:p w14:paraId="28FD4F05" w14:textId="77777777" w:rsidR="00E42408" w:rsidRDefault="00000000">
      <w:pPr>
        <w:pStyle w:val="ad"/>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、绩效评价的目的</w:t>
      </w:r>
    </w:p>
    <w:p w14:paraId="3455D0AD" w14:textId="77777777" w:rsidR="003A7698" w:rsidRDefault="003A7698" w:rsidP="003A7698">
      <w:pPr>
        <w:pStyle w:val="-"/>
        <w:spacing w:line="560" w:lineRule="exact"/>
        <w:ind w:firstLineChars="200" w:firstLine="640"/>
        <w:rPr>
          <w:rFonts w:eastAsia="方正仿宋_GBK" w:cs="方正仿宋_GBK"/>
          <w:sz w:val="32"/>
          <w:szCs w:val="32"/>
        </w:rPr>
      </w:pPr>
      <w:r>
        <w:rPr>
          <w:rFonts w:eastAsia="仿宋_GB2312"/>
          <w:sz w:val="32"/>
          <w:szCs w:val="32"/>
        </w:rPr>
        <w:t>通过开展有效的财政支出绩效评价管理，</w:t>
      </w:r>
      <w:r>
        <w:rPr>
          <w:rFonts w:eastAsia="仿宋_GB2312" w:hint="eastAsia"/>
          <w:sz w:val="32"/>
          <w:szCs w:val="32"/>
        </w:rPr>
        <w:t>全面了解该项目预算编制合理性、资金使用合</w:t>
      </w:r>
      <w:proofErr w:type="gramStart"/>
      <w:r>
        <w:rPr>
          <w:rFonts w:eastAsia="仿宋_GB2312" w:hint="eastAsia"/>
          <w:sz w:val="32"/>
          <w:szCs w:val="32"/>
        </w:rPr>
        <w:t>规</w:t>
      </w:r>
      <w:proofErr w:type="gramEnd"/>
      <w:r>
        <w:rPr>
          <w:rFonts w:eastAsia="仿宋_GB2312" w:hint="eastAsia"/>
          <w:sz w:val="32"/>
          <w:szCs w:val="32"/>
        </w:rPr>
        <w:t>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347608F4" w14:textId="77777777" w:rsidR="00E42408" w:rsidRDefault="00000000">
      <w:pPr>
        <w:pStyle w:val="ad"/>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、绩效评价的对象</w:t>
      </w:r>
    </w:p>
    <w:p w14:paraId="2F424A64" w14:textId="77777777" w:rsidR="00E42408" w:rsidRDefault="00000000">
      <w:pPr>
        <w:spacing w:line="576" w:lineRule="exact"/>
        <w:ind w:firstLineChars="200" w:firstLine="640"/>
        <w:rPr>
          <w:rFonts w:ascii="仿宋_GB2312" w:eastAsia="仿宋_GB2312" w:hAnsi="仿宋_GB2312" w:cs="仿宋_GB2312"/>
          <w:sz w:val="32"/>
          <w:szCs w:val="32"/>
        </w:rPr>
      </w:pPr>
      <w:r w:rsidRPr="00576B5E">
        <w:rPr>
          <w:rFonts w:ascii="仿宋_GB2312" w:eastAsia="仿宋_GB2312" w:hAnsi="仿宋_GB2312" w:cs="仿宋_GB2312"/>
          <w:sz w:val="32"/>
          <w:szCs w:val="32"/>
        </w:rPr>
        <w:t>自治区冷链食品追溯管理系统基础设施平台及</w:t>
      </w:r>
      <w:proofErr w:type="gramStart"/>
      <w:r w:rsidRPr="00576B5E">
        <w:rPr>
          <w:rFonts w:ascii="仿宋_GB2312" w:eastAsia="仿宋_GB2312" w:hAnsi="仿宋_GB2312" w:cs="仿宋_GB2312"/>
          <w:sz w:val="32"/>
          <w:szCs w:val="32"/>
        </w:rPr>
        <w:t>云资源</w:t>
      </w:r>
      <w:proofErr w:type="gramEnd"/>
      <w:r w:rsidRPr="00576B5E">
        <w:rPr>
          <w:rFonts w:ascii="仿宋_GB2312" w:eastAsia="仿宋_GB2312" w:hAnsi="仿宋_GB2312" w:cs="仿宋_GB2312"/>
          <w:sz w:val="32"/>
          <w:szCs w:val="32"/>
        </w:rPr>
        <w:t>建设</w:t>
      </w:r>
      <w:r w:rsidRPr="00576B5E">
        <w:rPr>
          <w:rFonts w:ascii="仿宋_GB2312" w:eastAsia="仿宋_GB2312" w:hAnsi="仿宋_GB2312" w:cs="仿宋_GB2312" w:hint="eastAsia"/>
          <w:sz w:val="32"/>
          <w:szCs w:val="32"/>
        </w:rPr>
        <w:t>服务</w:t>
      </w:r>
      <w:r w:rsidRPr="00576B5E">
        <w:rPr>
          <w:rFonts w:ascii="仿宋_GB2312" w:eastAsia="仿宋_GB2312" w:hAnsi="仿宋_GB2312" w:cs="仿宋_GB2312"/>
          <w:sz w:val="32"/>
          <w:szCs w:val="32"/>
        </w:rPr>
        <w:t>租用</w:t>
      </w:r>
      <w:r>
        <w:rPr>
          <w:rFonts w:ascii="仿宋_GB2312" w:eastAsia="仿宋_GB2312" w:hAnsi="仿宋_GB2312" w:cs="仿宋_GB2312" w:hint="eastAsia"/>
          <w:sz w:val="32"/>
          <w:szCs w:val="32"/>
        </w:rPr>
        <w:t>项目所包含的全部项目建设内容。</w:t>
      </w:r>
    </w:p>
    <w:p w14:paraId="1D2C9853" w14:textId="77777777" w:rsidR="00E42408" w:rsidRDefault="00000000">
      <w:pPr>
        <w:pStyle w:val="ad"/>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、绩效评价的范围</w:t>
      </w:r>
    </w:p>
    <w:p w14:paraId="52DC7241" w14:textId="77777777" w:rsidR="00E42408" w:rsidRDefault="00000000">
      <w:pPr>
        <w:spacing w:line="576" w:lineRule="exact"/>
        <w:ind w:firstLineChars="200" w:firstLine="620"/>
        <w:rPr>
          <w:rFonts w:ascii="仿宋_GB2312" w:eastAsia="仿宋_GB2312" w:hAnsi="仿宋_GB2312" w:cs="仿宋_GB2312"/>
          <w:sz w:val="32"/>
          <w:szCs w:val="32"/>
        </w:rPr>
      </w:pPr>
      <w:r>
        <w:rPr>
          <w:rFonts w:ascii="方正仿宋_GBK" w:eastAsia="方正仿宋_GBK" w:hAnsi="方正仿宋_GBK" w:cs="方正仿宋_GBK"/>
          <w:kern w:val="0"/>
          <w:sz w:val="31"/>
          <w:szCs w:val="31"/>
          <w:shd w:val="clear" w:color="auto" w:fill="FFFFFF"/>
          <w:lang w:bidi="ar"/>
        </w:rPr>
        <w:t>自治区冷链食品追溯管理系统基础设施平台及</w:t>
      </w:r>
      <w:proofErr w:type="gramStart"/>
      <w:r>
        <w:rPr>
          <w:rFonts w:ascii="方正仿宋_GBK" w:eastAsia="方正仿宋_GBK" w:hAnsi="方正仿宋_GBK" w:cs="方正仿宋_GBK"/>
          <w:kern w:val="0"/>
          <w:sz w:val="31"/>
          <w:szCs w:val="31"/>
          <w:shd w:val="clear" w:color="auto" w:fill="FFFFFF"/>
          <w:lang w:bidi="ar"/>
        </w:rPr>
        <w:t>云资源</w:t>
      </w:r>
      <w:proofErr w:type="gramEnd"/>
      <w:r>
        <w:rPr>
          <w:rFonts w:ascii="方正仿宋_GBK" w:eastAsia="方正仿宋_GBK" w:hAnsi="方正仿宋_GBK" w:cs="方正仿宋_GBK"/>
          <w:kern w:val="0"/>
          <w:sz w:val="31"/>
          <w:szCs w:val="31"/>
          <w:shd w:val="clear" w:color="auto" w:fill="FFFFFF"/>
          <w:lang w:bidi="ar"/>
        </w:rPr>
        <w:t>建设</w:t>
      </w:r>
      <w:r>
        <w:rPr>
          <w:rFonts w:ascii="方正仿宋_GBK" w:eastAsia="方正仿宋_GBK" w:hAnsi="方正仿宋_GBK" w:cs="方正仿宋_GBK" w:hint="eastAsia"/>
          <w:kern w:val="0"/>
          <w:sz w:val="31"/>
          <w:szCs w:val="31"/>
          <w:shd w:val="clear" w:color="auto" w:fill="FFFFFF"/>
          <w:lang w:bidi="ar"/>
        </w:rPr>
        <w:t>服务</w:t>
      </w:r>
      <w:r>
        <w:rPr>
          <w:rFonts w:ascii="方正仿宋_GBK" w:eastAsia="方正仿宋_GBK" w:hAnsi="方正仿宋_GBK" w:cs="方正仿宋_GBK"/>
          <w:kern w:val="0"/>
          <w:sz w:val="31"/>
          <w:szCs w:val="31"/>
          <w:shd w:val="clear" w:color="auto" w:fill="FFFFFF"/>
          <w:lang w:bidi="ar"/>
        </w:rPr>
        <w:t>租用</w:t>
      </w:r>
      <w:proofErr w:type="gramStart"/>
      <w:r>
        <w:rPr>
          <w:rFonts w:ascii="方正仿宋_GBK" w:eastAsia="方正仿宋_GBK" w:hAnsi="方正仿宋_GBK" w:cs="方正仿宋_GBK"/>
          <w:kern w:val="0"/>
          <w:sz w:val="31"/>
          <w:szCs w:val="31"/>
          <w:shd w:val="clear" w:color="auto" w:fill="FFFFFF"/>
          <w:lang w:bidi="ar"/>
        </w:rPr>
        <w:t>项目</w:t>
      </w:r>
      <w:r>
        <w:rPr>
          <w:rFonts w:ascii="仿宋_GB2312" w:eastAsia="仿宋_GB2312" w:hAnsi="仿宋_GB2312" w:cs="仿宋_GB2312" w:hint="eastAsia"/>
          <w:sz w:val="32"/>
          <w:szCs w:val="32"/>
        </w:rPr>
        <w:t>项目</w:t>
      </w:r>
      <w:proofErr w:type="gramEnd"/>
      <w:r>
        <w:rPr>
          <w:rFonts w:ascii="仿宋_GB2312" w:eastAsia="仿宋_GB2312" w:hAnsi="仿宋_GB2312" w:cs="仿宋_GB2312" w:hint="eastAsia"/>
          <w:sz w:val="32"/>
          <w:szCs w:val="32"/>
        </w:rPr>
        <w:t>的决策、过程、产出、效益等。</w:t>
      </w:r>
    </w:p>
    <w:p w14:paraId="6E181A1A" w14:textId="77777777" w:rsidR="00E42408" w:rsidRDefault="00000000">
      <w:pPr>
        <w:spacing w:line="600" w:lineRule="exact"/>
        <w:ind w:firstLineChars="200" w:firstLine="643"/>
      </w:pPr>
      <w:r>
        <w:rPr>
          <w:rFonts w:eastAsia="楷体_GB2312"/>
          <w:b/>
          <w:bCs/>
          <w:sz w:val="32"/>
          <w:szCs w:val="32"/>
        </w:rPr>
        <w:t>（二）绩效评价原则、评价指标体系（详情见表</w:t>
      </w:r>
      <w:r>
        <w:rPr>
          <w:rFonts w:eastAsia="楷体_GB2312"/>
          <w:b/>
          <w:bCs/>
          <w:sz w:val="32"/>
          <w:szCs w:val="32"/>
        </w:rPr>
        <w:t>1</w:t>
      </w:r>
      <w:r>
        <w:rPr>
          <w:rFonts w:eastAsia="楷体_GB2312"/>
          <w:b/>
          <w:bCs/>
          <w:sz w:val="32"/>
          <w:szCs w:val="32"/>
        </w:rPr>
        <w:t>）、评</w:t>
      </w:r>
      <w:r>
        <w:rPr>
          <w:rFonts w:eastAsia="楷体_GB2312"/>
          <w:b/>
          <w:bCs/>
          <w:sz w:val="32"/>
          <w:szCs w:val="32"/>
        </w:rPr>
        <w:lastRenderedPageBreak/>
        <w:t>价方法、评价标准。</w:t>
      </w:r>
    </w:p>
    <w:p w14:paraId="2DAE4644" w14:textId="77777777" w:rsidR="00E42408" w:rsidRDefault="00000000">
      <w:pPr>
        <w:pStyle w:val="ad"/>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、绩效评价原则</w:t>
      </w:r>
    </w:p>
    <w:p w14:paraId="11CA6B0F" w14:textId="77777777" w:rsidR="00E42408" w:rsidRDefault="00000000">
      <w:pPr>
        <w:spacing w:line="600" w:lineRule="exact"/>
        <w:ind w:firstLineChars="200" w:firstLine="640"/>
        <w:rPr>
          <w:rFonts w:eastAsia="仿宋_GB2312"/>
          <w:color w:val="000000"/>
          <w:sz w:val="32"/>
          <w:szCs w:val="32"/>
        </w:rPr>
      </w:pPr>
      <w:r>
        <w:rPr>
          <w:rFonts w:eastAsia="仿宋_GB2312"/>
          <w:color w:val="000000"/>
          <w:sz w:val="32"/>
          <w:szCs w:val="32"/>
        </w:rPr>
        <w:t>本次项目绩效评价遵循以下基本原则：</w:t>
      </w:r>
    </w:p>
    <w:p w14:paraId="1D79D573" w14:textId="77777777" w:rsidR="00E42408" w:rsidRDefault="00000000">
      <w:pPr>
        <w:pStyle w:val="ad"/>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1</w:t>
      </w:r>
      <w:r>
        <w:rPr>
          <w:rFonts w:ascii="Times New Roman" w:eastAsia="仿宋_GB2312" w:hAnsi="Times New Roman"/>
          <w:b w:val="0"/>
          <w:bCs w:val="0"/>
        </w:rPr>
        <w:t>）科学公正。绩效评价应当运用科学合理的方法，按照规范的程序，对项目绩效进行客观、公正的反映。</w:t>
      </w:r>
    </w:p>
    <w:p w14:paraId="65FE5CB0" w14:textId="77777777" w:rsidR="00E42408" w:rsidRDefault="00000000">
      <w:pPr>
        <w:pStyle w:val="ad"/>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2</w:t>
      </w:r>
      <w:r>
        <w:rPr>
          <w:rFonts w:ascii="Times New Roman" w:eastAsia="仿宋_GB2312" w:hAnsi="Times New Roman"/>
          <w:b w:val="0"/>
          <w:bCs w:val="0"/>
        </w:rPr>
        <w:t>）统筹兼顾。单位自评、部门评价和财政评价应职责明确，各有侧重，相互衔接。单位自评应由项目单位自主实施，即</w:t>
      </w:r>
      <w:r>
        <w:rPr>
          <w:rFonts w:ascii="Times New Roman" w:eastAsia="仿宋_GB2312" w:hAnsi="Times New Roman"/>
          <w:b w:val="0"/>
          <w:bCs w:val="0"/>
        </w:rPr>
        <w:t>“</w:t>
      </w:r>
      <w:r>
        <w:rPr>
          <w:rFonts w:ascii="Times New Roman" w:eastAsia="仿宋_GB2312" w:hAnsi="Times New Roman"/>
          <w:b w:val="0"/>
          <w:bCs w:val="0"/>
        </w:rPr>
        <w:t>谁支出、谁自评</w:t>
      </w:r>
      <w:r>
        <w:rPr>
          <w:rFonts w:ascii="Times New Roman" w:eastAsia="仿宋_GB2312" w:hAnsi="Times New Roman"/>
          <w:b w:val="0"/>
          <w:bCs w:val="0"/>
        </w:rPr>
        <w:t>”</w:t>
      </w:r>
      <w:r>
        <w:rPr>
          <w:rFonts w:ascii="Times New Roman" w:eastAsia="仿宋_GB2312" w:hAnsi="Times New Roman"/>
          <w:b w:val="0"/>
          <w:bCs w:val="0"/>
        </w:rPr>
        <w:t>。部门评价和财政评价应在单位自评的基础上开展。</w:t>
      </w:r>
    </w:p>
    <w:p w14:paraId="6A36C9D1" w14:textId="77777777" w:rsidR="00E42408" w:rsidRDefault="00000000">
      <w:pPr>
        <w:pStyle w:val="ad"/>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3</w:t>
      </w:r>
      <w:r>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52E936C2" w14:textId="77777777" w:rsidR="00E42408" w:rsidRDefault="00000000">
      <w:pPr>
        <w:pStyle w:val="ad"/>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4</w:t>
      </w:r>
      <w:r>
        <w:rPr>
          <w:rFonts w:ascii="Times New Roman" w:eastAsia="仿宋_GB2312" w:hAnsi="Times New Roman"/>
          <w:b w:val="0"/>
          <w:bCs w:val="0"/>
        </w:rPr>
        <w:t>）公开透明。绩效评价结果应依法依规公开，并自觉接受社会监督。</w:t>
      </w:r>
    </w:p>
    <w:p w14:paraId="57E69687" w14:textId="77777777" w:rsidR="00E42408" w:rsidRDefault="00000000">
      <w:pPr>
        <w:pStyle w:val="ad"/>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、评价指标体系</w:t>
      </w:r>
    </w:p>
    <w:p w14:paraId="4429A204" w14:textId="77777777" w:rsidR="00E42408" w:rsidRDefault="00000000">
      <w:pPr>
        <w:spacing w:line="600" w:lineRule="exact"/>
        <w:ind w:firstLineChars="200" w:firstLine="708"/>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0C395FA7" w14:textId="77777777" w:rsidR="00E42408"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）确定评价指标</w:t>
      </w:r>
    </w:p>
    <w:p w14:paraId="1017483D" w14:textId="77777777" w:rsidR="00E42408"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683AF2F9" w14:textId="77777777" w:rsidR="00E42408"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lastRenderedPageBreak/>
        <w:t>（</w:t>
      </w:r>
      <w:r>
        <w:rPr>
          <w:rFonts w:eastAsia="仿宋_GB2312"/>
          <w:color w:val="000000"/>
          <w:spacing w:val="17"/>
          <w:sz w:val="32"/>
          <w:szCs w:val="32"/>
        </w:rPr>
        <w:t>2</w:t>
      </w:r>
      <w:r>
        <w:rPr>
          <w:rFonts w:eastAsia="仿宋_GB2312"/>
          <w:color w:val="000000"/>
          <w:spacing w:val="17"/>
          <w:sz w:val="32"/>
          <w:szCs w:val="32"/>
        </w:rPr>
        <w:t>）确定权重</w:t>
      </w:r>
    </w:p>
    <w:p w14:paraId="388817BE" w14:textId="69AFDEDB" w:rsidR="00E42408"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w:t>
      </w:r>
      <w:r w:rsidR="00EA1593">
        <w:rPr>
          <w:rFonts w:eastAsia="仿宋_GB2312"/>
          <w:color w:val="000000"/>
          <w:spacing w:val="17"/>
          <w:sz w:val="32"/>
          <w:szCs w:val="32"/>
        </w:rPr>
        <w:t>20</w:t>
      </w:r>
      <w:r>
        <w:rPr>
          <w:rFonts w:eastAsia="仿宋_GB2312"/>
          <w:color w:val="000000"/>
          <w:spacing w:val="17"/>
          <w:sz w:val="32"/>
          <w:szCs w:val="32"/>
        </w:rPr>
        <w:t>分，项目过程权重为</w:t>
      </w:r>
      <w:r w:rsidR="00EA1593">
        <w:rPr>
          <w:rFonts w:eastAsia="仿宋_GB2312"/>
          <w:color w:val="000000"/>
          <w:spacing w:val="17"/>
          <w:sz w:val="32"/>
          <w:szCs w:val="32"/>
        </w:rPr>
        <w:t>20</w:t>
      </w:r>
      <w:r>
        <w:rPr>
          <w:rFonts w:eastAsia="仿宋_GB2312"/>
          <w:color w:val="000000"/>
          <w:spacing w:val="17"/>
          <w:sz w:val="32"/>
          <w:szCs w:val="32"/>
        </w:rPr>
        <w:t>分，项目产出权重为</w:t>
      </w:r>
      <w:r w:rsidR="00EA1593">
        <w:rPr>
          <w:rFonts w:eastAsia="仿宋_GB2312"/>
          <w:color w:val="000000"/>
          <w:spacing w:val="17"/>
          <w:sz w:val="32"/>
          <w:szCs w:val="32"/>
        </w:rPr>
        <w:t>4</w:t>
      </w:r>
      <w:r>
        <w:rPr>
          <w:rFonts w:eastAsia="仿宋_GB2312"/>
          <w:color w:val="000000"/>
          <w:spacing w:val="17"/>
          <w:sz w:val="32"/>
          <w:szCs w:val="32"/>
        </w:rPr>
        <w:t>0</w:t>
      </w:r>
      <w:r>
        <w:rPr>
          <w:rFonts w:eastAsia="仿宋_GB2312"/>
          <w:color w:val="000000"/>
          <w:spacing w:val="17"/>
          <w:sz w:val="32"/>
          <w:szCs w:val="32"/>
        </w:rPr>
        <w:t>分，项目效益权重为</w:t>
      </w:r>
      <w:r w:rsidR="00EA1593">
        <w:rPr>
          <w:rFonts w:eastAsia="仿宋_GB2312"/>
          <w:color w:val="000000"/>
          <w:spacing w:val="17"/>
          <w:sz w:val="32"/>
          <w:szCs w:val="32"/>
        </w:rPr>
        <w:t>2</w:t>
      </w:r>
      <w:r>
        <w:rPr>
          <w:rFonts w:eastAsia="仿宋_GB2312"/>
          <w:color w:val="000000"/>
          <w:spacing w:val="17"/>
          <w:sz w:val="32"/>
          <w:szCs w:val="32"/>
        </w:rPr>
        <w:t>0</w:t>
      </w:r>
      <w:r>
        <w:rPr>
          <w:rFonts w:eastAsia="仿宋_GB2312"/>
          <w:color w:val="000000"/>
          <w:spacing w:val="17"/>
          <w:sz w:val="32"/>
          <w:szCs w:val="32"/>
        </w:rPr>
        <w:t>分。</w:t>
      </w:r>
    </w:p>
    <w:p w14:paraId="5803B355" w14:textId="77777777" w:rsidR="00E42408"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3</w:t>
      </w:r>
      <w:r>
        <w:rPr>
          <w:rFonts w:eastAsia="仿宋_GB2312"/>
          <w:color w:val="000000"/>
          <w:spacing w:val="17"/>
          <w:sz w:val="32"/>
          <w:szCs w:val="32"/>
        </w:rPr>
        <w:t>）确定指标标准值</w:t>
      </w:r>
    </w:p>
    <w:p w14:paraId="21039F85" w14:textId="77777777" w:rsidR="00E42408"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230B6A6A" w14:textId="77777777" w:rsidR="00E42408" w:rsidRDefault="00000000">
      <w:pPr>
        <w:pStyle w:val="ad"/>
        <w:spacing w:before="0" w:after="0" w:line="600" w:lineRule="exact"/>
        <w:ind w:firstLineChars="200" w:firstLine="708"/>
        <w:jc w:val="both"/>
        <w:rPr>
          <w:rFonts w:ascii="Times New Roman" w:eastAsia="仿宋_GB2312" w:hAnsi="Times New Roman"/>
          <w:b w:val="0"/>
          <w:bCs w:val="0"/>
          <w:color w:val="000000"/>
          <w:spacing w:val="17"/>
          <w:kern w:val="2"/>
        </w:rPr>
      </w:pPr>
      <w:r>
        <w:rPr>
          <w:rFonts w:ascii="Times New Roman" w:eastAsia="仿宋_GB2312" w:hAnsi="Times New Roman"/>
          <w:b w:val="0"/>
          <w:bCs w:val="0"/>
          <w:color w:val="000000"/>
          <w:spacing w:val="17"/>
          <w:kern w:val="2"/>
        </w:rPr>
        <w:t>绩效评价总分值</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分，根据综合评分结果，评价计分</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分）对应的评分结果级别为优，</w:t>
      </w:r>
      <w:r>
        <w:rPr>
          <w:rFonts w:ascii="Times New Roman" w:eastAsia="仿宋_GB2312" w:hAnsi="Times New Roman"/>
          <w:b w:val="0"/>
          <w:bCs w:val="0"/>
          <w:color w:val="000000"/>
          <w:spacing w:val="17"/>
          <w:kern w:val="2"/>
        </w:rPr>
        <w:t>80-90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80</w:t>
      </w:r>
      <w:r>
        <w:rPr>
          <w:rFonts w:ascii="Times New Roman" w:eastAsia="仿宋_GB2312" w:hAnsi="Times New Roman"/>
          <w:b w:val="0"/>
          <w:bCs w:val="0"/>
          <w:color w:val="000000"/>
          <w:spacing w:val="17"/>
          <w:kern w:val="2"/>
        </w:rPr>
        <w:t>分）对应的评分结果级别为良，</w:t>
      </w:r>
      <w:r>
        <w:rPr>
          <w:rFonts w:ascii="Times New Roman" w:eastAsia="仿宋_GB2312" w:hAnsi="Times New Roman"/>
          <w:b w:val="0"/>
          <w:bCs w:val="0"/>
          <w:color w:val="000000"/>
          <w:spacing w:val="17"/>
          <w:kern w:val="2"/>
        </w:rPr>
        <w:t>60-80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分）对应的评分结果级别为中，</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分以下对应的评分结果级别为差。</w:t>
      </w:r>
    </w:p>
    <w:p w14:paraId="07FE27B9" w14:textId="77777777" w:rsidR="00E42408" w:rsidRDefault="00000000">
      <w:pPr>
        <w:pStyle w:val="ad"/>
        <w:widowControl w:val="0"/>
        <w:spacing w:before="0" w:after="0" w:line="600" w:lineRule="exact"/>
        <w:ind w:firstLineChars="200" w:firstLine="708"/>
        <w:jc w:val="both"/>
        <w:outlineLvl w:val="9"/>
        <w:rPr>
          <w:rFonts w:ascii="Times New Roman" w:eastAsia="仿宋_GB2312" w:hAnsi="Times New Roman"/>
          <w:b w:val="0"/>
          <w:bCs w:val="0"/>
          <w:color w:val="000000"/>
          <w:spacing w:val="17"/>
        </w:rPr>
      </w:pPr>
      <w:r>
        <w:rPr>
          <w:rFonts w:ascii="Times New Roman" w:eastAsia="仿宋_GB2312" w:hAnsi="Times New Roman"/>
          <w:b w:val="0"/>
          <w:bCs w:val="0"/>
          <w:color w:val="000000"/>
          <w:spacing w:val="17"/>
        </w:rPr>
        <w:t>具体评价指标体系详情见附件</w:t>
      </w:r>
      <w:r>
        <w:rPr>
          <w:rFonts w:ascii="Times New Roman" w:eastAsia="仿宋_GB2312" w:hAnsi="Times New Roman"/>
          <w:b w:val="0"/>
          <w:bCs w:val="0"/>
          <w:color w:val="000000"/>
          <w:spacing w:val="17"/>
        </w:rPr>
        <w:t>1</w:t>
      </w:r>
    </w:p>
    <w:p w14:paraId="3C469510" w14:textId="77777777" w:rsidR="00E42408" w:rsidRDefault="00000000">
      <w:pPr>
        <w:pStyle w:val="ad"/>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、绩效评价方法</w:t>
      </w:r>
    </w:p>
    <w:p w14:paraId="7AD14AC5" w14:textId="77777777" w:rsidR="00E42408"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w:t>
      </w:r>
      <w:r>
        <w:rPr>
          <w:rFonts w:eastAsia="仿宋_GB2312"/>
          <w:color w:val="000000"/>
          <w:spacing w:val="17"/>
          <w:sz w:val="32"/>
          <w:szCs w:val="32"/>
        </w:rPr>
        <w:t xml:space="preserve">  </w:t>
      </w:r>
      <w:r>
        <w:rPr>
          <w:rFonts w:eastAsia="仿宋_GB2312"/>
          <w:color w:val="000000"/>
          <w:spacing w:val="17"/>
          <w:sz w:val="32"/>
          <w:szCs w:val="32"/>
        </w:rPr>
        <w:t>评价核心为资金的支出完成情况和项目的产出效益。</w:t>
      </w:r>
    </w:p>
    <w:p w14:paraId="4A2E5E1A" w14:textId="77777777" w:rsidR="00E42408"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6FDCF312" w14:textId="77777777" w:rsidR="00E42408"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lastRenderedPageBreak/>
        <w:t>（</w:t>
      </w:r>
      <w:r>
        <w:rPr>
          <w:rFonts w:eastAsia="仿宋_GB2312"/>
          <w:color w:val="000000"/>
          <w:spacing w:val="17"/>
          <w:sz w:val="32"/>
          <w:szCs w:val="32"/>
        </w:rPr>
        <w:t>1</w:t>
      </w:r>
      <w:r>
        <w:rPr>
          <w:rFonts w:eastAsia="仿宋_GB2312"/>
          <w:color w:val="000000"/>
          <w:spacing w:val="17"/>
          <w:sz w:val="32"/>
          <w:szCs w:val="32"/>
        </w:rPr>
        <w:t>）比较法</w:t>
      </w:r>
    </w:p>
    <w:p w14:paraId="0A65DB66" w14:textId="77777777" w:rsidR="00E42408"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14:paraId="009E943A" w14:textId="77777777" w:rsidR="00E42408"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）因素分析法</w:t>
      </w:r>
    </w:p>
    <w:p w14:paraId="5EA92313" w14:textId="77777777" w:rsidR="00E42408"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14:paraId="19B37DFA" w14:textId="77777777" w:rsidR="00E42408" w:rsidRDefault="00000000">
      <w:pPr>
        <w:pStyle w:val="ad"/>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4</w:t>
      </w:r>
      <w:r>
        <w:rPr>
          <w:rFonts w:ascii="Times New Roman" w:eastAsia="仿宋_GB2312" w:hAnsi="Times New Roman"/>
          <w:b w:val="0"/>
          <w:bCs w:val="0"/>
        </w:rPr>
        <w:t>、评价标准</w:t>
      </w:r>
    </w:p>
    <w:p w14:paraId="15F4983F" w14:textId="77777777" w:rsidR="00E42408"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绩效评价标准通常包括计划标准、行业标准、历史标准等，用于对绩效指标完成情况进行比较。本次评价主要采用了计划标准和行业标准。</w:t>
      </w:r>
    </w:p>
    <w:p w14:paraId="638153BE" w14:textId="77777777" w:rsidR="00E42408" w:rsidRDefault="00000000">
      <w:pPr>
        <w:pStyle w:val="ad"/>
        <w:numPr>
          <w:ilvl w:val="0"/>
          <w:numId w:val="3"/>
        </w:numPr>
        <w:spacing w:before="0" w:after="0" w:line="600" w:lineRule="exact"/>
        <w:ind w:firstLineChars="200" w:firstLine="711"/>
        <w:jc w:val="both"/>
        <w:rPr>
          <w:rFonts w:ascii="楷体" w:eastAsia="楷体" w:hAnsi="楷体" w:cs="楷体"/>
          <w:color w:val="000000"/>
          <w:spacing w:val="17"/>
        </w:rPr>
      </w:pPr>
      <w:r>
        <w:rPr>
          <w:rFonts w:ascii="楷体" w:eastAsia="楷体" w:hAnsi="楷体" w:cs="楷体" w:hint="eastAsia"/>
          <w:color w:val="000000"/>
          <w:spacing w:val="17"/>
        </w:rPr>
        <w:t>绩效评价工作过程</w:t>
      </w:r>
    </w:p>
    <w:p w14:paraId="73769C54" w14:textId="77777777" w:rsidR="00E42408" w:rsidRDefault="00000000">
      <w:pPr>
        <w:numPr>
          <w:ilvl w:val="0"/>
          <w:numId w:val="4"/>
        </w:numPr>
        <w:spacing w:line="600" w:lineRule="exact"/>
        <w:ind w:firstLineChars="200" w:firstLine="640"/>
        <w:rPr>
          <w:rFonts w:eastAsia="仿宋_GB2312"/>
          <w:bCs/>
          <w:sz w:val="32"/>
          <w:szCs w:val="32"/>
        </w:rPr>
      </w:pPr>
      <w:r>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28582978" w14:textId="77777777" w:rsidR="00E42408" w:rsidRDefault="00000000">
      <w:pPr>
        <w:numPr>
          <w:ilvl w:val="0"/>
          <w:numId w:val="4"/>
        </w:numPr>
        <w:spacing w:line="600" w:lineRule="exact"/>
        <w:ind w:firstLineChars="200" w:firstLine="640"/>
        <w:rPr>
          <w:rFonts w:eastAsia="仿宋_GB2312"/>
          <w:bCs/>
          <w:sz w:val="32"/>
          <w:szCs w:val="32"/>
        </w:rPr>
      </w:pPr>
      <w:r>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593BAA3F" w14:textId="77777777" w:rsidR="00E42408" w:rsidRDefault="00000000">
      <w:pPr>
        <w:numPr>
          <w:ilvl w:val="0"/>
          <w:numId w:val="4"/>
        </w:numPr>
        <w:spacing w:line="600" w:lineRule="exact"/>
        <w:ind w:firstLineChars="200" w:firstLine="640"/>
        <w:rPr>
          <w:sz w:val="32"/>
          <w:szCs w:val="32"/>
        </w:rPr>
      </w:pPr>
      <w:r>
        <w:rPr>
          <w:rFonts w:eastAsia="仿宋_GB2312" w:hint="eastAsia"/>
          <w:bCs/>
          <w:sz w:val="32"/>
          <w:szCs w:val="32"/>
        </w:rPr>
        <w:lastRenderedPageBreak/>
        <w:t>分析评价。根据收集梳理的资料围绕项目立项、资金落实、业务管理、财务管理、项目产出、项目效益等内容，对照已确定的绩效评价指标进行详细全面的分析评价，逐项打分并形成绩效评价最终结果。</w:t>
      </w:r>
    </w:p>
    <w:p w14:paraId="60FF21EE" w14:textId="77777777" w:rsidR="00E42408" w:rsidRDefault="00000000">
      <w:pPr>
        <w:numPr>
          <w:ilvl w:val="0"/>
          <w:numId w:val="5"/>
        </w:numPr>
        <w:spacing w:line="600" w:lineRule="exact"/>
        <w:ind w:firstLineChars="200" w:firstLine="640"/>
        <w:rPr>
          <w:rFonts w:eastAsia="黑体"/>
          <w:sz w:val="32"/>
          <w:szCs w:val="32"/>
        </w:rPr>
      </w:pPr>
      <w:r>
        <w:rPr>
          <w:rFonts w:eastAsia="黑体"/>
          <w:sz w:val="32"/>
          <w:szCs w:val="32"/>
        </w:rPr>
        <w:t>综合评价情况及评价结论（附相关评分表）</w:t>
      </w:r>
    </w:p>
    <w:p w14:paraId="0AC7428A" w14:textId="77777777" w:rsidR="006766A2" w:rsidRDefault="006766A2" w:rsidP="006766A2">
      <w:pPr>
        <w:pStyle w:val="ad"/>
        <w:spacing w:before="0" w:after="0" w:line="560" w:lineRule="exact"/>
        <w:ind w:firstLineChars="200" w:firstLine="643"/>
        <w:jc w:val="both"/>
        <w:rPr>
          <w:rFonts w:ascii="Times New Roman" w:eastAsia="楷体_GB2312" w:hAnsi="Times New Roman"/>
        </w:rPr>
      </w:pPr>
      <w:r>
        <w:rPr>
          <w:rFonts w:ascii="Times New Roman" w:eastAsia="楷体_GB2312" w:hAnsi="Times New Roman" w:hint="eastAsia"/>
        </w:rPr>
        <w:t>（一）评价情况</w:t>
      </w:r>
    </w:p>
    <w:p w14:paraId="3DA53A87" w14:textId="609EE6BB" w:rsidR="006766A2" w:rsidRPr="00EA1593" w:rsidRDefault="006766A2" w:rsidP="00576B5E">
      <w:pPr>
        <w:spacing w:line="600" w:lineRule="exact"/>
        <w:ind w:firstLineChars="200" w:firstLine="640"/>
        <w:outlineLvl w:val="0"/>
        <w:rPr>
          <w:rFonts w:eastAsia="仿宋_GB2312"/>
          <w:b/>
          <w:bCs/>
        </w:rPr>
      </w:pPr>
      <w:r>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636F8DB" w14:textId="77777777" w:rsidR="00EA1593" w:rsidRDefault="00EA1593" w:rsidP="00EA1593">
      <w:pPr>
        <w:pStyle w:val="ad"/>
        <w:spacing w:before="0" w:after="0" w:line="560" w:lineRule="exact"/>
        <w:ind w:firstLineChars="200" w:firstLine="643"/>
        <w:jc w:val="both"/>
        <w:rPr>
          <w:rFonts w:ascii="Times New Roman" w:eastAsia="楷体_GB2312" w:hAnsi="Times New Roman"/>
        </w:rPr>
      </w:pPr>
      <w:r>
        <w:rPr>
          <w:rFonts w:ascii="Times New Roman" w:eastAsia="楷体_GB2312" w:hAnsi="Times New Roman" w:hint="eastAsia"/>
        </w:rPr>
        <w:t>（二）评价结论</w:t>
      </w:r>
    </w:p>
    <w:p w14:paraId="36C588A5" w14:textId="35F5DE86" w:rsidR="00E42408" w:rsidRDefault="00EA1593" w:rsidP="00EA1593">
      <w:pPr>
        <w:pStyle w:val="ad"/>
        <w:widowControl w:val="0"/>
        <w:spacing w:before="0" w:after="0" w:line="600" w:lineRule="exact"/>
        <w:ind w:firstLineChars="200" w:firstLine="640"/>
        <w:jc w:val="both"/>
        <w:outlineLvl w:val="9"/>
        <w:rPr>
          <w:rFonts w:ascii="Times New Roman" w:eastAsia="仿宋_GB2312" w:hAnsi="Times New Roman"/>
          <w:sz w:val="30"/>
          <w:szCs w:val="30"/>
        </w:rPr>
      </w:pPr>
      <w:r>
        <w:rPr>
          <w:rFonts w:ascii="Times New Roman" w:eastAsia="仿宋_GB2312" w:hAnsi="Times New Roman" w:hint="eastAsia"/>
          <w:b w:val="0"/>
          <w:bCs w:val="0"/>
        </w:rPr>
        <w:t>运用绩效评价组制定的评价指标体系以及财政部《项目支出绩效评价管理办法》（财预〔</w:t>
      </w:r>
      <w:r>
        <w:rPr>
          <w:rFonts w:ascii="Times New Roman" w:eastAsia="仿宋_GB2312" w:hAnsi="Times New Roman" w:hint="eastAsia"/>
          <w:b w:val="0"/>
          <w:bCs w:val="0"/>
        </w:rPr>
        <w:t>2020</w:t>
      </w:r>
      <w:r>
        <w:rPr>
          <w:rFonts w:ascii="Times New Roman" w:eastAsia="仿宋_GB2312" w:hAnsi="Times New Roman" w:hint="eastAsia"/>
          <w:b w:val="0"/>
          <w:bCs w:val="0"/>
        </w:rPr>
        <w:t>〕</w:t>
      </w:r>
      <w:r>
        <w:rPr>
          <w:rFonts w:ascii="Times New Roman" w:eastAsia="仿宋_GB2312" w:hAnsi="Times New Roman" w:hint="eastAsia"/>
          <w:b w:val="0"/>
          <w:bCs w:val="0"/>
        </w:rPr>
        <w:t>10</w:t>
      </w:r>
      <w:r>
        <w:rPr>
          <w:rFonts w:ascii="Times New Roman" w:eastAsia="仿宋_GB2312" w:hAnsi="Times New Roman" w:hint="eastAsia"/>
          <w:b w:val="0"/>
          <w:bCs w:val="0"/>
        </w:rPr>
        <w:t>号）文件的评分标准，通过数据采集、问卷调查及访谈等方式，</w:t>
      </w:r>
      <w:r>
        <w:rPr>
          <w:rFonts w:ascii="Times New Roman" w:eastAsia="仿宋_GB2312" w:hAnsi="Times New Roman"/>
          <w:b w:val="0"/>
          <w:bCs w:val="0"/>
        </w:rPr>
        <w:t>对</w:t>
      </w:r>
      <w:r>
        <w:rPr>
          <w:rFonts w:ascii="方正仿宋_GBK" w:eastAsia="方正仿宋_GBK" w:hAnsi="方正仿宋_GBK" w:cs="方正仿宋_GBK"/>
          <w:color w:val="000000"/>
          <w:kern w:val="0"/>
          <w:sz w:val="31"/>
          <w:szCs w:val="31"/>
          <w:shd w:val="clear" w:color="auto" w:fill="FFFFFF"/>
          <w:lang w:bidi="ar"/>
        </w:rPr>
        <w:t>自治区冷链食品追溯管理系统基础设施平台及</w:t>
      </w:r>
      <w:proofErr w:type="gramStart"/>
      <w:r>
        <w:rPr>
          <w:rFonts w:ascii="方正仿宋_GBK" w:eastAsia="方正仿宋_GBK" w:hAnsi="方正仿宋_GBK" w:cs="方正仿宋_GBK"/>
          <w:color w:val="000000"/>
          <w:kern w:val="0"/>
          <w:sz w:val="31"/>
          <w:szCs w:val="31"/>
          <w:shd w:val="clear" w:color="auto" w:fill="FFFFFF"/>
          <w:lang w:bidi="ar"/>
        </w:rPr>
        <w:t>云资源</w:t>
      </w:r>
      <w:proofErr w:type="gramEnd"/>
      <w:r>
        <w:rPr>
          <w:rFonts w:ascii="方正仿宋_GBK" w:eastAsia="方正仿宋_GBK" w:hAnsi="方正仿宋_GBK" w:cs="方正仿宋_GBK"/>
          <w:color w:val="000000"/>
          <w:kern w:val="0"/>
          <w:sz w:val="31"/>
          <w:szCs w:val="31"/>
          <w:shd w:val="clear" w:color="auto" w:fill="FFFFFF"/>
          <w:lang w:bidi="ar"/>
        </w:rPr>
        <w:t>建设</w:t>
      </w:r>
      <w:r>
        <w:rPr>
          <w:rFonts w:ascii="方正仿宋_GBK" w:eastAsia="方正仿宋_GBK" w:hAnsi="方正仿宋_GBK" w:cs="方正仿宋_GBK" w:hint="eastAsia"/>
          <w:color w:val="000000"/>
          <w:kern w:val="0"/>
          <w:sz w:val="31"/>
          <w:szCs w:val="31"/>
          <w:shd w:val="clear" w:color="auto" w:fill="FFFFFF"/>
          <w:lang w:bidi="ar"/>
        </w:rPr>
        <w:t>服务</w:t>
      </w:r>
      <w:r>
        <w:rPr>
          <w:rFonts w:ascii="方正仿宋_GBK" w:eastAsia="方正仿宋_GBK" w:hAnsi="方正仿宋_GBK" w:cs="方正仿宋_GBK"/>
          <w:color w:val="000000"/>
          <w:kern w:val="0"/>
          <w:sz w:val="31"/>
          <w:szCs w:val="31"/>
          <w:shd w:val="clear" w:color="auto" w:fill="FFFFFF"/>
          <w:lang w:bidi="ar"/>
        </w:rPr>
        <w:t>租用项目</w:t>
      </w:r>
      <w:r>
        <w:rPr>
          <w:rFonts w:ascii="Times New Roman" w:eastAsia="仿宋_GB2312" w:hAnsi="Times New Roman"/>
          <w:b w:val="0"/>
          <w:bCs w:val="0"/>
        </w:rPr>
        <w:t>进行客观评价，最终评分结果：总得分为</w:t>
      </w:r>
      <w:r>
        <w:rPr>
          <w:rFonts w:ascii="Times New Roman" w:eastAsia="仿宋_GB2312" w:hAnsi="Times New Roman"/>
          <w:b w:val="0"/>
          <w:bCs w:val="0"/>
        </w:rPr>
        <w:t xml:space="preserve"> </w:t>
      </w:r>
      <w:r>
        <w:rPr>
          <w:rFonts w:ascii="Times New Roman" w:eastAsia="仿宋_GB2312" w:hAnsi="Times New Roman" w:hint="eastAsia"/>
          <w:b w:val="0"/>
          <w:bCs w:val="0"/>
        </w:rPr>
        <w:t>100</w:t>
      </w:r>
      <w:r>
        <w:rPr>
          <w:rFonts w:ascii="Times New Roman" w:eastAsia="仿宋_GB2312" w:hAnsi="Times New Roman"/>
          <w:b w:val="0"/>
          <w:bCs w:val="0"/>
        </w:rPr>
        <w:t>分，属于</w:t>
      </w:r>
      <w:r>
        <w:rPr>
          <w:rFonts w:ascii="Times New Roman" w:eastAsia="仿宋_GB2312" w:hAnsi="Times New Roman"/>
          <w:b w:val="0"/>
          <w:bCs w:val="0"/>
        </w:rPr>
        <w:t>“</w:t>
      </w:r>
      <w:r>
        <w:rPr>
          <w:rFonts w:ascii="Times New Roman" w:eastAsia="仿宋_GB2312" w:hAnsi="Times New Roman"/>
          <w:b w:val="0"/>
          <w:bCs w:val="0"/>
        </w:rPr>
        <w:t>优</w:t>
      </w:r>
      <w:r>
        <w:rPr>
          <w:rFonts w:ascii="Times New Roman" w:eastAsia="仿宋_GB2312" w:hAnsi="Times New Roman"/>
          <w:b w:val="0"/>
          <w:bCs w:val="0"/>
        </w:rPr>
        <w:t>”</w:t>
      </w:r>
      <w:r>
        <w:rPr>
          <w:rFonts w:ascii="Times New Roman" w:eastAsia="仿宋_GB2312" w:hAnsi="Times New Roman"/>
          <w:b w:val="0"/>
          <w:bCs w:val="0"/>
        </w:rPr>
        <w:t>。其中，项目决策类指标权重为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b w:val="0"/>
          <w:bCs w:val="0"/>
        </w:rPr>
        <w:t xml:space="preserve"> </w:t>
      </w:r>
      <w:r>
        <w:rPr>
          <w:rFonts w:ascii="Times New Roman" w:eastAsia="仿宋_GB2312" w:hAnsi="Times New Roman" w:hint="eastAsia"/>
          <w:b w:val="0"/>
          <w:bCs w:val="0"/>
        </w:rPr>
        <w:t>20</w:t>
      </w:r>
      <w:r>
        <w:rPr>
          <w:rFonts w:ascii="Times New Roman" w:eastAsia="仿宋_GB2312" w:hAnsi="Times New Roman"/>
          <w:b w:val="0"/>
          <w:bCs w:val="0"/>
        </w:rPr>
        <w:t>分，得分率为</w:t>
      </w:r>
      <w:r>
        <w:rPr>
          <w:rFonts w:ascii="Times New Roman" w:eastAsia="仿宋_GB2312" w:hAnsi="Times New Roman"/>
          <w:b w:val="0"/>
          <w:bCs w:val="0"/>
        </w:rPr>
        <w:t xml:space="preserve"> </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。项目过程类指标权重为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hint="eastAsia"/>
          <w:b w:val="0"/>
          <w:bCs w:val="0"/>
        </w:rPr>
        <w:t>20</w:t>
      </w:r>
      <w:r>
        <w:rPr>
          <w:rFonts w:ascii="Times New Roman" w:eastAsia="仿宋_GB2312" w:hAnsi="Times New Roman"/>
          <w:b w:val="0"/>
          <w:bCs w:val="0"/>
        </w:rPr>
        <w:t>分，得分率为</w:t>
      </w:r>
      <w:r>
        <w:rPr>
          <w:rFonts w:ascii="Times New Roman" w:eastAsia="仿宋_GB2312" w:hAnsi="Times New Roman"/>
          <w:b w:val="0"/>
          <w:bCs w:val="0"/>
        </w:rPr>
        <w:t xml:space="preserve"> </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。项目产出类指标权重为</w:t>
      </w:r>
      <w:r>
        <w:rPr>
          <w:rFonts w:ascii="Times New Roman" w:eastAsia="仿宋_GB2312" w:hAnsi="Times New Roman" w:hint="eastAsia"/>
          <w:b w:val="0"/>
          <w:bCs w:val="0"/>
        </w:rPr>
        <w:t>40</w:t>
      </w:r>
      <w:r>
        <w:rPr>
          <w:rFonts w:ascii="Times New Roman" w:eastAsia="仿宋_GB2312" w:hAnsi="Times New Roman"/>
          <w:b w:val="0"/>
          <w:bCs w:val="0"/>
        </w:rPr>
        <w:t>分，得分为</w:t>
      </w:r>
      <w:r>
        <w:rPr>
          <w:rFonts w:ascii="Times New Roman" w:eastAsia="仿宋_GB2312" w:hAnsi="Times New Roman" w:hint="eastAsia"/>
          <w:b w:val="0"/>
          <w:bCs w:val="0"/>
        </w:rPr>
        <w:t>40</w:t>
      </w:r>
      <w:r>
        <w:rPr>
          <w:rFonts w:ascii="Times New Roman" w:eastAsia="仿宋_GB2312" w:hAnsi="Times New Roman"/>
          <w:b w:val="0"/>
          <w:bCs w:val="0"/>
        </w:rPr>
        <w:t>分，得分率为</w:t>
      </w:r>
      <w:r>
        <w:rPr>
          <w:rFonts w:ascii="Times New Roman" w:eastAsia="仿宋_GB2312" w:hAnsi="Times New Roman"/>
          <w:b w:val="0"/>
          <w:bCs w:val="0"/>
        </w:rPr>
        <w:t xml:space="preserve"> </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。项目效益类指标权重为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hint="eastAsia"/>
          <w:b w:val="0"/>
          <w:bCs w:val="0"/>
        </w:rPr>
        <w:t>20</w:t>
      </w:r>
      <w:r>
        <w:rPr>
          <w:rFonts w:ascii="Times New Roman" w:eastAsia="仿宋_GB2312" w:hAnsi="Times New Roman"/>
          <w:b w:val="0"/>
          <w:bCs w:val="0"/>
        </w:rPr>
        <w:t>分，得分率为</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w:t>
      </w:r>
    </w:p>
    <w:p w14:paraId="5317EBF8" w14:textId="77777777" w:rsidR="00E42408" w:rsidRDefault="00000000">
      <w:pPr>
        <w:pStyle w:val="ad"/>
        <w:rPr>
          <w:rFonts w:ascii="Times New Roman" w:eastAsia="仿宋_GB2312" w:hAnsi="Times New Roman"/>
          <w:sz w:val="30"/>
          <w:szCs w:val="30"/>
        </w:rPr>
      </w:pPr>
      <w:r>
        <w:rPr>
          <w:rFonts w:ascii="Times New Roman" w:eastAsia="仿宋_GB2312" w:hAnsi="Times New Roman"/>
          <w:sz w:val="30"/>
          <w:szCs w:val="30"/>
        </w:rPr>
        <w:t>表</w:t>
      </w:r>
      <w:r>
        <w:rPr>
          <w:rFonts w:ascii="Times New Roman" w:eastAsia="仿宋_GB2312" w:hAnsi="Times New Roman"/>
          <w:sz w:val="30"/>
          <w:szCs w:val="30"/>
        </w:rPr>
        <w:t>1</w:t>
      </w:r>
      <w:r>
        <w:rPr>
          <w:rFonts w:ascii="Times New Roman" w:eastAsia="仿宋_GB2312" w:hAnsi="Times New Roman"/>
          <w:sz w:val="30"/>
          <w:szCs w:val="30"/>
        </w:rPr>
        <w:t>综合评分表</w:t>
      </w:r>
    </w:p>
    <w:p w14:paraId="57C4749D" w14:textId="77777777" w:rsidR="00E42408" w:rsidRDefault="00E42408"/>
    <w:p w14:paraId="26BA9DFA" w14:textId="77777777" w:rsidR="00E42408" w:rsidRDefault="00E42408"/>
    <w:tbl>
      <w:tblPr>
        <w:tblpPr w:leftFromText="180" w:rightFromText="180" w:vertAnchor="text" w:horzAnchor="page" w:tblpX="1016" w:tblpY="-67"/>
        <w:tblOverlap w:val="never"/>
        <w:tblW w:w="99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104"/>
        <w:gridCol w:w="990"/>
        <w:gridCol w:w="1283"/>
        <w:gridCol w:w="1707"/>
        <w:gridCol w:w="727"/>
        <w:gridCol w:w="1044"/>
        <w:gridCol w:w="924"/>
        <w:gridCol w:w="1215"/>
        <w:gridCol w:w="960"/>
      </w:tblGrid>
      <w:tr w:rsidR="00E42408" w14:paraId="10FA1205" w14:textId="77777777">
        <w:trPr>
          <w:trHeight w:val="380"/>
          <w:tblHeader/>
        </w:trPr>
        <w:tc>
          <w:tcPr>
            <w:tcW w:w="1104" w:type="dxa"/>
            <w:shd w:val="clear" w:color="auto" w:fill="BFBFBF"/>
            <w:vAlign w:val="center"/>
          </w:tcPr>
          <w:p w14:paraId="604B4BB9" w14:textId="77777777" w:rsidR="00E42408" w:rsidRDefault="00000000">
            <w:pPr>
              <w:widowControl/>
              <w:spacing w:line="0" w:lineRule="atLeast"/>
              <w:rPr>
                <w:b/>
                <w:bCs/>
                <w:color w:val="000000"/>
                <w:kern w:val="0"/>
                <w:sz w:val="22"/>
                <w:szCs w:val="22"/>
              </w:rPr>
            </w:pPr>
            <w:r>
              <w:rPr>
                <w:b/>
                <w:bCs/>
                <w:color w:val="000000"/>
                <w:kern w:val="0"/>
                <w:sz w:val="22"/>
                <w:szCs w:val="22"/>
              </w:rPr>
              <w:t>一级指标</w:t>
            </w:r>
          </w:p>
        </w:tc>
        <w:tc>
          <w:tcPr>
            <w:tcW w:w="990" w:type="dxa"/>
            <w:shd w:val="clear" w:color="auto" w:fill="BFBFBF"/>
            <w:vAlign w:val="center"/>
          </w:tcPr>
          <w:p w14:paraId="43A4D21F" w14:textId="77777777" w:rsidR="00E42408" w:rsidRDefault="00000000">
            <w:pPr>
              <w:widowControl/>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BFBFBF"/>
            <w:vAlign w:val="center"/>
          </w:tcPr>
          <w:p w14:paraId="251DC7E7" w14:textId="77777777" w:rsidR="00E42408" w:rsidRDefault="00000000">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14:paraId="028ABE31" w14:textId="77777777" w:rsidR="00E42408" w:rsidRDefault="00000000">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14:paraId="1FAF060A" w14:textId="77777777" w:rsidR="00E42408" w:rsidRDefault="00000000">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14:paraId="188775DE" w14:textId="77777777" w:rsidR="00E42408" w:rsidRDefault="00000000">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14:paraId="1FC19407" w14:textId="77777777" w:rsidR="00E42408" w:rsidRDefault="00000000">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BFBFBF"/>
            <w:vAlign w:val="center"/>
          </w:tcPr>
          <w:p w14:paraId="605883DE" w14:textId="77777777" w:rsidR="00E42408" w:rsidRDefault="00000000">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14:paraId="3EC7C5BF" w14:textId="77777777" w:rsidR="00E42408" w:rsidRDefault="00000000">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rsidR="00E42408" w14:paraId="11B9651F" w14:textId="77777777">
        <w:trPr>
          <w:trHeight w:val="567"/>
        </w:trPr>
        <w:tc>
          <w:tcPr>
            <w:tcW w:w="1104" w:type="dxa"/>
            <w:vMerge w:val="restart"/>
            <w:shd w:val="clear" w:color="auto" w:fill="FFFFFF"/>
            <w:vAlign w:val="center"/>
          </w:tcPr>
          <w:p w14:paraId="6492174A" w14:textId="77777777" w:rsidR="00E42408" w:rsidRDefault="00000000">
            <w:pPr>
              <w:widowControl/>
              <w:spacing w:line="0" w:lineRule="atLeast"/>
              <w:jc w:val="center"/>
              <w:rPr>
                <w:color w:val="000000"/>
                <w:kern w:val="0"/>
                <w:sz w:val="22"/>
                <w:szCs w:val="22"/>
              </w:rPr>
            </w:pPr>
            <w:r>
              <w:rPr>
                <w:color w:val="000000"/>
                <w:kern w:val="0"/>
                <w:sz w:val="22"/>
                <w:szCs w:val="22"/>
              </w:rPr>
              <w:t xml:space="preserve">决策　</w:t>
            </w:r>
          </w:p>
          <w:p w14:paraId="53946B0A" w14:textId="77777777" w:rsidR="00E42408" w:rsidRDefault="00000000">
            <w:pPr>
              <w:widowControl/>
              <w:spacing w:line="0" w:lineRule="atLeast"/>
              <w:jc w:val="center"/>
              <w:rPr>
                <w:color w:val="000000"/>
                <w:kern w:val="0"/>
                <w:sz w:val="22"/>
                <w:szCs w:val="22"/>
              </w:rPr>
            </w:pPr>
            <w:r>
              <w:rPr>
                <w:color w:val="000000"/>
                <w:kern w:val="0"/>
                <w:sz w:val="22"/>
                <w:szCs w:val="22"/>
              </w:rPr>
              <w:t xml:space="preserve">　</w:t>
            </w:r>
          </w:p>
          <w:p w14:paraId="7FDB53D1" w14:textId="77777777" w:rsidR="00E42408" w:rsidRDefault="00000000">
            <w:pPr>
              <w:spacing w:line="0" w:lineRule="atLeast"/>
              <w:jc w:val="center"/>
              <w:rPr>
                <w:color w:val="000000"/>
                <w:kern w:val="0"/>
                <w:sz w:val="22"/>
                <w:szCs w:val="22"/>
              </w:rPr>
            </w:pPr>
            <w:r>
              <w:rPr>
                <w:color w:val="000000"/>
                <w:kern w:val="0"/>
                <w:sz w:val="22"/>
                <w:szCs w:val="22"/>
              </w:rPr>
              <w:t xml:space="preserve">　</w:t>
            </w:r>
          </w:p>
          <w:p w14:paraId="1C2B7C6D" w14:textId="77777777" w:rsidR="00E42408" w:rsidRDefault="00000000">
            <w:pPr>
              <w:widowControl/>
              <w:spacing w:line="0" w:lineRule="atLeast"/>
              <w:jc w:val="center"/>
              <w:rPr>
                <w:color w:val="000000"/>
                <w:kern w:val="0"/>
                <w:sz w:val="22"/>
                <w:szCs w:val="22"/>
              </w:rPr>
            </w:pPr>
            <w:r>
              <w:rPr>
                <w:color w:val="000000"/>
                <w:kern w:val="0"/>
                <w:sz w:val="22"/>
                <w:szCs w:val="22"/>
              </w:rPr>
              <w:t xml:space="preserve">　</w:t>
            </w:r>
          </w:p>
        </w:tc>
        <w:tc>
          <w:tcPr>
            <w:tcW w:w="990" w:type="dxa"/>
            <w:vMerge w:val="restart"/>
            <w:shd w:val="clear" w:color="auto" w:fill="FFFFFF"/>
            <w:vAlign w:val="center"/>
          </w:tcPr>
          <w:p w14:paraId="4B51330B" w14:textId="77777777" w:rsidR="00E42408" w:rsidRDefault="00000000">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14:paraId="052017D9" w14:textId="77777777" w:rsidR="00E42408" w:rsidRDefault="00000000">
            <w:pPr>
              <w:widowControl/>
              <w:spacing w:line="0" w:lineRule="atLeast"/>
              <w:jc w:val="center"/>
              <w:rPr>
                <w:color w:val="000000"/>
                <w:kern w:val="0"/>
                <w:sz w:val="22"/>
                <w:szCs w:val="22"/>
              </w:rPr>
            </w:pPr>
            <w:r>
              <w:rPr>
                <w:color w:val="000000"/>
                <w:kern w:val="0"/>
                <w:sz w:val="22"/>
                <w:szCs w:val="22"/>
              </w:rPr>
              <w:t xml:space="preserve">项目立项　</w:t>
            </w:r>
          </w:p>
        </w:tc>
        <w:tc>
          <w:tcPr>
            <w:tcW w:w="1707" w:type="dxa"/>
            <w:shd w:val="clear" w:color="auto" w:fill="FFFFFF"/>
            <w:vAlign w:val="center"/>
          </w:tcPr>
          <w:p w14:paraId="3B3F940F" w14:textId="77777777" w:rsidR="00E42408" w:rsidRDefault="00000000">
            <w:pPr>
              <w:widowControl/>
              <w:spacing w:line="0" w:lineRule="atLeast"/>
              <w:jc w:val="center"/>
              <w:rPr>
                <w:color w:val="000000"/>
                <w:kern w:val="0"/>
                <w:sz w:val="22"/>
                <w:szCs w:val="22"/>
              </w:rPr>
            </w:pPr>
            <w:r>
              <w:rPr>
                <w:color w:val="000000"/>
                <w:kern w:val="0"/>
                <w:sz w:val="22"/>
                <w:szCs w:val="22"/>
              </w:rPr>
              <w:t>立项依据</w:t>
            </w:r>
          </w:p>
          <w:p w14:paraId="111FCE15" w14:textId="77777777" w:rsidR="00E42408" w:rsidRDefault="00000000">
            <w:pPr>
              <w:widowControl/>
              <w:spacing w:line="0" w:lineRule="atLeast"/>
              <w:jc w:val="center"/>
              <w:rPr>
                <w:color w:val="000000"/>
                <w:kern w:val="0"/>
                <w:sz w:val="22"/>
                <w:szCs w:val="22"/>
              </w:rPr>
            </w:pPr>
            <w:r>
              <w:rPr>
                <w:color w:val="000000"/>
                <w:kern w:val="0"/>
                <w:sz w:val="22"/>
                <w:szCs w:val="22"/>
              </w:rPr>
              <w:t>充分性</w:t>
            </w:r>
          </w:p>
        </w:tc>
        <w:tc>
          <w:tcPr>
            <w:tcW w:w="727" w:type="dxa"/>
            <w:shd w:val="clear" w:color="auto" w:fill="FFFFFF"/>
            <w:vAlign w:val="center"/>
          </w:tcPr>
          <w:p w14:paraId="0C31ABD0"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14:paraId="6898F62B" w14:textId="77777777" w:rsidR="00E42408" w:rsidRDefault="00000000">
            <w:pPr>
              <w:widowControl/>
              <w:spacing w:line="0" w:lineRule="atLeast"/>
              <w:jc w:val="center"/>
              <w:rPr>
                <w:color w:val="000000"/>
                <w:kern w:val="0"/>
                <w:sz w:val="22"/>
                <w:szCs w:val="22"/>
              </w:rPr>
            </w:pPr>
            <w:r>
              <w:rPr>
                <w:color w:val="000000"/>
                <w:kern w:val="0"/>
                <w:sz w:val="22"/>
                <w:szCs w:val="22"/>
              </w:rPr>
              <w:t>充分</w:t>
            </w:r>
          </w:p>
        </w:tc>
        <w:tc>
          <w:tcPr>
            <w:tcW w:w="924" w:type="dxa"/>
            <w:shd w:val="clear" w:color="auto" w:fill="FFFFFF"/>
            <w:vAlign w:val="center"/>
          </w:tcPr>
          <w:p w14:paraId="4F28C4E2" w14:textId="77777777" w:rsidR="00E42408" w:rsidRDefault="00000000">
            <w:pPr>
              <w:widowControl/>
              <w:spacing w:line="0" w:lineRule="atLeast"/>
              <w:jc w:val="center"/>
              <w:rPr>
                <w:color w:val="000000"/>
                <w:kern w:val="0"/>
                <w:sz w:val="22"/>
                <w:szCs w:val="22"/>
              </w:rPr>
            </w:pPr>
            <w:r>
              <w:rPr>
                <w:color w:val="000000"/>
                <w:kern w:val="0"/>
                <w:sz w:val="22"/>
                <w:szCs w:val="22"/>
              </w:rPr>
              <w:t>充分</w:t>
            </w:r>
          </w:p>
        </w:tc>
        <w:tc>
          <w:tcPr>
            <w:tcW w:w="1215" w:type="dxa"/>
            <w:shd w:val="clear" w:color="auto" w:fill="FFFFFF"/>
            <w:vAlign w:val="center"/>
          </w:tcPr>
          <w:p w14:paraId="6A15F634"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14:paraId="67931C81"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3</w:t>
            </w:r>
          </w:p>
        </w:tc>
      </w:tr>
      <w:tr w:rsidR="00E42408" w14:paraId="66F472C6" w14:textId="77777777">
        <w:trPr>
          <w:trHeight w:val="567"/>
        </w:trPr>
        <w:tc>
          <w:tcPr>
            <w:tcW w:w="1104" w:type="dxa"/>
            <w:vMerge/>
            <w:shd w:val="clear" w:color="auto" w:fill="FFFFFF"/>
            <w:vAlign w:val="center"/>
          </w:tcPr>
          <w:p w14:paraId="10690B17" w14:textId="77777777" w:rsidR="00E42408" w:rsidRDefault="00E42408">
            <w:pPr>
              <w:spacing w:line="0" w:lineRule="atLeast"/>
              <w:jc w:val="center"/>
              <w:rPr>
                <w:color w:val="000000"/>
                <w:kern w:val="0"/>
                <w:sz w:val="22"/>
                <w:szCs w:val="22"/>
              </w:rPr>
            </w:pPr>
          </w:p>
        </w:tc>
        <w:tc>
          <w:tcPr>
            <w:tcW w:w="990" w:type="dxa"/>
            <w:vMerge/>
            <w:shd w:val="clear" w:color="auto" w:fill="FFFFFF"/>
            <w:vAlign w:val="center"/>
          </w:tcPr>
          <w:p w14:paraId="28DB2702" w14:textId="77777777" w:rsidR="00E42408" w:rsidRDefault="00E42408">
            <w:pPr>
              <w:widowControl/>
              <w:spacing w:line="0" w:lineRule="atLeast"/>
              <w:jc w:val="center"/>
              <w:rPr>
                <w:color w:val="000000"/>
                <w:kern w:val="0"/>
                <w:sz w:val="22"/>
                <w:szCs w:val="22"/>
              </w:rPr>
            </w:pPr>
          </w:p>
        </w:tc>
        <w:tc>
          <w:tcPr>
            <w:tcW w:w="1283" w:type="dxa"/>
            <w:vMerge/>
            <w:shd w:val="clear" w:color="auto" w:fill="FFFFFF"/>
            <w:vAlign w:val="center"/>
          </w:tcPr>
          <w:p w14:paraId="7A742D4C" w14:textId="77777777" w:rsidR="00E42408" w:rsidRDefault="00E42408">
            <w:pPr>
              <w:widowControl/>
              <w:spacing w:line="0" w:lineRule="atLeast"/>
              <w:jc w:val="center"/>
              <w:rPr>
                <w:color w:val="000000"/>
                <w:kern w:val="0"/>
                <w:sz w:val="22"/>
                <w:szCs w:val="22"/>
              </w:rPr>
            </w:pPr>
          </w:p>
        </w:tc>
        <w:tc>
          <w:tcPr>
            <w:tcW w:w="1707" w:type="dxa"/>
            <w:shd w:val="clear" w:color="auto" w:fill="FFFFFF"/>
            <w:vAlign w:val="center"/>
          </w:tcPr>
          <w:p w14:paraId="55FAB7F1" w14:textId="77777777" w:rsidR="00E42408" w:rsidRDefault="00000000">
            <w:pPr>
              <w:widowControl/>
              <w:spacing w:line="0" w:lineRule="atLeast"/>
              <w:jc w:val="center"/>
              <w:rPr>
                <w:color w:val="000000"/>
                <w:kern w:val="0"/>
                <w:sz w:val="22"/>
                <w:szCs w:val="22"/>
              </w:rPr>
            </w:pPr>
            <w:r>
              <w:rPr>
                <w:color w:val="000000"/>
                <w:kern w:val="0"/>
                <w:sz w:val="22"/>
                <w:szCs w:val="22"/>
              </w:rPr>
              <w:t>立项程序</w:t>
            </w:r>
          </w:p>
          <w:p w14:paraId="0E6F71CB" w14:textId="77777777" w:rsidR="00E42408" w:rsidRDefault="00000000">
            <w:pPr>
              <w:widowControl/>
              <w:spacing w:line="0" w:lineRule="atLeast"/>
              <w:jc w:val="center"/>
              <w:rPr>
                <w:color w:val="000000"/>
                <w:kern w:val="0"/>
                <w:sz w:val="22"/>
                <w:szCs w:val="22"/>
              </w:rPr>
            </w:pPr>
            <w:r>
              <w:rPr>
                <w:color w:val="000000"/>
                <w:kern w:val="0"/>
                <w:sz w:val="22"/>
                <w:szCs w:val="22"/>
              </w:rPr>
              <w:t>规范性</w:t>
            </w:r>
          </w:p>
        </w:tc>
        <w:tc>
          <w:tcPr>
            <w:tcW w:w="727" w:type="dxa"/>
            <w:shd w:val="clear" w:color="auto" w:fill="FFFFFF"/>
            <w:vAlign w:val="center"/>
          </w:tcPr>
          <w:p w14:paraId="646D3908"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14:paraId="4D31E243" w14:textId="77777777" w:rsidR="00E42408" w:rsidRDefault="00000000">
            <w:pPr>
              <w:widowControl/>
              <w:spacing w:line="0" w:lineRule="atLeast"/>
              <w:jc w:val="center"/>
              <w:rPr>
                <w:color w:val="000000"/>
                <w:kern w:val="0"/>
                <w:sz w:val="22"/>
                <w:szCs w:val="22"/>
              </w:rPr>
            </w:pPr>
            <w:r>
              <w:rPr>
                <w:color w:val="000000"/>
                <w:kern w:val="0"/>
                <w:sz w:val="22"/>
                <w:szCs w:val="22"/>
              </w:rPr>
              <w:t>规范</w:t>
            </w:r>
          </w:p>
        </w:tc>
        <w:tc>
          <w:tcPr>
            <w:tcW w:w="924" w:type="dxa"/>
            <w:shd w:val="clear" w:color="auto" w:fill="FFFFFF"/>
            <w:vAlign w:val="center"/>
          </w:tcPr>
          <w:p w14:paraId="0DC215EF" w14:textId="77777777" w:rsidR="00E42408" w:rsidRDefault="00000000">
            <w:pPr>
              <w:widowControl/>
              <w:spacing w:line="0" w:lineRule="atLeast"/>
              <w:jc w:val="center"/>
              <w:rPr>
                <w:color w:val="000000"/>
                <w:kern w:val="0"/>
                <w:sz w:val="22"/>
                <w:szCs w:val="22"/>
              </w:rPr>
            </w:pPr>
            <w:r>
              <w:rPr>
                <w:color w:val="000000"/>
                <w:kern w:val="0"/>
                <w:sz w:val="22"/>
                <w:szCs w:val="22"/>
              </w:rPr>
              <w:t>规范</w:t>
            </w:r>
          </w:p>
        </w:tc>
        <w:tc>
          <w:tcPr>
            <w:tcW w:w="1215" w:type="dxa"/>
            <w:shd w:val="clear" w:color="auto" w:fill="FFFFFF"/>
            <w:vAlign w:val="center"/>
          </w:tcPr>
          <w:p w14:paraId="69D03362"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14:paraId="73503454"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3</w:t>
            </w:r>
          </w:p>
        </w:tc>
      </w:tr>
      <w:tr w:rsidR="00E42408" w14:paraId="7232B919" w14:textId="77777777">
        <w:trPr>
          <w:trHeight w:val="567"/>
        </w:trPr>
        <w:tc>
          <w:tcPr>
            <w:tcW w:w="1104" w:type="dxa"/>
            <w:vMerge/>
            <w:shd w:val="clear" w:color="auto" w:fill="FFFFFF"/>
            <w:vAlign w:val="center"/>
          </w:tcPr>
          <w:p w14:paraId="4AE4044C" w14:textId="77777777" w:rsidR="00E42408" w:rsidRDefault="00E42408">
            <w:pPr>
              <w:spacing w:line="0" w:lineRule="atLeast"/>
              <w:jc w:val="center"/>
              <w:rPr>
                <w:color w:val="000000"/>
                <w:kern w:val="0"/>
                <w:sz w:val="22"/>
                <w:szCs w:val="22"/>
              </w:rPr>
            </w:pPr>
          </w:p>
        </w:tc>
        <w:tc>
          <w:tcPr>
            <w:tcW w:w="990" w:type="dxa"/>
            <w:vMerge/>
            <w:shd w:val="clear" w:color="auto" w:fill="FFFFFF"/>
            <w:vAlign w:val="center"/>
          </w:tcPr>
          <w:p w14:paraId="2885C6CE" w14:textId="77777777" w:rsidR="00E42408" w:rsidRDefault="00E42408">
            <w:pPr>
              <w:widowControl/>
              <w:spacing w:line="0" w:lineRule="atLeast"/>
              <w:jc w:val="center"/>
              <w:rPr>
                <w:color w:val="000000"/>
                <w:kern w:val="0"/>
                <w:sz w:val="22"/>
                <w:szCs w:val="22"/>
              </w:rPr>
            </w:pPr>
          </w:p>
        </w:tc>
        <w:tc>
          <w:tcPr>
            <w:tcW w:w="1283" w:type="dxa"/>
            <w:vMerge w:val="restart"/>
            <w:shd w:val="clear" w:color="auto" w:fill="FFFFFF"/>
            <w:vAlign w:val="center"/>
          </w:tcPr>
          <w:p w14:paraId="2F289598" w14:textId="77777777" w:rsidR="00E42408" w:rsidRDefault="00000000">
            <w:pPr>
              <w:widowControl/>
              <w:spacing w:line="0" w:lineRule="atLeast"/>
              <w:jc w:val="center"/>
              <w:rPr>
                <w:color w:val="000000"/>
                <w:kern w:val="0"/>
                <w:sz w:val="22"/>
                <w:szCs w:val="22"/>
              </w:rPr>
            </w:pPr>
            <w:r>
              <w:rPr>
                <w:color w:val="000000"/>
                <w:kern w:val="0"/>
                <w:sz w:val="22"/>
                <w:szCs w:val="22"/>
              </w:rPr>
              <w:t xml:space="preserve">绩效目标　</w:t>
            </w:r>
          </w:p>
        </w:tc>
        <w:tc>
          <w:tcPr>
            <w:tcW w:w="1707" w:type="dxa"/>
            <w:shd w:val="clear" w:color="auto" w:fill="FFFFFF"/>
            <w:vAlign w:val="center"/>
          </w:tcPr>
          <w:p w14:paraId="42FFAA02" w14:textId="77777777" w:rsidR="00E42408" w:rsidRDefault="00000000">
            <w:pPr>
              <w:widowControl/>
              <w:spacing w:line="0" w:lineRule="atLeast"/>
              <w:jc w:val="center"/>
              <w:rPr>
                <w:color w:val="000000"/>
                <w:kern w:val="0"/>
                <w:sz w:val="22"/>
                <w:szCs w:val="22"/>
              </w:rPr>
            </w:pPr>
            <w:r>
              <w:rPr>
                <w:color w:val="000000"/>
                <w:kern w:val="0"/>
                <w:sz w:val="22"/>
                <w:szCs w:val="22"/>
              </w:rPr>
              <w:t>绩效目标</w:t>
            </w:r>
          </w:p>
          <w:p w14:paraId="6529D4A2" w14:textId="77777777" w:rsidR="00E42408" w:rsidRDefault="00000000">
            <w:pPr>
              <w:widowControl/>
              <w:spacing w:line="0" w:lineRule="atLeast"/>
              <w:jc w:val="center"/>
              <w:rPr>
                <w:color w:val="000000"/>
                <w:kern w:val="0"/>
                <w:sz w:val="22"/>
                <w:szCs w:val="22"/>
              </w:rPr>
            </w:pPr>
            <w:r>
              <w:rPr>
                <w:color w:val="000000"/>
                <w:kern w:val="0"/>
                <w:sz w:val="22"/>
                <w:szCs w:val="22"/>
              </w:rPr>
              <w:t>合理性</w:t>
            </w:r>
          </w:p>
        </w:tc>
        <w:tc>
          <w:tcPr>
            <w:tcW w:w="727" w:type="dxa"/>
            <w:shd w:val="clear" w:color="000000" w:fill="FFFFFF"/>
            <w:vAlign w:val="center"/>
          </w:tcPr>
          <w:p w14:paraId="10CF36C0"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78742CCD" w14:textId="77777777" w:rsidR="00E42408" w:rsidRDefault="00000000">
            <w:pPr>
              <w:widowControl/>
              <w:spacing w:line="0" w:lineRule="atLeast"/>
              <w:jc w:val="center"/>
              <w:rPr>
                <w:color w:val="000000"/>
                <w:kern w:val="0"/>
                <w:sz w:val="22"/>
                <w:szCs w:val="22"/>
              </w:rPr>
            </w:pPr>
            <w:r>
              <w:rPr>
                <w:color w:val="000000"/>
                <w:kern w:val="0"/>
                <w:sz w:val="22"/>
                <w:szCs w:val="22"/>
              </w:rPr>
              <w:t>合理</w:t>
            </w:r>
          </w:p>
        </w:tc>
        <w:tc>
          <w:tcPr>
            <w:tcW w:w="924" w:type="dxa"/>
            <w:shd w:val="clear" w:color="000000" w:fill="FFFFFF"/>
            <w:vAlign w:val="center"/>
          </w:tcPr>
          <w:p w14:paraId="1BE7B880" w14:textId="77777777" w:rsidR="00E42408" w:rsidRDefault="00000000">
            <w:pPr>
              <w:widowControl/>
              <w:spacing w:line="0" w:lineRule="atLeast"/>
              <w:jc w:val="center"/>
              <w:rPr>
                <w:color w:val="000000"/>
                <w:kern w:val="0"/>
                <w:sz w:val="22"/>
                <w:szCs w:val="22"/>
              </w:rPr>
            </w:pPr>
            <w:r>
              <w:rPr>
                <w:color w:val="000000"/>
                <w:kern w:val="0"/>
                <w:sz w:val="22"/>
                <w:szCs w:val="22"/>
              </w:rPr>
              <w:t>合理</w:t>
            </w:r>
          </w:p>
        </w:tc>
        <w:tc>
          <w:tcPr>
            <w:tcW w:w="1215" w:type="dxa"/>
            <w:shd w:val="clear" w:color="000000" w:fill="FFFFFF"/>
            <w:vAlign w:val="center"/>
          </w:tcPr>
          <w:p w14:paraId="239DBC13"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7544F9DE"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4</w:t>
            </w:r>
          </w:p>
        </w:tc>
      </w:tr>
      <w:tr w:rsidR="00E42408" w14:paraId="58F8B63E" w14:textId="77777777">
        <w:trPr>
          <w:trHeight w:val="567"/>
        </w:trPr>
        <w:tc>
          <w:tcPr>
            <w:tcW w:w="1104" w:type="dxa"/>
            <w:vMerge/>
            <w:shd w:val="clear" w:color="auto" w:fill="FFFFFF"/>
            <w:vAlign w:val="center"/>
          </w:tcPr>
          <w:p w14:paraId="1EF3F33D" w14:textId="77777777" w:rsidR="00E42408" w:rsidRDefault="00E42408">
            <w:pPr>
              <w:widowControl/>
              <w:spacing w:line="0" w:lineRule="atLeast"/>
              <w:jc w:val="center"/>
              <w:rPr>
                <w:color w:val="000000"/>
                <w:kern w:val="0"/>
                <w:sz w:val="22"/>
                <w:szCs w:val="22"/>
              </w:rPr>
            </w:pPr>
          </w:p>
        </w:tc>
        <w:tc>
          <w:tcPr>
            <w:tcW w:w="990" w:type="dxa"/>
            <w:vMerge/>
            <w:shd w:val="clear" w:color="auto" w:fill="FFFFFF"/>
            <w:vAlign w:val="center"/>
          </w:tcPr>
          <w:p w14:paraId="0FC72815" w14:textId="77777777" w:rsidR="00E42408" w:rsidRDefault="00E42408">
            <w:pPr>
              <w:widowControl/>
              <w:spacing w:line="0" w:lineRule="atLeast"/>
              <w:jc w:val="center"/>
              <w:rPr>
                <w:color w:val="000000"/>
                <w:kern w:val="0"/>
                <w:sz w:val="22"/>
                <w:szCs w:val="22"/>
              </w:rPr>
            </w:pPr>
          </w:p>
        </w:tc>
        <w:tc>
          <w:tcPr>
            <w:tcW w:w="1283" w:type="dxa"/>
            <w:vMerge/>
            <w:shd w:val="clear" w:color="auto" w:fill="FFFFFF"/>
            <w:vAlign w:val="center"/>
          </w:tcPr>
          <w:p w14:paraId="66595497" w14:textId="77777777" w:rsidR="00E42408" w:rsidRDefault="00E42408">
            <w:pPr>
              <w:widowControl/>
              <w:spacing w:line="0" w:lineRule="atLeast"/>
              <w:jc w:val="center"/>
              <w:rPr>
                <w:color w:val="000000"/>
                <w:kern w:val="0"/>
                <w:sz w:val="22"/>
                <w:szCs w:val="22"/>
              </w:rPr>
            </w:pPr>
          </w:p>
        </w:tc>
        <w:tc>
          <w:tcPr>
            <w:tcW w:w="1707" w:type="dxa"/>
            <w:shd w:val="clear" w:color="auto" w:fill="FFFFFF"/>
            <w:vAlign w:val="center"/>
          </w:tcPr>
          <w:p w14:paraId="0C0F1015" w14:textId="77777777" w:rsidR="00E42408" w:rsidRDefault="00000000">
            <w:pPr>
              <w:widowControl/>
              <w:spacing w:line="0" w:lineRule="atLeast"/>
              <w:jc w:val="center"/>
              <w:rPr>
                <w:color w:val="000000"/>
                <w:kern w:val="0"/>
                <w:sz w:val="22"/>
                <w:szCs w:val="22"/>
              </w:rPr>
            </w:pPr>
            <w:r>
              <w:rPr>
                <w:color w:val="000000"/>
                <w:kern w:val="0"/>
                <w:sz w:val="22"/>
                <w:szCs w:val="22"/>
              </w:rPr>
              <w:t>绩效指标</w:t>
            </w:r>
          </w:p>
          <w:p w14:paraId="38E8A655" w14:textId="77777777" w:rsidR="00E42408" w:rsidRDefault="00000000">
            <w:pPr>
              <w:widowControl/>
              <w:spacing w:line="0" w:lineRule="atLeast"/>
              <w:jc w:val="center"/>
              <w:rPr>
                <w:color w:val="000000"/>
                <w:kern w:val="0"/>
                <w:sz w:val="22"/>
                <w:szCs w:val="22"/>
              </w:rPr>
            </w:pPr>
            <w:r>
              <w:rPr>
                <w:color w:val="000000"/>
                <w:kern w:val="0"/>
                <w:sz w:val="22"/>
                <w:szCs w:val="22"/>
              </w:rPr>
              <w:t>明确性</w:t>
            </w:r>
          </w:p>
        </w:tc>
        <w:tc>
          <w:tcPr>
            <w:tcW w:w="727" w:type="dxa"/>
            <w:shd w:val="clear" w:color="000000" w:fill="FFFFFF"/>
            <w:vAlign w:val="center"/>
          </w:tcPr>
          <w:p w14:paraId="5041E744"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000000" w:fill="FFFFFF"/>
            <w:vAlign w:val="center"/>
          </w:tcPr>
          <w:p w14:paraId="0B51F41F" w14:textId="77777777" w:rsidR="00E42408" w:rsidRDefault="00000000">
            <w:pPr>
              <w:widowControl/>
              <w:spacing w:line="0" w:lineRule="atLeast"/>
              <w:jc w:val="center"/>
              <w:rPr>
                <w:color w:val="000000"/>
                <w:kern w:val="0"/>
                <w:sz w:val="22"/>
                <w:szCs w:val="22"/>
              </w:rPr>
            </w:pPr>
            <w:r>
              <w:rPr>
                <w:color w:val="000000"/>
                <w:kern w:val="0"/>
                <w:sz w:val="22"/>
                <w:szCs w:val="22"/>
              </w:rPr>
              <w:t>明确</w:t>
            </w:r>
          </w:p>
        </w:tc>
        <w:tc>
          <w:tcPr>
            <w:tcW w:w="924" w:type="dxa"/>
            <w:shd w:val="clear" w:color="000000" w:fill="FFFFFF"/>
            <w:vAlign w:val="center"/>
          </w:tcPr>
          <w:p w14:paraId="620F09A0" w14:textId="77777777" w:rsidR="00E42408" w:rsidRDefault="00000000">
            <w:pPr>
              <w:widowControl/>
              <w:spacing w:line="0" w:lineRule="atLeast"/>
              <w:jc w:val="center"/>
              <w:rPr>
                <w:color w:val="000000"/>
                <w:kern w:val="0"/>
                <w:sz w:val="22"/>
                <w:szCs w:val="22"/>
              </w:rPr>
            </w:pPr>
            <w:r>
              <w:rPr>
                <w:color w:val="000000"/>
                <w:kern w:val="0"/>
                <w:sz w:val="22"/>
                <w:szCs w:val="22"/>
              </w:rPr>
              <w:t>明确</w:t>
            </w:r>
          </w:p>
        </w:tc>
        <w:tc>
          <w:tcPr>
            <w:tcW w:w="1215" w:type="dxa"/>
            <w:shd w:val="clear" w:color="000000" w:fill="FFFFFF"/>
            <w:vAlign w:val="center"/>
          </w:tcPr>
          <w:p w14:paraId="75F11A16"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3D82AB77"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3</w:t>
            </w:r>
          </w:p>
        </w:tc>
      </w:tr>
      <w:tr w:rsidR="00E42408" w14:paraId="754968A5" w14:textId="77777777">
        <w:trPr>
          <w:trHeight w:val="567"/>
        </w:trPr>
        <w:tc>
          <w:tcPr>
            <w:tcW w:w="1104" w:type="dxa"/>
            <w:vMerge/>
            <w:shd w:val="clear" w:color="auto" w:fill="FFFFFF"/>
            <w:vAlign w:val="center"/>
          </w:tcPr>
          <w:p w14:paraId="58744356" w14:textId="77777777" w:rsidR="00E42408" w:rsidRDefault="00E42408">
            <w:pPr>
              <w:spacing w:line="0" w:lineRule="atLeast"/>
              <w:jc w:val="center"/>
              <w:rPr>
                <w:color w:val="000000"/>
                <w:kern w:val="0"/>
                <w:sz w:val="22"/>
                <w:szCs w:val="22"/>
              </w:rPr>
            </w:pPr>
          </w:p>
        </w:tc>
        <w:tc>
          <w:tcPr>
            <w:tcW w:w="990" w:type="dxa"/>
            <w:vMerge/>
            <w:shd w:val="clear" w:color="auto" w:fill="FFFFFF"/>
            <w:vAlign w:val="center"/>
          </w:tcPr>
          <w:p w14:paraId="7F4819C6" w14:textId="77777777" w:rsidR="00E42408" w:rsidRDefault="00E42408">
            <w:pPr>
              <w:spacing w:line="0" w:lineRule="atLeast"/>
              <w:jc w:val="center"/>
              <w:rPr>
                <w:color w:val="000000"/>
                <w:kern w:val="0"/>
                <w:sz w:val="22"/>
                <w:szCs w:val="22"/>
              </w:rPr>
            </w:pPr>
          </w:p>
        </w:tc>
        <w:tc>
          <w:tcPr>
            <w:tcW w:w="1283" w:type="dxa"/>
            <w:vMerge w:val="restart"/>
            <w:shd w:val="clear" w:color="auto" w:fill="FFFFFF"/>
            <w:vAlign w:val="center"/>
          </w:tcPr>
          <w:p w14:paraId="0C11B17A" w14:textId="77777777" w:rsidR="00E42408" w:rsidRDefault="00000000">
            <w:pPr>
              <w:widowControl/>
              <w:spacing w:line="0" w:lineRule="atLeast"/>
              <w:jc w:val="center"/>
              <w:rPr>
                <w:color w:val="000000"/>
                <w:kern w:val="0"/>
                <w:sz w:val="22"/>
                <w:szCs w:val="22"/>
              </w:rPr>
            </w:pPr>
            <w:r>
              <w:rPr>
                <w:color w:val="000000"/>
                <w:kern w:val="0"/>
                <w:sz w:val="22"/>
                <w:szCs w:val="22"/>
              </w:rPr>
              <w:t>资金投入</w:t>
            </w:r>
          </w:p>
        </w:tc>
        <w:tc>
          <w:tcPr>
            <w:tcW w:w="1707" w:type="dxa"/>
            <w:shd w:val="clear" w:color="auto" w:fill="FFFFFF"/>
            <w:vAlign w:val="center"/>
          </w:tcPr>
          <w:p w14:paraId="1DD24234" w14:textId="77777777" w:rsidR="00E42408" w:rsidRDefault="00000000">
            <w:pPr>
              <w:widowControl/>
              <w:spacing w:line="0" w:lineRule="atLeast"/>
              <w:jc w:val="center"/>
              <w:rPr>
                <w:color w:val="000000"/>
                <w:kern w:val="0"/>
                <w:sz w:val="22"/>
                <w:szCs w:val="22"/>
              </w:rPr>
            </w:pPr>
            <w:r>
              <w:rPr>
                <w:color w:val="000000"/>
                <w:kern w:val="0"/>
                <w:sz w:val="22"/>
                <w:szCs w:val="22"/>
              </w:rPr>
              <w:t>预算编制</w:t>
            </w:r>
          </w:p>
          <w:p w14:paraId="2642972A" w14:textId="77777777" w:rsidR="00E42408" w:rsidRDefault="00000000">
            <w:pPr>
              <w:widowControl/>
              <w:spacing w:line="0" w:lineRule="atLeast"/>
              <w:jc w:val="center"/>
              <w:rPr>
                <w:color w:val="000000"/>
                <w:kern w:val="0"/>
                <w:sz w:val="22"/>
                <w:szCs w:val="22"/>
              </w:rPr>
            </w:pPr>
            <w:r>
              <w:rPr>
                <w:color w:val="000000"/>
                <w:kern w:val="0"/>
                <w:sz w:val="22"/>
                <w:szCs w:val="22"/>
              </w:rPr>
              <w:t>科学性</w:t>
            </w:r>
          </w:p>
        </w:tc>
        <w:tc>
          <w:tcPr>
            <w:tcW w:w="727" w:type="dxa"/>
            <w:shd w:val="clear" w:color="auto" w:fill="FFFFFF"/>
            <w:vAlign w:val="center"/>
          </w:tcPr>
          <w:p w14:paraId="63ADEAAA"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14:paraId="221075BE" w14:textId="77777777" w:rsidR="00E42408" w:rsidRDefault="00000000">
            <w:pPr>
              <w:widowControl/>
              <w:spacing w:line="0" w:lineRule="atLeast"/>
              <w:jc w:val="center"/>
              <w:rPr>
                <w:color w:val="000000"/>
                <w:kern w:val="0"/>
                <w:sz w:val="22"/>
                <w:szCs w:val="22"/>
              </w:rPr>
            </w:pPr>
            <w:r>
              <w:rPr>
                <w:color w:val="000000"/>
                <w:kern w:val="0"/>
                <w:sz w:val="22"/>
                <w:szCs w:val="22"/>
              </w:rPr>
              <w:t>科学</w:t>
            </w:r>
          </w:p>
        </w:tc>
        <w:tc>
          <w:tcPr>
            <w:tcW w:w="924" w:type="dxa"/>
            <w:shd w:val="clear" w:color="auto" w:fill="FFFFFF"/>
            <w:vAlign w:val="center"/>
          </w:tcPr>
          <w:p w14:paraId="6C81C8C5" w14:textId="77777777" w:rsidR="00E42408" w:rsidRDefault="00000000">
            <w:pPr>
              <w:widowControl/>
              <w:spacing w:line="0" w:lineRule="atLeast"/>
              <w:jc w:val="center"/>
              <w:rPr>
                <w:color w:val="000000"/>
                <w:kern w:val="0"/>
                <w:sz w:val="22"/>
                <w:szCs w:val="22"/>
              </w:rPr>
            </w:pPr>
            <w:r>
              <w:rPr>
                <w:color w:val="000000"/>
                <w:kern w:val="0"/>
                <w:sz w:val="22"/>
                <w:szCs w:val="22"/>
              </w:rPr>
              <w:t>科学</w:t>
            </w:r>
          </w:p>
        </w:tc>
        <w:tc>
          <w:tcPr>
            <w:tcW w:w="1215" w:type="dxa"/>
            <w:shd w:val="clear" w:color="auto" w:fill="FFFFFF"/>
            <w:vAlign w:val="center"/>
          </w:tcPr>
          <w:p w14:paraId="4A002A19"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14:paraId="035BD6BB"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4</w:t>
            </w:r>
          </w:p>
        </w:tc>
      </w:tr>
      <w:tr w:rsidR="00E42408" w14:paraId="59DC4980" w14:textId="77777777">
        <w:trPr>
          <w:trHeight w:val="567"/>
        </w:trPr>
        <w:tc>
          <w:tcPr>
            <w:tcW w:w="1104" w:type="dxa"/>
            <w:vMerge/>
            <w:shd w:val="clear" w:color="auto" w:fill="FFFFFF"/>
            <w:vAlign w:val="center"/>
          </w:tcPr>
          <w:p w14:paraId="1C40824C" w14:textId="77777777" w:rsidR="00E42408" w:rsidRDefault="00E42408">
            <w:pPr>
              <w:widowControl/>
              <w:spacing w:line="0" w:lineRule="atLeast"/>
              <w:jc w:val="center"/>
              <w:rPr>
                <w:color w:val="000000"/>
                <w:kern w:val="0"/>
                <w:sz w:val="22"/>
                <w:szCs w:val="22"/>
              </w:rPr>
            </w:pPr>
          </w:p>
        </w:tc>
        <w:tc>
          <w:tcPr>
            <w:tcW w:w="990" w:type="dxa"/>
            <w:vMerge/>
            <w:shd w:val="clear" w:color="auto" w:fill="FFFFFF"/>
            <w:vAlign w:val="center"/>
          </w:tcPr>
          <w:p w14:paraId="71D356ED" w14:textId="77777777" w:rsidR="00E42408" w:rsidRDefault="00E42408">
            <w:pPr>
              <w:widowControl/>
              <w:spacing w:line="0" w:lineRule="atLeast"/>
              <w:jc w:val="center"/>
              <w:rPr>
                <w:color w:val="000000"/>
                <w:kern w:val="0"/>
                <w:sz w:val="22"/>
                <w:szCs w:val="22"/>
              </w:rPr>
            </w:pPr>
          </w:p>
        </w:tc>
        <w:tc>
          <w:tcPr>
            <w:tcW w:w="1283" w:type="dxa"/>
            <w:vMerge/>
            <w:shd w:val="clear" w:color="auto" w:fill="FFFFFF"/>
            <w:vAlign w:val="center"/>
          </w:tcPr>
          <w:p w14:paraId="53BAC093" w14:textId="77777777" w:rsidR="00E42408" w:rsidRDefault="00E42408">
            <w:pPr>
              <w:widowControl/>
              <w:spacing w:line="0" w:lineRule="atLeast"/>
              <w:jc w:val="center"/>
              <w:rPr>
                <w:color w:val="000000"/>
                <w:kern w:val="0"/>
                <w:sz w:val="22"/>
                <w:szCs w:val="22"/>
              </w:rPr>
            </w:pPr>
          </w:p>
        </w:tc>
        <w:tc>
          <w:tcPr>
            <w:tcW w:w="1707" w:type="dxa"/>
            <w:shd w:val="clear" w:color="auto" w:fill="FFFFFF"/>
            <w:vAlign w:val="center"/>
          </w:tcPr>
          <w:p w14:paraId="3E7AB89F" w14:textId="77777777" w:rsidR="00E42408" w:rsidRDefault="00000000">
            <w:pPr>
              <w:widowControl/>
              <w:spacing w:line="0" w:lineRule="atLeast"/>
              <w:jc w:val="center"/>
              <w:rPr>
                <w:color w:val="000000"/>
                <w:kern w:val="0"/>
                <w:sz w:val="22"/>
                <w:szCs w:val="22"/>
              </w:rPr>
            </w:pPr>
            <w:r>
              <w:rPr>
                <w:color w:val="000000"/>
                <w:kern w:val="0"/>
                <w:sz w:val="22"/>
                <w:szCs w:val="22"/>
              </w:rPr>
              <w:t>资金分配</w:t>
            </w:r>
          </w:p>
          <w:p w14:paraId="050970D9" w14:textId="77777777" w:rsidR="00E42408" w:rsidRDefault="00000000">
            <w:pPr>
              <w:widowControl/>
              <w:spacing w:line="0" w:lineRule="atLeast"/>
              <w:jc w:val="center"/>
              <w:rPr>
                <w:color w:val="000000"/>
                <w:kern w:val="0"/>
                <w:sz w:val="22"/>
                <w:szCs w:val="22"/>
              </w:rPr>
            </w:pPr>
            <w:r>
              <w:rPr>
                <w:color w:val="000000"/>
                <w:kern w:val="0"/>
                <w:sz w:val="22"/>
                <w:szCs w:val="22"/>
              </w:rPr>
              <w:t>合理性</w:t>
            </w:r>
          </w:p>
        </w:tc>
        <w:tc>
          <w:tcPr>
            <w:tcW w:w="727" w:type="dxa"/>
            <w:shd w:val="clear" w:color="auto" w:fill="FFFFFF"/>
            <w:vAlign w:val="center"/>
          </w:tcPr>
          <w:p w14:paraId="563AFA70"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14:paraId="2FA69113" w14:textId="77777777" w:rsidR="00E42408" w:rsidRDefault="00000000">
            <w:pPr>
              <w:widowControl/>
              <w:spacing w:line="0" w:lineRule="atLeast"/>
              <w:jc w:val="center"/>
              <w:rPr>
                <w:color w:val="000000"/>
                <w:kern w:val="0"/>
                <w:sz w:val="22"/>
                <w:szCs w:val="22"/>
              </w:rPr>
            </w:pPr>
            <w:r>
              <w:rPr>
                <w:color w:val="000000"/>
                <w:kern w:val="0"/>
                <w:sz w:val="22"/>
                <w:szCs w:val="22"/>
              </w:rPr>
              <w:t>合理</w:t>
            </w:r>
          </w:p>
        </w:tc>
        <w:tc>
          <w:tcPr>
            <w:tcW w:w="924" w:type="dxa"/>
            <w:shd w:val="clear" w:color="auto" w:fill="FFFFFF"/>
            <w:vAlign w:val="center"/>
          </w:tcPr>
          <w:p w14:paraId="24185F72" w14:textId="77777777" w:rsidR="00E42408" w:rsidRDefault="00000000">
            <w:pPr>
              <w:widowControl/>
              <w:spacing w:line="0" w:lineRule="atLeast"/>
              <w:jc w:val="center"/>
              <w:rPr>
                <w:color w:val="000000"/>
                <w:kern w:val="0"/>
                <w:sz w:val="22"/>
                <w:szCs w:val="22"/>
              </w:rPr>
            </w:pPr>
            <w:r>
              <w:rPr>
                <w:color w:val="000000"/>
                <w:kern w:val="0"/>
                <w:sz w:val="22"/>
                <w:szCs w:val="22"/>
              </w:rPr>
              <w:t>合理</w:t>
            </w:r>
          </w:p>
        </w:tc>
        <w:tc>
          <w:tcPr>
            <w:tcW w:w="1215" w:type="dxa"/>
            <w:shd w:val="clear" w:color="auto" w:fill="FFFFFF"/>
            <w:vAlign w:val="center"/>
          </w:tcPr>
          <w:p w14:paraId="56124E36"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14:paraId="174F577E"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3</w:t>
            </w:r>
          </w:p>
        </w:tc>
      </w:tr>
      <w:tr w:rsidR="00E42408" w14:paraId="60180E98" w14:textId="77777777">
        <w:trPr>
          <w:trHeight w:val="567"/>
        </w:trPr>
        <w:tc>
          <w:tcPr>
            <w:tcW w:w="1104" w:type="dxa"/>
            <w:vMerge w:val="restart"/>
            <w:shd w:val="clear" w:color="auto" w:fill="FFFFFF"/>
            <w:vAlign w:val="center"/>
          </w:tcPr>
          <w:p w14:paraId="72FC8D56" w14:textId="77777777" w:rsidR="00E42408" w:rsidRDefault="00000000">
            <w:pPr>
              <w:spacing w:line="0" w:lineRule="atLeast"/>
              <w:jc w:val="center"/>
              <w:rPr>
                <w:color w:val="000000"/>
                <w:kern w:val="0"/>
                <w:sz w:val="22"/>
                <w:szCs w:val="22"/>
              </w:rPr>
            </w:pPr>
            <w:r>
              <w:rPr>
                <w:color w:val="000000"/>
                <w:kern w:val="0"/>
                <w:sz w:val="22"/>
                <w:szCs w:val="22"/>
              </w:rPr>
              <w:t>过程</w:t>
            </w:r>
          </w:p>
          <w:p w14:paraId="5DC71447" w14:textId="77777777" w:rsidR="00E42408" w:rsidRDefault="00000000">
            <w:pPr>
              <w:spacing w:line="0" w:lineRule="atLeast"/>
              <w:jc w:val="center"/>
              <w:rPr>
                <w:color w:val="000000"/>
                <w:kern w:val="0"/>
                <w:sz w:val="22"/>
                <w:szCs w:val="22"/>
              </w:rPr>
            </w:pPr>
            <w:r>
              <w:rPr>
                <w:color w:val="000000"/>
                <w:kern w:val="0"/>
                <w:sz w:val="22"/>
                <w:szCs w:val="22"/>
              </w:rPr>
              <w:t xml:space="preserve">　</w:t>
            </w:r>
          </w:p>
        </w:tc>
        <w:tc>
          <w:tcPr>
            <w:tcW w:w="990" w:type="dxa"/>
            <w:vMerge w:val="restart"/>
            <w:shd w:val="clear" w:color="auto" w:fill="FFFFFF"/>
            <w:vAlign w:val="center"/>
          </w:tcPr>
          <w:p w14:paraId="3961C155" w14:textId="77777777" w:rsidR="00E42408" w:rsidRDefault="00000000">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14:paraId="7642B60A" w14:textId="77777777" w:rsidR="00E42408" w:rsidRDefault="00000000">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14:paraId="784E8781" w14:textId="77777777" w:rsidR="00E42408" w:rsidRDefault="00000000">
            <w:pPr>
              <w:widowControl/>
              <w:spacing w:line="0" w:lineRule="atLeast"/>
              <w:jc w:val="center"/>
              <w:rPr>
                <w:color w:val="000000"/>
                <w:kern w:val="0"/>
                <w:sz w:val="22"/>
                <w:szCs w:val="22"/>
              </w:rPr>
            </w:pPr>
            <w:r>
              <w:rPr>
                <w:color w:val="000000"/>
                <w:kern w:val="0"/>
                <w:sz w:val="22"/>
                <w:szCs w:val="22"/>
              </w:rPr>
              <w:t>资金到位率</w:t>
            </w:r>
          </w:p>
        </w:tc>
        <w:tc>
          <w:tcPr>
            <w:tcW w:w="727" w:type="dxa"/>
            <w:shd w:val="clear" w:color="000000" w:fill="FFFFFF"/>
            <w:vAlign w:val="center"/>
          </w:tcPr>
          <w:p w14:paraId="77B15306"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68CB146C" w14:textId="77777777" w:rsidR="00E42408" w:rsidRDefault="00000000">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14:paraId="51DB6E31" w14:textId="1B055CA4" w:rsidR="00E42408" w:rsidRDefault="00B80D4F">
            <w:pPr>
              <w:widowControl/>
              <w:spacing w:line="0" w:lineRule="atLeast"/>
              <w:jc w:val="center"/>
              <w:rPr>
                <w:color w:val="000000"/>
                <w:kern w:val="0"/>
                <w:sz w:val="22"/>
                <w:szCs w:val="22"/>
              </w:rPr>
            </w:pPr>
            <w:r>
              <w:rPr>
                <w:color w:val="000000"/>
                <w:kern w:val="0"/>
                <w:sz w:val="22"/>
                <w:szCs w:val="22"/>
              </w:rPr>
              <w:t>100%</w:t>
            </w:r>
          </w:p>
        </w:tc>
        <w:tc>
          <w:tcPr>
            <w:tcW w:w="1215" w:type="dxa"/>
            <w:shd w:val="clear" w:color="000000" w:fill="FFFFFF"/>
            <w:vAlign w:val="center"/>
          </w:tcPr>
          <w:p w14:paraId="6A1F2A69"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48AAEB77"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4</w:t>
            </w:r>
          </w:p>
        </w:tc>
      </w:tr>
      <w:tr w:rsidR="00E42408" w14:paraId="6D946CA1" w14:textId="77777777">
        <w:trPr>
          <w:trHeight w:val="567"/>
        </w:trPr>
        <w:tc>
          <w:tcPr>
            <w:tcW w:w="1104" w:type="dxa"/>
            <w:vMerge/>
            <w:shd w:val="clear" w:color="auto" w:fill="FFFFFF"/>
            <w:vAlign w:val="center"/>
          </w:tcPr>
          <w:p w14:paraId="15F4B94F" w14:textId="77777777" w:rsidR="00E42408" w:rsidRDefault="00E42408">
            <w:pPr>
              <w:spacing w:line="0" w:lineRule="atLeast"/>
              <w:jc w:val="center"/>
              <w:rPr>
                <w:color w:val="000000"/>
                <w:kern w:val="0"/>
                <w:sz w:val="22"/>
                <w:szCs w:val="22"/>
              </w:rPr>
            </w:pPr>
          </w:p>
        </w:tc>
        <w:tc>
          <w:tcPr>
            <w:tcW w:w="990" w:type="dxa"/>
            <w:vMerge/>
            <w:shd w:val="clear" w:color="auto" w:fill="FFFFFF"/>
            <w:vAlign w:val="center"/>
          </w:tcPr>
          <w:p w14:paraId="6875C83D" w14:textId="77777777" w:rsidR="00E42408" w:rsidRDefault="00E42408">
            <w:pPr>
              <w:spacing w:line="0" w:lineRule="atLeast"/>
              <w:jc w:val="center"/>
              <w:rPr>
                <w:color w:val="000000"/>
                <w:kern w:val="0"/>
                <w:sz w:val="22"/>
                <w:szCs w:val="22"/>
              </w:rPr>
            </w:pPr>
          </w:p>
        </w:tc>
        <w:tc>
          <w:tcPr>
            <w:tcW w:w="1283" w:type="dxa"/>
            <w:vMerge/>
            <w:shd w:val="clear" w:color="auto" w:fill="FFFFFF"/>
            <w:vAlign w:val="center"/>
          </w:tcPr>
          <w:p w14:paraId="098FC360" w14:textId="77777777" w:rsidR="00E42408" w:rsidRDefault="00E42408">
            <w:pPr>
              <w:spacing w:line="0" w:lineRule="atLeast"/>
              <w:jc w:val="center"/>
              <w:rPr>
                <w:color w:val="000000"/>
                <w:kern w:val="0"/>
                <w:sz w:val="22"/>
                <w:szCs w:val="22"/>
              </w:rPr>
            </w:pPr>
          </w:p>
        </w:tc>
        <w:tc>
          <w:tcPr>
            <w:tcW w:w="1707" w:type="dxa"/>
            <w:shd w:val="clear" w:color="auto" w:fill="FFFFFF"/>
            <w:vAlign w:val="center"/>
          </w:tcPr>
          <w:p w14:paraId="6B46ECF9" w14:textId="77777777" w:rsidR="00E42408" w:rsidRDefault="00000000">
            <w:pPr>
              <w:widowControl/>
              <w:spacing w:line="0" w:lineRule="atLeast"/>
              <w:jc w:val="center"/>
              <w:rPr>
                <w:color w:val="000000"/>
                <w:kern w:val="0"/>
                <w:sz w:val="22"/>
                <w:szCs w:val="22"/>
              </w:rPr>
            </w:pPr>
            <w:r>
              <w:rPr>
                <w:color w:val="000000"/>
                <w:kern w:val="0"/>
                <w:sz w:val="22"/>
                <w:szCs w:val="22"/>
              </w:rPr>
              <w:t>预算执行率</w:t>
            </w:r>
          </w:p>
        </w:tc>
        <w:tc>
          <w:tcPr>
            <w:tcW w:w="727" w:type="dxa"/>
            <w:shd w:val="clear" w:color="auto" w:fill="FFFFFF"/>
            <w:vAlign w:val="center"/>
          </w:tcPr>
          <w:p w14:paraId="1AFE0804"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14:paraId="1E864929" w14:textId="77777777" w:rsidR="00E42408" w:rsidRDefault="00000000">
            <w:pPr>
              <w:widowControl/>
              <w:spacing w:line="0" w:lineRule="atLeast"/>
              <w:jc w:val="center"/>
              <w:rPr>
                <w:color w:val="000000"/>
                <w:kern w:val="0"/>
                <w:sz w:val="22"/>
                <w:szCs w:val="22"/>
              </w:rPr>
            </w:pPr>
            <w:r>
              <w:rPr>
                <w:color w:val="000000"/>
                <w:kern w:val="0"/>
                <w:sz w:val="22"/>
                <w:szCs w:val="22"/>
              </w:rPr>
              <w:t>100%</w:t>
            </w:r>
          </w:p>
        </w:tc>
        <w:tc>
          <w:tcPr>
            <w:tcW w:w="924" w:type="dxa"/>
            <w:shd w:val="clear" w:color="auto" w:fill="FFFFFF"/>
            <w:vAlign w:val="center"/>
          </w:tcPr>
          <w:p w14:paraId="20B17D38" w14:textId="37BFB454" w:rsidR="00E42408" w:rsidRDefault="00B80D4F">
            <w:pPr>
              <w:widowControl/>
              <w:spacing w:line="0" w:lineRule="atLeast"/>
              <w:jc w:val="center"/>
              <w:rPr>
                <w:color w:val="000000"/>
                <w:kern w:val="0"/>
                <w:sz w:val="22"/>
                <w:szCs w:val="22"/>
              </w:rPr>
            </w:pPr>
            <w:r>
              <w:rPr>
                <w:color w:val="000000"/>
                <w:kern w:val="0"/>
                <w:sz w:val="22"/>
                <w:szCs w:val="22"/>
              </w:rPr>
              <w:t>100%</w:t>
            </w:r>
          </w:p>
        </w:tc>
        <w:tc>
          <w:tcPr>
            <w:tcW w:w="1215" w:type="dxa"/>
            <w:shd w:val="clear" w:color="auto" w:fill="FFFFFF"/>
            <w:vAlign w:val="center"/>
          </w:tcPr>
          <w:p w14:paraId="541D8038"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14:paraId="0ACCCB00"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4</w:t>
            </w:r>
          </w:p>
        </w:tc>
      </w:tr>
      <w:tr w:rsidR="00E42408" w14:paraId="14F56C0A" w14:textId="77777777">
        <w:trPr>
          <w:trHeight w:val="567"/>
        </w:trPr>
        <w:tc>
          <w:tcPr>
            <w:tcW w:w="1104" w:type="dxa"/>
            <w:vMerge/>
            <w:shd w:val="clear" w:color="auto" w:fill="FFFFFF"/>
            <w:vAlign w:val="center"/>
          </w:tcPr>
          <w:p w14:paraId="72184E14" w14:textId="77777777" w:rsidR="00E42408" w:rsidRDefault="00E42408">
            <w:pPr>
              <w:spacing w:line="0" w:lineRule="atLeast"/>
              <w:jc w:val="center"/>
              <w:rPr>
                <w:color w:val="000000"/>
                <w:kern w:val="0"/>
                <w:sz w:val="22"/>
                <w:szCs w:val="22"/>
              </w:rPr>
            </w:pPr>
          </w:p>
        </w:tc>
        <w:tc>
          <w:tcPr>
            <w:tcW w:w="990" w:type="dxa"/>
            <w:vMerge/>
            <w:shd w:val="clear" w:color="auto" w:fill="FFFFFF"/>
            <w:vAlign w:val="center"/>
          </w:tcPr>
          <w:p w14:paraId="29783D31" w14:textId="77777777" w:rsidR="00E42408" w:rsidRDefault="00E42408">
            <w:pPr>
              <w:widowControl/>
              <w:spacing w:line="0" w:lineRule="atLeast"/>
              <w:jc w:val="center"/>
              <w:rPr>
                <w:color w:val="000000"/>
                <w:kern w:val="0"/>
                <w:sz w:val="22"/>
                <w:szCs w:val="22"/>
              </w:rPr>
            </w:pPr>
          </w:p>
        </w:tc>
        <w:tc>
          <w:tcPr>
            <w:tcW w:w="1283" w:type="dxa"/>
            <w:shd w:val="clear" w:color="auto" w:fill="FFFFFF"/>
            <w:vAlign w:val="center"/>
          </w:tcPr>
          <w:p w14:paraId="04D0583F" w14:textId="77777777" w:rsidR="00E42408" w:rsidRDefault="00000000">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14:paraId="47D61B63" w14:textId="77777777" w:rsidR="00E42408" w:rsidRDefault="00000000">
            <w:pPr>
              <w:widowControl/>
              <w:spacing w:line="0" w:lineRule="atLeast"/>
              <w:jc w:val="center"/>
              <w:rPr>
                <w:color w:val="000000"/>
                <w:kern w:val="0"/>
                <w:sz w:val="22"/>
                <w:szCs w:val="22"/>
              </w:rPr>
            </w:pPr>
            <w:r>
              <w:rPr>
                <w:color w:val="000000"/>
                <w:kern w:val="0"/>
                <w:sz w:val="22"/>
                <w:szCs w:val="22"/>
              </w:rPr>
              <w:t>资金使用</w:t>
            </w:r>
          </w:p>
          <w:p w14:paraId="7BE58F23" w14:textId="77777777" w:rsidR="00E42408" w:rsidRDefault="00000000">
            <w:pPr>
              <w:widowControl/>
              <w:spacing w:line="0" w:lineRule="atLeast"/>
              <w:jc w:val="center"/>
              <w:rPr>
                <w:color w:val="000000"/>
                <w:kern w:val="0"/>
                <w:sz w:val="22"/>
                <w:szCs w:val="22"/>
              </w:rPr>
            </w:pPr>
            <w:r>
              <w:rPr>
                <w:color w:val="000000"/>
                <w:kern w:val="0"/>
                <w:sz w:val="22"/>
                <w:szCs w:val="22"/>
              </w:rPr>
              <w:t>合</w:t>
            </w:r>
            <w:proofErr w:type="gramStart"/>
            <w:r>
              <w:rPr>
                <w:color w:val="000000"/>
                <w:kern w:val="0"/>
                <w:sz w:val="22"/>
                <w:szCs w:val="22"/>
              </w:rPr>
              <w:t>规</w:t>
            </w:r>
            <w:proofErr w:type="gramEnd"/>
            <w:r>
              <w:rPr>
                <w:color w:val="000000"/>
                <w:kern w:val="0"/>
                <w:sz w:val="22"/>
                <w:szCs w:val="22"/>
              </w:rPr>
              <w:t>性</w:t>
            </w:r>
          </w:p>
        </w:tc>
        <w:tc>
          <w:tcPr>
            <w:tcW w:w="727" w:type="dxa"/>
            <w:shd w:val="clear" w:color="000000" w:fill="FFFFFF"/>
            <w:vAlign w:val="center"/>
          </w:tcPr>
          <w:p w14:paraId="30B11A51"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154B5EC9" w14:textId="77777777" w:rsidR="00E42408" w:rsidRDefault="00000000">
            <w:pPr>
              <w:widowControl/>
              <w:spacing w:line="0" w:lineRule="atLeast"/>
              <w:jc w:val="center"/>
              <w:rPr>
                <w:color w:val="000000"/>
                <w:kern w:val="0"/>
                <w:sz w:val="22"/>
                <w:szCs w:val="22"/>
              </w:rPr>
            </w:pPr>
            <w:r>
              <w:rPr>
                <w:color w:val="000000"/>
                <w:kern w:val="0"/>
                <w:sz w:val="22"/>
                <w:szCs w:val="22"/>
              </w:rPr>
              <w:t>合格</w:t>
            </w:r>
          </w:p>
        </w:tc>
        <w:tc>
          <w:tcPr>
            <w:tcW w:w="924" w:type="dxa"/>
            <w:shd w:val="clear" w:color="000000" w:fill="FFFFFF"/>
            <w:vAlign w:val="center"/>
          </w:tcPr>
          <w:p w14:paraId="077FF1D5" w14:textId="77777777" w:rsidR="00E42408" w:rsidRDefault="00000000">
            <w:pPr>
              <w:widowControl/>
              <w:spacing w:line="0" w:lineRule="atLeast"/>
              <w:jc w:val="center"/>
              <w:rPr>
                <w:color w:val="000000"/>
                <w:kern w:val="0"/>
                <w:sz w:val="22"/>
                <w:szCs w:val="22"/>
              </w:rPr>
            </w:pPr>
            <w:r>
              <w:rPr>
                <w:color w:val="000000"/>
                <w:kern w:val="0"/>
                <w:sz w:val="22"/>
                <w:szCs w:val="22"/>
              </w:rPr>
              <w:t>合格</w:t>
            </w:r>
          </w:p>
        </w:tc>
        <w:tc>
          <w:tcPr>
            <w:tcW w:w="1215" w:type="dxa"/>
            <w:shd w:val="clear" w:color="000000" w:fill="FFFFFF"/>
            <w:vAlign w:val="center"/>
          </w:tcPr>
          <w:p w14:paraId="526D1D51"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3F0A9B52"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4</w:t>
            </w:r>
          </w:p>
        </w:tc>
      </w:tr>
      <w:tr w:rsidR="00E42408" w14:paraId="6C81B0E1" w14:textId="77777777">
        <w:trPr>
          <w:trHeight w:val="567"/>
        </w:trPr>
        <w:tc>
          <w:tcPr>
            <w:tcW w:w="1104" w:type="dxa"/>
            <w:vMerge/>
            <w:shd w:val="clear" w:color="auto" w:fill="FFFFFF"/>
            <w:vAlign w:val="center"/>
          </w:tcPr>
          <w:p w14:paraId="263E678B" w14:textId="77777777" w:rsidR="00E42408" w:rsidRDefault="00E42408">
            <w:pPr>
              <w:spacing w:line="0" w:lineRule="atLeast"/>
              <w:jc w:val="center"/>
              <w:rPr>
                <w:color w:val="000000"/>
                <w:kern w:val="0"/>
                <w:sz w:val="22"/>
                <w:szCs w:val="22"/>
              </w:rPr>
            </w:pPr>
          </w:p>
        </w:tc>
        <w:tc>
          <w:tcPr>
            <w:tcW w:w="990" w:type="dxa"/>
            <w:vMerge/>
            <w:shd w:val="clear" w:color="auto" w:fill="FFFFFF"/>
            <w:vAlign w:val="center"/>
          </w:tcPr>
          <w:p w14:paraId="431703E8" w14:textId="77777777" w:rsidR="00E42408" w:rsidRDefault="00E42408">
            <w:pPr>
              <w:spacing w:line="0" w:lineRule="atLeast"/>
              <w:jc w:val="center"/>
              <w:rPr>
                <w:color w:val="000000"/>
                <w:kern w:val="0"/>
                <w:sz w:val="22"/>
                <w:szCs w:val="22"/>
              </w:rPr>
            </w:pPr>
          </w:p>
        </w:tc>
        <w:tc>
          <w:tcPr>
            <w:tcW w:w="1283" w:type="dxa"/>
            <w:vMerge w:val="restart"/>
            <w:shd w:val="clear" w:color="auto" w:fill="FFFFFF"/>
            <w:vAlign w:val="center"/>
          </w:tcPr>
          <w:p w14:paraId="64FDAEE6" w14:textId="77777777" w:rsidR="00E42408" w:rsidRDefault="00000000">
            <w:pPr>
              <w:widowControl/>
              <w:spacing w:line="0" w:lineRule="atLeast"/>
              <w:jc w:val="center"/>
              <w:rPr>
                <w:color w:val="000000"/>
                <w:kern w:val="0"/>
                <w:sz w:val="22"/>
                <w:szCs w:val="22"/>
              </w:rPr>
            </w:pPr>
            <w:r>
              <w:rPr>
                <w:color w:val="000000"/>
                <w:kern w:val="0"/>
                <w:sz w:val="22"/>
                <w:szCs w:val="22"/>
              </w:rPr>
              <w:t>组织实施</w:t>
            </w:r>
          </w:p>
        </w:tc>
        <w:tc>
          <w:tcPr>
            <w:tcW w:w="1707" w:type="dxa"/>
            <w:shd w:val="clear" w:color="auto" w:fill="FFFFFF"/>
            <w:vAlign w:val="center"/>
          </w:tcPr>
          <w:p w14:paraId="732BA2AA" w14:textId="77777777" w:rsidR="00E42408" w:rsidRDefault="00000000">
            <w:pPr>
              <w:widowControl/>
              <w:spacing w:line="0" w:lineRule="atLeast"/>
              <w:jc w:val="center"/>
              <w:rPr>
                <w:color w:val="000000"/>
                <w:kern w:val="0"/>
                <w:sz w:val="22"/>
                <w:szCs w:val="22"/>
              </w:rPr>
            </w:pPr>
            <w:r>
              <w:rPr>
                <w:color w:val="000000"/>
                <w:kern w:val="0"/>
                <w:sz w:val="22"/>
                <w:szCs w:val="22"/>
              </w:rPr>
              <w:t>管理制度</w:t>
            </w:r>
          </w:p>
          <w:p w14:paraId="6C0C5049" w14:textId="77777777" w:rsidR="00E42408" w:rsidRDefault="00000000">
            <w:pPr>
              <w:widowControl/>
              <w:spacing w:line="0" w:lineRule="atLeast"/>
              <w:jc w:val="center"/>
              <w:rPr>
                <w:color w:val="000000"/>
                <w:kern w:val="0"/>
                <w:sz w:val="22"/>
                <w:szCs w:val="22"/>
              </w:rPr>
            </w:pPr>
            <w:r>
              <w:rPr>
                <w:color w:val="000000"/>
                <w:kern w:val="0"/>
                <w:sz w:val="22"/>
                <w:szCs w:val="22"/>
              </w:rPr>
              <w:t>健全性</w:t>
            </w:r>
          </w:p>
        </w:tc>
        <w:tc>
          <w:tcPr>
            <w:tcW w:w="727" w:type="dxa"/>
            <w:shd w:val="clear" w:color="000000" w:fill="FFFFFF"/>
            <w:vAlign w:val="center"/>
          </w:tcPr>
          <w:p w14:paraId="2F70FC87"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1C949233" w14:textId="77777777" w:rsidR="00E42408" w:rsidRDefault="00000000">
            <w:pPr>
              <w:widowControl/>
              <w:spacing w:line="0" w:lineRule="atLeast"/>
              <w:jc w:val="center"/>
              <w:rPr>
                <w:color w:val="000000"/>
                <w:kern w:val="0"/>
                <w:sz w:val="22"/>
                <w:szCs w:val="22"/>
              </w:rPr>
            </w:pPr>
            <w:r>
              <w:rPr>
                <w:color w:val="000000"/>
                <w:kern w:val="0"/>
                <w:sz w:val="22"/>
                <w:szCs w:val="22"/>
              </w:rPr>
              <w:t>健全</w:t>
            </w:r>
          </w:p>
        </w:tc>
        <w:tc>
          <w:tcPr>
            <w:tcW w:w="924" w:type="dxa"/>
            <w:shd w:val="clear" w:color="000000" w:fill="FFFFFF"/>
            <w:vAlign w:val="center"/>
          </w:tcPr>
          <w:p w14:paraId="0AB96920" w14:textId="77777777" w:rsidR="00E42408" w:rsidRDefault="00000000">
            <w:pPr>
              <w:widowControl/>
              <w:spacing w:line="0" w:lineRule="atLeast"/>
              <w:jc w:val="center"/>
              <w:rPr>
                <w:color w:val="000000"/>
                <w:kern w:val="0"/>
                <w:sz w:val="22"/>
                <w:szCs w:val="22"/>
              </w:rPr>
            </w:pPr>
            <w:r>
              <w:rPr>
                <w:color w:val="000000"/>
                <w:kern w:val="0"/>
                <w:sz w:val="22"/>
                <w:szCs w:val="22"/>
              </w:rPr>
              <w:t>健全</w:t>
            </w:r>
          </w:p>
        </w:tc>
        <w:tc>
          <w:tcPr>
            <w:tcW w:w="1215" w:type="dxa"/>
            <w:shd w:val="clear" w:color="000000" w:fill="FFFFFF"/>
            <w:vAlign w:val="center"/>
          </w:tcPr>
          <w:p w14:paraId="0602A5C1"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2E9D8846"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4</w:t>
            </w:r>
          </w:p>
        </w:tc>
      </w:tr>
      <w:tr w:rsidR="00E42408" w14:paraId="50FDE36F" w14:textId="77777777">
        <w:trPr>
          <w:trHeight w:val="567"/>
        </w:trPr>
        <w:tc>
          <w:tcPr>
            <w:tcW w:w="1104" w:type="dxa"/>
            <w:vMerge/>
            <w:shd w:val="clear" w:color="auto" w:fill="FFFFFF"/>
            <w:vAlign w:val="center"/>
          </w:tcPr>
          <w:p w14:paraId="466BA492" w14:textId="77777777" w:rsidR="00E42408" w:rsidRDefault="00E42408">
            <w:pPr>
              <w:widowControl/>
              <w:spacing w:line="0" w:lineRule="atLeast"/>
              <w:jc w:val="center"/>
              <w:rPr>
                <w:color w:val="000000"/>
                <w:kern w:val="0"/>
                <w:sz w:val="22"/>
                <w:szCs w:val="22"/>
              </w:rPr>
            </w:pPr>
          </w:p>
        </w:tc>
        <w:tc>
          <w:tcPr>
            <w:tcW w:w="990" w:type="dxa"/>
            <w:vMerge/>
            <w:shd w:val="clear" w:color="auto" w:fill="FFFFFF"/>
            <w:vAlign w:val="center"/>
          </w:tcPr>
          <w:p w14:paraId="2A954032" w14:textId="77777777" w:rsidR="00E42408" w:rsidRDefault="00E42408">
            <w:pPr>
              <w:widowControl/>
              <w:spacing w:line="0" w:lineRule="atLeast"/>
              <w:jc w:val="center"/>
              <w:rPr>
                <w:color w:val="000000"/>
                <w:kern w:val="0"/>
                <w:sz w:val="22"/>
                <w:szCs w:val="22"/>
              </w:rPr>
            </w:pPr>
          </w:p>
        </w:tc>
        <w:tc>
          <w:tcPr>
            <w:tcW w:w="1283" w:type="dxa"/>
            <w:vMerge/>
            <w:shd w:val="clear" w:color="auto" w:fill="FFFFFF"/>
            <w:vAlign w:val="center"/>
          </w:tcPr>
          <w:p w14:paraId="3ACC78C2" w14:textId="77777777" w:rsidR="00E42408" w:rsidRDefault="00E42408">
            <w:pPr>
              <w:widowControl/>
              <w:spacing w:line="0" w:lineRule="atLeast"/>
              <w:jc w:val="center"/>
              <w:rPr>
                <w:color w:val="000000"/>
                <w:kern w:val="0"/>
                <w:sz w:val="22"/>
                <w:szCs w:val="22"/>
              </w:rPr>
            </w:pPr>
          </w:p>
        </w:tc>
        <w:tc>
          <w:tcPr>
            <w:tcW w:w="1707" w:type="dxa"/>
            <w:shd w:val="clear" w:color="auto" w:fill="FFFFFF"/>
            <w:vAlign w:val="center"/>
          </w:tcPr>
          <w:p w14:paraId="514185F7" w14:textId="77777777" w:rsidR="00E42408" w:rsidRDefault="00000000">
            <w:pPr>
              <w:widowControl/>
              <w:spacing w:line="0" w:lineRule="atLeast"/>
              <w:jc w:val="center"/>
              <w:rPr>
                <w:color w:val="000000"/>
                <w:kern w:val="0"/>
                <w:sz w:val="22"/>
                <w:szCs w:val="22"/>
              </w:rPr>
            </w:pPr>
            <w:r>
              <w:rPr>
                <w:color w:val="000000"/>
                <w:kern w:val="0"/>
                <w:sz w:val="22"/>
                <w:szCs w:val="22"/>
              </w:rPr>
              <w:t>制度执行</w:t>
            </w:r>
          </w:p>
          <w:p w14:paraId="59BD2640" w14:textId="77777777" w:rsidR="00E42408" w:rsidRDefault="00000000">
            <w:pPr>
              <w:widowControl/>
              <w:spacing w:line="0" w:lineRule="atLeast"/>
              <w:jc w:val="center"/>
              <w:rPr>
                <w:color w:val="000000"/>
                <w:kern w:val="0"/>
                <w:sz w:val="22"/>
                <w:szCs w:val="22"/>
              </w:rPr>
            </w:pPr>
            <w:r>
              <w:rPr>
                <w:color w:val="000000"/>
                <w:kern w:val="0"/>
                <w:sz w:val="22"/>
                <w:szCs w:val="22"/>
              </w:rPr>
              <w:t>有效性</w:t>
            </w:r>
          </w:p>
        </w:tc>
        <w:tc>
          <w:tcPr>
            <w:tcW w:w="727" w:type="dxa"/>
            <w:shd w:val="clear" w:color="000000" w:fill="FFFFFF"/>
            <w:vAlign w:val="center"/>
          </w:tcPr>
          <w:p w14:paraId="48715711"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3F25FDA5" w14:textId="77777777" w:rsidR="00E42408" w:rsidRDefault="00000000">
            <w:pPr>
              <w:widowControl/>
              <w:spacing w:line="0" w:lineRule="atLeast"/>
              <w:jc w:val="center"/>
              <w:rPr>
                <w:color w:val="000000"/>
                <w:kern w:val="0"/>
                <w:sz w:val="22"/>
                <w:szCs w:val="22"/>
              </w:rPr>
            </w:pPr>
            <w:r>
              <w:rPr>
                <w:color w:val="000000"/>
                <w:kern w:val="0"/>
                <w:sz w:val="22"/>
                <w:szCs w:val="22"/>
              </w:rPr>
              <w:t>有效</w:t>
            </w:r>
          </w:p>
        </w:tc>
        <w:tc>
          <w:tcPr>
            <w:tcW w:w="924" w:type="dxa"/>
            <w:shd w:val="clear" w:color="000000" w:fill="FFFFFF"/>
            <w:vAlign w:val="center"/>
          </w:tcPr>
          <w:p w14:paraId="2F806DF2" w14:textId="77777777" w:rsidR="00E42408" w:rsidRDefault="00000000">
            <w:pPr>
              <w:widowControl/>
              <w:spacing w:line="0" w:lineRule="atLeast"/>
              <w:jc w:val="center"/>
              <w:rPr>
                <w:color w:val="000000"/>
                <w:kern w:val="0"/>
                <w:sz w:val="22"/>
                <w:szCs w:val="22"/>
              </w:rPr>
            </w:pPr>
            <w:r>
              <w:rPr>
                <w:color w:val="000000"/>
                <w:kern w:val="0"/>
                <w:sz w:val="22"/>
                <w:szCs w:val="22"/>
              </w:rPr>
              <w:t>有效</w:t>
            </w:r>
          </w:p>
        </w:tc>
        <w:tc>
          <w:tcPr>
            <w:tcW w:w="1215" w:type="dxa"/>
            <w:shd w:val="clear" w:color="000000" w:fill="FFFFFF"/>
            <w:vAlign w:val="center"/>
          </w:tcPr>
          <w:p w14:paraId="6D06AFEF"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3498478E"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4</w:t>
            </w:r>
          </w:p>
        </w:tc>
      </w:tr>
      <w:tr w:rsidR="00E42408" w14:paraId="07DB01CF" w14:textId="77777777">
        <w:trPr>
          <w:trHeight w:val="567"/>
        </w:trPr>
        <w:tc>
          <w:tcPr>
            <w:tcW w:w="1104" w:type="dxa"/>
            <w:vMerge w:val="restart"/>
            <w:shd w:val="clear" w:color="auto" w:fill="FFFFFF"/>
            <w:vAlign w:val="center"/>
          </w:tcPr>
          <w:p w14:paraId="370AF2CA" w14:textId="77777777" w:rsidR="00E42408" w:rsidRDefault="00000000">
            <w:pPr>
              <w:widowControl/>
              <w:spacing w:line="0" w:lineRule="atLeast"/>
              <w:jc w:val="center"/>
              <w:rPr>
                <w:color w:val="000000"/>
                <w:kern w:val="0"/>
                <w:sz w:val="22"/>
                <w:szCs w:val="22"/>
              </w:rPr>
            </w:pPr>
            <w:r>
              <w:rPr>
                <w:color w:val="000000"/>
                <w:kern w:val="0"/>
                <w:sz w:val="22"/>
                <w:szCs w:val="22"/>
              </w:rPr>
              <w:t>产出</w:t>
            </w:r>
          </w:p>
        </w:tc>
        <w:tc>
          <w:tcPr>
            <w:tcW w:w="990" w:type="dxa"/>
            <w:vMerge w:val="restart"/>
            <w:shd w:val="clear" w:color="auto" w:fill="FFFFFF"/>
            <w:vAlign w:val="center"/>
          </w:tcPr>
          <w:p w14:paraId="3A110494" w14:textId="77777777" w:rsidR="00E42408" w:rsidRDefault="00000000">
            <w:pPr>
              <w:widowControl/>
              <w:spacing w:line="0" w:lineRule="atLeast"/>
              <w:jc w:val="center"/>
              <w:rPr>
                <w:color w:val="000000"/>
                <w:kern w:val="0"/>
                <w:sz w:val="22"/>
                <w:szCs w:val="22"/>
              </w:rPr>
            </w:pPr>
            <w:r>
              <w:rPr>
                <w:rFonts w:hint="eastAsia"/>
                <w:kern w:val="0"/>
                <w:sz w:val="22"/>
                <w:szCs w:val="22"/>
              </w:rPr>
              <w:t>40</w:t>
            </w:r>
            <w:r>
              <w:rPr>
                <w:kern w:val="0"/>
                <w:sz w:val="22"/>
                <w:szCs w:val="22"/>
              </w:rPr>
              <w:t>分</w:t>
            </w:r>
          </w:p>
        </w:tc>
        <w:tc>
          <w:tcPr>
            <w:tcW w:w="1283" w:type="dxa"/>
            <w:shd w:val="clear" w:color="auto" w:fill="FFFFFF"/>
            <w:vAlign w:val="center"/>
          </w:tcPr>
          <w:p w14:paraId="39E96966" w14:textId="77777777" w:rsidR="00E42408" w:rsidRDefault="00000000">
            <w:pPr>
              <w:widowControl/>
              <w:spacing w:line="0" w:lineRule="atLeast"/>
              <w:jc w:val="center"/>
              <w:rPr>
                <w:color w:val="000000"/>
                <w:kern w:val="0"/>
                <w:sz w:val="22"/>
                <w:szCs w:val="22"/>
              </w:rPr>
            </w:pPr>
            <w:r>
              <w:rPr>
                <w:color w:val="000000"/>
                <w:kern w:val="0"/>
                <w:sz w:val="22"/>
                <w:szCs w:val="22"/>
              </w:rPr>
              <w:t>产出数量</w:t>
            </w:r>
          </w:p>
        </w:tc>
        <w:tc>
          <w:tcPr>
            <w:tcW w:w="1707" w:type="dxa"/>
            <w:shd w:val="clear" w:color="auto" w:fill="FFFFFF"/>
            <w:vAlign w:val="center"/>
          </w:tcPr>
          <w:p w14:paraId="4A7D3A68" w14:textId="77777777" w:rsidR="00E42408" w:rsidRDefault="00000000">
            <w:pPr>
              <w:widowControl/>
              <w:spacing w:line="0" w:lineRule="atLeast"/>
              <w:jc w:val="center"/>
              <w:rPr>
                <w:color w:val="000000"/>
                <w:kern w:val="0"/>
                <w:sz w:val="22"/>
                <w:szCs w:val="22"/>
              </w:rPr>
            </w:pPr>
            <w:r>
              <w:rPr>
                <w:color w:val="000000"/>
                <w:kern w:val="0"/>
                <w:sz w:val="22"/>
                <w:szCs w:val="22"/>
              </w:rPr>
              <w:t>实际完成率</w:t>
            </w:r>
          </w:p>
        </w:tc>
        <w:tc>
          <w:tcPr>
            <w:tcW w:w="727" w:type="dxa"/>
            <w:shd w:val="clear" w:color="000000" w:fill="FFFFFF"/>
            <w:vAlign w:val="center"/>
          </w:tcPr>
          <w:p w14:paraId="41368524" w14:textId="77777777" w:rsidR="00E42408" w:rsidRDefault="00000000">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14:paraId="639E9C5A" w14:textId="77777777" w:rsidR="00E42408" w:rsidRDefault="00000000">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14:paraId="56E12693" w14:textId="5075CF8F" w:rsidR="00E42408" w:rsidRDefault="00DC050B">
            <w:pPr>
              <w:widowControl/>
              <w:spacing w:line="0" w:lineRule="atLeast"/>
              <w:jc w:val="center"/>
              <w:rPr>
                <w:color w:val="000000"/>
                <w:kern w:val="0"/>
                <w:sz w:val="22"/>
                <w:szCs w:val="22"/>
              </w:rPr>
            </w:pPr>
            <w:r>
              <w:rPr>
                <w:color w:val="000000"/>
                <w:kern w:val="0"/>
                <w:sz w:val="22"/>
                <w:szCs w:val="22"/>
              </w:rPr>
              <w:t>100%</w:t>
            </w:r>
          </w:p>
        </w:tc>
        <w:tc>
          <w:tcPr>
            <w:tcW w:w="1215" w:type="dxa"/>
            <w:shd w:val="clear" w:color="000000" w:fill="FFFFFF"/>
            <w:vAlign w:val="center"/>
          </w:tcPr>
          <w:p w14:paraId="1691B53D"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6EE2A4D9"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10</w:t>
            </w:r>
          </w:p>
        </w:tc>
      </w:tr>
      <w:tr w:rsidR="00E42408" w14:paraId="064A1F1A" w14:textId="77777777">
        <w:trPr>
          <w:trHeight w:val="567"/>
        </w:trPr>
        <w:tc>
          <w:tcPr>
            <w:tcW w:w="1104" w:type="dxa"/>
            <w:vMerge/>
            <w:shd w:val="clear" w:color="auto" w:fill="FFFFFF"/>
            <w:vAlign w:val="center"/>
          </w:tcPr>
          <w:p w14:paraId="77E1281B" w14:textId="77777777" w:rsidR="00E42408" w:rsidRDefault="00E42408">
            <w:pPr>
              <w:widowControl/>
              <w:spacing w:line="0" w:lineRule="atLeast"/>
              <w:jc w:val="center"/>
              <w:rPr>
                <w:color w:val="000000"/>
                <w:kern w:val="0"/>
                <w:sz w:val="22"/>
                <w:szCs w:val="22"/>
              </w:rPr>
            </w:pPr>
          </w:p>
        </w:tc>
        <w:tc>
          <w:tcPr>
            <w:tcW w:w="990" w:type="dxa"/>
            <w:vMerge/>
            <w:shd w:val="clear" w:color="auto" w:fill="FFFFFF"/>
            <w:vAlign w:val="center"/>
          </w:tcPr>
          <w:p w14:paraId="13CC7FB5" w14:textId="77777777" w:rsidR="00E42408" w:rsidRDefault="00E42408">
            <w:pPr>
              <w:widowControl/>
              <w:spacing w:line="0" w:lineRule="atLeast"/>
              <w:jc w:val="center"/>
              <w:rPr>
                <w:color w:val="000000"/>
                <w:kern w:val="0"/>
                <w:sz w:val="22"/>
                <w:szCs w:val="22"/>
              </w:rPr>
            </w:pPr>
          </w:p>
        </w:tc>
        <w:tc>
          <w:tcPr>
            <w:tcW w:w="1283" w:type="dxa"/>
            <w:shd w:val="clear" w:color="auto" w:fill="FFFFFF"/>
            <w:vAlign w:val="center"/>
          </w:tcPr>
          <w:p w14:paraId="274C0BD0" w14:textId="77777777" w:rsidR="00E42408" w:rsidRDefault="00000000">
            <w:pPr>
              <w:widowControl/>
              <w:spacing w:line="0" w:lineRule="atLeast"/>
              <w:jc w:val="center"/>
              <w:rPr>
                <w:color w:val="000000"/>
                <w:kern w:val="0"/>
                <w:sz w:val="22"/>
                <w:szCs w:val="22"/>
              </w:rPr>
            </w:pPr>
            <w:r>
              <w:rPr>
                <w:color w:val="000000"/>
                <w:kern w:val="0"/>
                <w:sz w:val="22"/>
                <w:szCs w:val="22"/>
              </w:rPr>
              <w:t>产出质量</w:t>
            </w:r>
          </w:p>
        </w:tc>
        <w:tc>
          <w:tcPr>
            <w:tcW w:w="1707" w:type="dxa"/>
            <w:shd w:val="clear" w:color="auto" w:fill="FFFFFF"/>
            <w:vAlign w:val="center"/>
          </w:tcPr>
          <w:p w14:paraId="2B6DE1DC" w14:textId="77777777" w:rsidR="00E42408" w:rsidRDefault="00000000">
            <w:pPr>
              <w:widowControl/>
              <w:spacing w:line="0" w:lineRule="atLeast"/>
              <w:jc w:val="center"/>
              <w:rPr>
                <w:color w:val="000000"/>
                <w:kern w:val="0"/>
                <w:sz w:val="22"/>
                <w:szCs w:val="22"/>
              </w:rPr>
            </w:pPr>
            <w:r>
              <w:rPr>
                <w:color w:val="000000"/>
                <w:kern w:val="0"/>
                <w:sz w:val="22"/>
                <w:szCs w:val="22"/>
              </w:rPr>
              <w:t>质量达标率</w:t>
            </w:r>
          </w:p>
        </w:tc>
        <w:tc>
          <w:tcPr>
            <w:tcW w:w="727" w:type="dxa"/>
            <w:shd w:val="clear" w:color="000000" w:fill="FFFFFF"/>
            <w:vAlign w:val="center"/>
          </w:tcPr>
          <w:p w14:paraId="317E90B6" w14:textId="77777777" w:rsidR="00E42408" w:rsidRDefault="00000000">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14:paraId="5F825D26" w14:textId="77777777" w:rsidR="00E42408" w:rsidRDefault="00000000">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14:paraId="273C5C23" w14:textId="52A88102" w:rsidR="00E42408" w:rsidRDefault="00681C91">
            <w:pPr>
              <w:widowControl/>
              <w:spacing w:line="0" w:lineRule="atLeast"/>
              <w:jc w:val="center"/>
              <w:rPr>
                <w:color w:val="000000"/>
                <w:kern w:val="0"/>
                <w:sz w:val="22"/>
                <w:szCs w:val="22"/>
              </w:rPr>
            </w:pPr>
            <w:r>
              <w:rPr>
                <w:color w:val="000000"/>
                <w:kern w:val="0"/>
                <w:sz w:val="22"/>
                <w:szCs w:val="22"/>
              </w:rPr>
              <w:t>100%</w:t>
            </w:r>
          </w:p>
        </w:tc>
        <w:tc>
          <w:tcPr>
            <w:tcW w:w="1215" w:type="dxa"/>
            <w:shd w:val="clear" w:color="000000" w:fill="FFFFFF"/>
            <w:vAlign w:val="center"/>
          </w:tcPr>
          <w:p w14:paraId="51A782AE"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224D307E"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10</w:t>
            </w:r>
          </w:p>
        </w:tc>
      </w:tr>
      <w:tr w:rsidR="00E42408" w14:paraId="6CC6C59C" w14:textId="77777777">
        <w:trPr>
          <w:trHeight w:val="567"/>
        </w:trPr>
        <w:tc>
          <w:tcPr>
            <w:tcW w:w="1104" w:type="dxa"/>
            <w:vMerge/>
            <w:shd w:val="clear" w:color="auto" w:fill="FFFFFF"/>
            <w:vAlign w:val="center"/>
          </w:tcPr>
          <w:p w14:paraId="6497ED4D" w14:textId="77777777" w:rsidR="00E42408" w:rsidRDefault="00E42408">
            <w:pPr>
              <w:spacing w:line="0" w:lineRule="atLeast"/>
              <w:jc w:val="center"/>
              <w:rPr>
                <w:color w:val="000000"/>
                <w:kern w:val="0"/>
                <w:sz w:val="22"/>
                <w:szCs w:val="22"/>
              </w:rPr>
            </w:pPr>
          </w:p>
        </w:tc>
        <w:tc>
          <w:tcPr>
            <w:tcW w:w="990" w:type="dxa"/>
            <w:vMerge/>
            <w:shd w:val="clear" w:color="auto" w:fill="FFFFFF"/>
            <w:vAlign w:val="center"/>
          </w:tcPr>
          <w:p w14:paraId="3377A067" w14:textId="77777777" w:rsidR="00E42408" w:rsidRDefault="00E42408">
            <w:pPr>
              <w:spacing w:line="0" w:lineRule="atLeast"/>
              <w:jc w:val="center"/>
              <w:rPr>
                <w:color w:val="000000"/>
                <w:kern w:val="0"/>
                <w:sz w:val="22"/>
                <w:szCs w:val="22"/>
              </w:rPr>
            </w:pPr>
          </w:p>
        </w:tc>
        <w:tc>
          <w:tcPr>
            <w:tcW w:w="1283" w:type="dxa"/>
            <w:shd w:val="clear" w:color="auto" w:fill="FFFFFF"/>
            <w:vAlign w:val="center"/>
          </w:tcPr>
          <w:p w14:paraId="0F516BCF" w14:textId="77777777" w:rsidR="00E42408" w:rsidRDefault="00000000">
            <w:pPr>
              <w:spacing w:line="0" w:lineRule="atLeast"/>
              <w:jc w:val="center"/>
              <w:rPr>
                <w:color w:val="000000"/>
                <w:kern w:val="0"/>
                <w:sz w:val="22"/>
                <w:szCs w:val="22"/>
              </w:rPr>
            </w:pPr>
            <w:r>
              <w:rPr>
                <w:color w:val="000000"/>
                <w:kern w:val="0"/>
                <w:sz w:val="22"/>
                <w:szCs w:val="22"/>
              </w:rPr>
              <w:t>产出时效</w:t>
            </w:r>
          </w:p>
        </w:tc>
        <w:tc>
          <w:tcPr>
            <w:tcW w:w="1707" w:type="dxa"/>
            <w:shd w:val="clear" w:color="auto" w:fill="FFFFFF"/>
            <w:vAlign w:val="center"/>
          </w:tcPr>
          <w:p w14:paraId="41A19640" w14:textId="77777777" w:rsidR="00E42408" w:rsidRDefault="00000000">
            <w:pPr>
              <w:widowControl/>
              <w:spacing w:line="0" w:lineRule="atLeast"/>
              <w:jc w:val="center"/>
              <w:rPr>
                <w:color w:val="000000"/>
                <w:kern w:val="0"/>
                <w:sz w:val="22"/>
                <w:szCs w:val="22"/>
              </w:rPr>
            </w:pPr>
            <w:r>
              <w:rPr>
                <w:color w:val="000000"/>
                <w:kern w:val="0"/>
                <w:sz w:val="22"/>
                <w:szCs w:val="22"/>
              </w:rPr>
              <w:t>完成及时性</w:t>
            </w:r>
          </w:p>
        </w:tc>
        <w:tc>
          <w:tcPr>
            <w:tcW w:w="727" w:type="dxa"/>
            <w:shd w:val="clear" w:color="000000" w:fill="FFFFFF"/>
            <w:vAlign w:val="center"/>
          </w:tcPr>
          <w:p w14:paraId="6F0DFBF9" w14:textId="77777777" w:rsidR="00E42408" w:rsidRDefault="00000000">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14:paraId="068880C9" w14:textId="77777777" w:rsidR="00E42408" w:rsidRDefault="00000000">
            <w:pPr>
              <w:widowControl/>
              <w:spacing w:line="0" w:lineRule="atLeast"/>
              <w:jc w:val="center"/>
              <w:rPr>
                <w:color w:val="000000"/>
                <w:kern w:val="0"/>
                <w:sz w:val="22"/>
                <w:szCs w:val="22"/>
              </w:rPr>
            </w:pPr>
            <w:r>
              <w:rPr>
                <w:color w:val="000000"/>
                <w:kern w:val="0"/>
                <w:sz w:val="22"/>
                <w:szCs w:val="22"/>
              </w:rPr>
              <w:t>及时</w:t>
            </w:r>
          </w:p>
        </w:tc>
        <w:tc>
          <w:tcPr>
            <w:tcW w:w="924" w:type="dxa"/>
            <w:shd w:val="clear" w:color="000000" w:fill="FFFFFF"/>
            <w:vAlign w:val="center"/>
          </w:tcPr>
          <w:p w14:paraId="3DC16647" w14:textId="77777777" w:rsidR="00E42408" w:rsidRDefault="00000000">
            <w:pPr>
              <w:widowControl/>
              <w:spacing w:line="0" w:lineRule="atLeast"/>
              <w:jc w:val="center"/>
              <w:rPr>
                <w:color w:val="000000"/>
                <w:kern w:val="0"/>
                <w:sz w:val="22"/>
                <w:szCs w:val="22"/>
              </w:rPr>
            </w:pPr>
            <w:r>
              <w:rPr>
                <w:color w:val="000000"/>
                <w:kern w:val="0"/>
                <w:sz w:val="22"/>
                <w:szCs w:val="22"/>
              </w:rPr>
              <w:t>及时</w:t>
            </w:r>
          </w:p>
        </w:tc>
        <w:tc>
          <w:tcPr>
            <w:tcW w:w="1215" w:type="dxa"/>
            <w:shd w:val="clear" w:color="000000" w:fill="FFFFFF"/>
            <w:vAlign w:val="center"/>
          </w:tcPr>
          <w:p w14:paraId="3F7D81AB"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4CE448B9"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10</w:t>
            </w:r>
          </w:p>
        </w:tc>
      </w:tr>
      <w:tr w:rsidR="00E42408" w14:paraId="5A9B8028" w14:textId="77777777">
        <w:trPr>
          <w:trHeight w:val="567"/>
        </w:trPr>
        <w:tc>
          <w:tcPr>
            <w:tcW w:w="1104" w:type="dxa"/>
            <w:vMerge/>
            <w:shd w:val="clear" w:color="auto" w:fill="FFFFFF"/>
            <w:vAlign w:val="center"/>
          </w:tcPr>
          <w:p w14:paraId="2097DACC" w14:textId="77777777" w:rsidR="00E42408" w:rsidRDefault="00E42408">
            <w:pPr>
              <w:widowControl/>
              <w:spacing w:line="0" w:lineRule="atLeast"/>
              <w:jc w:val="center"/>
              <w:rPr>
                <w:color w:val="000000"/>
                <w:kern w:val="0"/>
                <w:sz w:val="22"/>
                <w:szCs w:val="22"/>
              </w:rPr>
            </w:pPr>
          </w:p>
        </w:tc>
        <w:tc>
          <w:tcPr>
            <w:tcW w:w="990" w:type="dxa"/>
            <w:vMerge/>
            <w:shd w:val="clear" w:color="auto" w:fill="FFFFFF"/>
            <w:vAlign w:val="center"/>
          </w:tcPr>
          <w:p w14:paraId="7CB197F3" w14:textId="77777777" w:rsidR="00E42408" w:rsidRDefault="00E42408">
            <w:pPr>
              <w:widowControl/>
              <w:spacing w:line="0" w:lineRule="atLeast"/>
              <w:jc w:val="center"/>
              <w:rPr>
                <w:color w:val="000000"/>
                <w:kern w:val="0"/>
                <w:sz w:val="22"/>
                <w:szCs w:val="22"/>
              </w:rPr>
            </w:pPr>
          </w:p>
        </w:tc>
        <w:tc>
          <w:tcPr>
            <w:tcW w:w="1283" w:type="dxa"/>
            <w:shd w:val="clear" w:color="auto" w:fill="FFFFFF"/>
            <w:vAlign w:val="center"/>
          </w:tcPr>
          <w:p w14:paraId="441F4F4C" w14:textId="77777777" w:rsidR="00E42408" w:rsidRDefault="00000000">
            <w:pPr>
              <w:widowControl/>
              <w:spacing w:line="0" w:lineRule="atLeast"/>
              <w:jc w:val="center"/>
              <w:rPr>
                <w:color w:val="000000"/>
                <w:kern w:val="0"/>
                <w:sz w:val="22"/>
                <w:szCs w:val="22"/>
              </w:rPr>
            </w:pPr>
            <w:r>
              <w:rPr>
                <w:color w:val="000000"/>
                <w:kern w:val="0"/>
                <w:sz w:val="22"/>
                <w:szCs w:val="22"/>
              </w:rPr>
              <w:t>产出成本</w:t>
            </w:r>
          </w:p>
        </w:tc>
        <w:tc>
          <w:tcPr>
            <w:tcW w:w="1707" w:type="dxa"/>
            <w:shd w:val="clear" w:color="auto" w:fill="FFFFFF"/>
            <w:vAlign w:val="center"/>
          </w:tcPr>
          <w:p w14:paraId="0031E091" w14:textId="77777777" w:rsidR="00E42408" w:rsidRDefault="00000000">
            <w:pPr>
              <w:widowControl/>
              <w:spacing w:line="0" w:lineRule="atLeast"/>
              <w:jc w:val="center"/>
              <w:rPr>
                <w:color w:val="000000"/>
                <w:kern w:val="0"/>
                <w:sz w:val="22"/>
                <w:szCs w:val="22"/>
              </w:rPr>
            </w:pPr>
            <w:r>
              <w:rPr>
                <w:color w:val="000000"/>
                <w:kern w:val="0"/>
                <w:sz w:val="22"/>
                <w:szCs w:val="22"/>
              </w:rPr>
              <w:t>成本节约率</w:t>
            </w:r>
          </w:p>
        </w:tc>
        <w:tc>
          <w:tcPr>
            <w:tcW w:w="727" w:type="dxa"/>
            <w:shd w:val="clear" w:color="000000" w:fill="FFFFFF"/>
            <w:vAlign w:val="center"/>
          </w:tcPr>
          <w:p w14:paraId="1480D8DF" w14:textId="77777777" w:rsidR="00E42408" w:rsidRDefault="00000000">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14:paraId="2E0C8D59" w14:textId="77777777" w:rsidR="00E42408" w:rsidRDefault="00000000">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14:paraId="3297693A" w14:textId="2569FE53" w:rsidR="00E42408" w:rsidRDefault="00681C91">
            <w:pPr>
              <w:widowControl/>
              <w:spacing w:line="0" w:lineRule="atLeast"/>
              <w:jc w:val="center"/>
              <w:rPr>
                <w:color w:val="000000"/>
                <w:kern w:val="0"/>
                <w:sz w:val="22"/>
                <w:szCs w:val="22"/>
              </w:rPr>
            </w:pPr>
            <w:r>
              <w:rPr>
                <w:color w:val="000000"/>
                <w:kern w:val="0"/>
                <w:sz w:val="22"/>
                <w:szCs w:val="22"/>
              </w:rPr>
              <w:t>100%</w:t>
            </w:r>
          </w:p>
        </w:tc>
        <w:tc>
          <w:tcPr>
            <w:tcW w:w="1215" w:type="dxa"/>
            <w:shd w:val="clear" w:color="000000" w:fill="FFFFFF"/>
            <w:vAlign w:val="center"/>
          </w:tcPr>
          <w:p w14:paraId="75ACB693"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7DE523CE"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10</w:t>
            </w:r>
          </w:p>
        </w:tc>
      </w:tr>
      <w:tr w:rsidR="00E42408" w14:paraId="0168E7E7" w14:textId="77777777">
        <w:trPr>
          <w:trHeight w:val="567"/>
        </w:trPr>
        <w:tc>
          <w:tcPr>
            <w:tcW w:w="1104" w:type="dxa"/>
            <w:vMerge w:val="restart"/>
            <w:shd w:val="clear" w:color="auto" w:fill="FFFFFF"/>
            <w:vAlign w:val="center"/>
          </w:tcPr>
          <w:p w14:paraId="1A907525" w14:textId="77777777" w:rsidR="00E42408" w:rsidRDefault="00000000">
            <w:pPr>
              <w:widowControl/>
              <w:spacing w:line="0" w:lineRule="atLeast"/>
              <w:jc w:val="center"/>
              <w:rPr>
                <w:color w:val="000000"/>
                <w:kern w:val="0"/>
                <w:sz w:val="22"/>
                <w:szCs w:val="22"/>
              </w:rPr>
            </w:pPr>
            <w:r>
              <w:rPr>
                <w:color w:val="000000"/>
                <w:kern w:val="0"/>
                <w:sz w:val="22"/>
                <w:szCs w:val="22"/>
              </w:rPr>
              <w:t xml:space="preserve">效益　</w:t>
            </w:r>
          </w:p>
        </w:tc>
        <w:tc>
          <w:tcPr>
            <w:tcW w:w="990" w:type="dxa"/>
            <w:vMerge w:val="restart"/>
            <w:shd w:val="clear" w:color="auto" w:fill="FFFFFF"/>
            <w:vAlign w:val="center"/>
          </w:tcPr>
          <w:p w14:paraId="32EAD486"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20</w:t>
            </w:r>
            <w:r>
              <w:rPr>
                <w:color w:val="000000"/>
                <w:kern w:val="0"/>
                <w:sz w:val="22"/>
                <w:szCs w:val="22"/>
              </w:rPr>
              <w:t>分</w:t>
            </w:r>
          </w:p>
        </w:tc>
        <w:tc>
          <w:tcPr>
            <w:tcW w:w="1283" w:type="dxa"/>
            <w:vMerge w:val="restart"/>
            <w:shd w:val="clear" w:color="auto" w:fill="FFFFFF"/>
            <w:vAlign w:val="center"/>
          </w:tcPr>
          <w:p w14:paraId="75E7E87A" w14:textId="77777777" w:rsidR="00E42408" w:rsidRDefault="00000000">
            <w:pPr>
              <w:widowControl/>
              <w:spacing w:line="0" w:lineRule="atLeast"/>
              <w:jc w:val="center"/>
              <w:rPr>
                <w:color w:val="000000"/>
                <w:kern w:val="0"/>
                <w:sz w:val="22"/>
                <w:szCs w:val="22"/>
              </w:rPr>
            </w:pPr>
            <w:r>
              <w:rPr>
                <w:color w:val="000000"/>
                <w:kern w:val="0"/>
                <w:sz w:val="22"/>
                <w:szCs w:val="22"/>
              </w:rPr>
              <w:t xml:space="preserve">项目效益　</w:t>
            </w:r>
          </w:p>
        </w:tc>
        <w:tc>
          <w:tcPr>
            <w:tcW w:w="1707" w:type="dxa"/>
            <w:shd w:val="clear" w:color="auto" w:fill="FFFFFF"/>
            <w:vAlign w:val="center"/>
          </w:tcPr>
          <w:p w14:paraId="5CCE7B51" w14:textId="77777777" w:rsidR="00E42408" w:rsidRDefault="00000000">
            <w:pPr>
              <w:widowControl/>
              <w:spacing w:line="0" w:lineRule="atLeast"/>
              <w:jc w:val="center"/>
              <w:rPr>
                <w:color w:val="000000"/>
                <w:kern w:val="0"/>
                <w:sz w:val="22"/>
                <w:szCs w:val="22"/>
              </w:rPr>
            </w:pPr>
            <w:r>
              <w:rPr>
                <w:color w:val="000000"/>
                <w:kern w:val="0"/>
                <w:sz w:val="22"/>
                <w:szCs w:val="22"/>
              </w:rPr>
              <w:t>实施效益</w:t>
            </w:r>
          </w:p>
          <w:p w14:paraId="785DBAF3" w14:textId="77777777" w:rsidR="00E42408" w:rsidRDefault="00000000">
            <w:pPr>
              <w:widowControl/>
              <w:spacing w:line="0" w:lineRule="atLeast"/>
              <w:jc w:val="center"/>
              <w:rPr>
                <w:color w:val="000000"/>
                <w:kern w:val="0"/>
                <w:sz w:val="22"/>
                <w:szCs w:val="22"/>
              </w:rPr>
            </w:pPr>
            <w:r>
              <w:rPr>
                <w:color w:val="000000"/>
                <w:kern w:val="0"/>
                <w:sz w:val="22"/>
                <w:szCs w:val="22"/>
              </w:rPr>
              <w:t>（社会效益、经济效益、可持续效益）</w:t>
            </w:r>
          </w:p>
        </w:tc>
        <w:tc>
          <w:tcPr>
            <w:tcW w:w="727" w:type="dxa"/>
            <w:shd w:val="clear" w:color="auto" w:fill="FFFFFF"/>
            <w:vAlign w:val="center"/>
          </w:tcPr>
          <w:p w14:paraId="3ED9E507"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15</w:t>
            </w:r>
          </w:p>
        </w:tc>
        <w:tc>
          <w:tcPr>
            <w:tcW w:w="1044" w:type="dxa"/>
            <w:shd w:val="clear" w:color="auto" w:fill="FFFFFF"/>
            <w:vAlign w:val="center"/>
          </w:tcPr>
          <w:p w14:paraId="483414FC" w14:textId="77777777" w:rsidR="00E42408" w:rsidRDefault="00000000">
            <w:pPr>
              <w:widowControl/>
              <w:spacing w:line="0" w:lineRule="atLeast"/>
              <w:jc w:val="center"/>
              <w:rPr>
                <w:color w:val="000000"/>
                <w:kern w:val="0"/>
                <w:sz w:val="22"/>
                <w:szCs w:val="22"/>
              </w:rPr>
            </w:pPr>
            <w:r>
              <w:rPr>
                <w:color w:val="000000"/>
                <w:kern w:val="0"/>
                <w:sz w:val="22"/>
                <w:szCs w:val="22"/>
              </w:rPr>
              <w:t>有效</w:t>
            </w:r>
          </w:p>
        </w:tc>
        <w:tc>
          <w:tcPr>
            <w:tcW w:w="924" w:type="dxa"/>
            <w:shd w:val="clear" w:color="auto" w:fill="FFFFFF"/>
            <w:vAlign w:val="center"/>
          </w:tcPr>
          <w:p w14:paraId="1115E06A" w14:textId="77777777" w:rsidR="00E42408" w:rsidRDefault="00000000">
            <w:pPr>
              <w:widowControl/>
              <w:spacing w:line="0" w:lineRule="atLeast"/>
              <w:jc w:val="center"/>
              <w:rPr>
                <w:color w:val="000000"/>
                <w:kern w:val="0"/>
                <w:sz w:val="22"/>
                <w:szCs w:val="22"/>
              </w:rPr>
            </w:pPr>
            <w:r>
              <w:rPr>
                <w:color w:val="000000"/>
                <w:kern w:val="0"/>
                <w:sz w:val="22"/>
                <w:szCs w:val="22"/>
              </w:rPr>
              <w:t>有效</w:t>
            </w:r>
          </w:p>
        </w:tc>
        <w:tc>
          <w:tcPr>
            <w:tcW w:w="1215" w:type="dxa"/>
            <w:shd w:val="clear" w:color="auto" w:fill="FFFFFF"/>
            <w:vAlign w:val="center"/>
          </w:tcPr>
          <w:p w14:paraId="0F4F0652"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14:paraId="65B23A06"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15</w:t>
            </w:r>
          </w:p>
        </w:tc>
      </w:tr>
      <w:tr w:rsidR="00E42408" w14:paraId="5F2ACD0F" w14:textId="77777777">
        <w:trPr>
          <w:trHeight w:val="567"/>
        </w:trPr>
        <w:tc>
          <w:tcPr>
            <w:tcW w:w="1104" w:type="dxa"/>
            <w:vMerge/>
            <w:shd w:val="clear" w:color="auto" w:fill="FFFFFF"/>
            <w:vAlign w:val="center"/>
          </w:tcPr>
          <w:p w14:paraId="309535BA" w14:textId="77777777" w:rsidR="00E42408" w:rsidRDefault="00E42408">
            <w:pPr>
              <w:widowControl/>
              <w:spacing w:line="0" w:lineRule="atLeast"/>
              <w:jc w:val="center"/>
              <w:rPr>
                <w:color w:val="000000"/>
                <w:kern w:val="0"/>
                <w:sz w:val="22"/>
                <w:szCs w:val="22"/>
              </w:rPr>
            </w:pPr>
          </w:p>
        </w:tc>
        <w:tc>
          <w:tcPr>
            <w:tcW w:w="990" w:type="dxa"/>
            <w:vMerge/>
            <w:shd w:val="clear" w:color="auto" w:fill="FFFFFF"/>
            <w:vAlign w:val="center"/>
          </w:tcPr>
          <w:p w14:paraId="673AEBDF" w14:textId="77777777" w:rsidR="00E42408" w:rsidRDefault="00E42408">
            <w:pPr>
              <w:widowControl/>
              <w:spacing w:line="0" w:lineRule="atLeast"/>
              <w:jc w:val="center"/>
              <w:rPr>
                <w:color w:val="000000"/>
                <w:kern w:val="0"/>
                <w:sz w:val="22"/>
                <w:szCs w:val="22"/>
              </w:rPr>
            </w:pPr>
          </w:p>
        </w:tc>
        <w:tc>
          <w:tcPr>
            <w:tcW w:w="1283" w:type="dxa"/>
            <w:vMerge/>
            <w:shd w:val="clear" w:color="auto" w:fill="FFFFFF"/>
            <w:vAlign w:val="center"/>
          </w:tcPr>
          <w:p w14:paraId="5A77C468" w14:textId="77777777" w:rsidR="00E42408" w:rsidRDefault="00E42408">
            <w:pPr>
              <w:widowControl/>
              <w:spacing w:line="0" w:lineRule="atLeast"/>
              <w:jc w:val="center"/>
              <w:rPr>
                <w:color w:val="000000"/>
                <w:kern w:val="0"/>
                <w:sz w:val="22"/>
                <w:szCs w:val="22"/>
              </w:rPr>
            </w:pPr>
          </w:p>
        </w:tc>
        <w:tc>
          <w:tcPr>
            <w:tcW w:w="1707" w:type="dxa"/>
            <w:shd w:val="clear" w:color="auto" w:fill="FFFFFF"/>
            <w:vAlign w:val="center"/>
          </w:tcPr>
          <w:p w14:paraId="3FB6ABA3" w14:textId="77777777" w:rsidR="00E42408" w:rsidRDefault="00000000">
            <w:pPr>
              <w:widowControl/>
              <w:spacing w:line="0" w:lineRule="atLeast"/>
              <w:jc w:val="center"/>
              <w:rPr>
                <w:color w:val="000000"/>
                <w:kern w:val="0"/>
                <w:sz w:val="22"/>
                <w:szCs w:val="22"/>
              </w:rPr>
            </w:pPr>
            <w:r>
              <w:rPr>
                <w:color w:val="000000"/>
                <w:kern w:val="0"/>
                <w:sz w:val="22"/>
                <w:szCs w:val="22"/>
              </w:rPr>
              <w:t>满意度</w:t>
            </w:r>
          </w:p>
        </w:tc>
        <w:tc>
          <w:tcPr>
            <w:tcW w:w="727" w:type="dxa"/>
            <w:shd w:val="clear" w:color="000000" w:fill="FFFFFF"/>
            <w:vAlign w:val="center"/>
          </w:tcPr>
          <w:p w14:paraId="5DE36E98"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5</w:t>
            </w:r>
          </w:p>
        </w:tc>
        <w:tc>
          <w:tcPr>
            <w:tcW w:w="1044" w:type="dxa"/>
            <w:shd w:val="clear" w:color="000000" w:fill="FFFFFF"/>
            <w:vAlign w:val="center"/>
          </w:tcPr>
          <w:p w14:paraId="7916AA03" w14:textId="6E4E6C66" w:rsidR="00E42408" w:rsidRDefault="00000000">
            <w:pPr>
              <w:widowControl/>
              <w:spacing w:line="0" w:lineRule="atLeast"/>
              <w:jc w:val="center"/>
              <w:rPr>
                <w:color w:val="000000"/>
                <w:kern w:val="0"/>
                <w:sz w:val="22"/>
                <w:szCs w:val="22"/>
              </w:rPr>
            </w:pPr>
            <w:r>
              <w:rPr>
                <w:color w:val="000000"/>
                <w:kern w:val="0"/>
                <w:sz w:val="22"/>
                <w:szCs w:val="22"/>
              </w:rPr>
              <w:t>≥</w:t>
            </w:r>
            <w:r w:rsidR="009A7A22">
              <w:rPr>
                <w:color w:val="000000"/>
                <w:kern w:val="0"/>
                <w:sz w:val="22"/>
                <w:szCs w:val="22"/>
              </w:rPr>
              <w:t>90</w:t>
            </w:r>
            <w:r>
              <w:rPr>
                <w:color w:val="000000"/>
                <w:kern w:val="0"/>
                <w:sz w:val="22"/>
                <w:szCs w:val="22"/>
              </w:rPr>
              <w:t>%</w:t>
            </w:r>
          </w:p>
        </w:tc>
        <w:tc>
          <w:tcPr>
            <w:tcW w:w="924" w:type="dxa"/>
            <w:shd w:val="clear" w:color="000000" w:fill="FFFFFF"/>
            <w:vAlign w:val="center"/>
          </w:tcPr>
          <w:p w14:paraId="75852B66" w14:textId="51A17260" w:rsidR="00E42408" w:rsidRDefault="009A7A22">
            <w:pPr>
              <w:widowControl/>
              <w:spacing w:line="0" w:lineRule="atLeast"/>
              <w:jc w:val="center"/>
              <w:rPr>
                <w:color w:val="000000"/>
                <w:kern w:val="0"/>
                <w:sz w:val="22"/>
                <w:szCs w:val="22"/>
              </w:rPr>
            </w:pPr>
            <w:r>
              <w:rPr>
                <w:color w:val="000000"/>
                <w:kern w:val="0"/>
                <w:sz w:val="22"/>
                <w:szCs w:val="22"/>
              </w:rPr>
              <w:t>100%</w:t>
            </w:r>
          </w:p>
        </w:tc>
        <w:tc>
          <w:tcPr>
            <w:tcW w:w="1215" w:type="dxa"/>
            <w:shd w:val="clear" w:color="000000" w:fill="FFFFFF"/>
            <w:vAlign w:val="center"/>
          </w:tcPr>
          <w:p w14:paraId="10DEE111"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516D0A23" w14:textId="77777777" w:rsidR="00E42408" w:rsidRDefault="00000000">
            <w:pPr>
              <w:widowControl/>
              <w:spacing w:line="0" w:lineRule="atLeast"/>
              <w:jc w:val="center"/>
              <w:rPr>
                <w:color w:val="000000"/>
                <w:kern w:val="0"/>
                <w:sz w:val="22"/>
                <w:szCs w:val="22"/>
              </w:rPr>
            </w:pPr>
            <w:r>
              <w:rPr>
                <w:rFonts w:hint="eastAsia"/>
                <w:color w:val="000000"/>
                <w:kern w:val="0"/>
                <w:sz w:val="22"/>
                <w:szCs w:val="22"/>
              </w:rPr>
              <w:t>5</w:t>
            </w:r>
          </w:p>
        </w:tc>
      </w:tr>
    </w:tbl>
    <w:p w14:paraId="0809AB51" w14:textId="77777777" w:rsidR="00E42408" w:rsidRDefault="00000000">
      <w:pPr>
        <w:spacing w:line="600" w:lineRule="exact"/>
        <w:ind w:firstLineChars="100" w:firstLine="320"/>
        <w:rPr>
          <w:rFonts w:eastAsia="黑体"/>
          <w:sz w:val="32"/>
          <w:szCs w:val="32"/>
        </w:rPr>
      </w:pPr>
      <w:r>
        <w:rPr>
          <w:rFonts w:eastAsia="黑体"/>
          <w:sz w:val="32"/>
          <w:szCs w:val="32"/>
        </w:rPr>
        <w:t>四、绩效评价指标分析</w:t>
      </w:r>
    </w:p>
    <w:p w14:paraId="75FE075B" w14:textId="77777777" w:rsidR="00E42408" w:rsidRDefault="00000000">
      <w:pPr>
        <w:pStyle w:val="ad"/>
        <w:ind w:firstLineChars="100" w:firstLine="321"/>
        <w:jc w:val="both"/>
        <w:rPr>
          <w:rFonts w:ascii="Times New Roman" w:eastAsia="楷体_GB2312" w:hAnsi="Times New Roman"/>
        </w:rPr>
      </w:pPr>
      <w:r>
        <w:rPr>
          <w:rFonts w:ascii="Times New Roman" w:eastAsia="楷体_GB2312" w:hAnsi="Times New Roman"/>
        </w:rPr>
        <w:t>（一）项目决策情况</w:t>
      </w:r>
    </w:p>
    <w:p w14:paraId="752B51F1" w14:textId="77777777" w:rsidR="00DB2218" w:rsidRDefault="00DB2218" w:rsidP="00DB2218">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1.项目立项</w:t>
      </w:r>
    </w:p>
    <w:p w14:paraId="19F38609" w14:textId="77777777" w:rsidR="00DB2218" w:rsidRDefault="00DB2218" w:rsidP="00DB2218">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（1）立项依据充分性</w:t>
      </w:r>
    </w:p>
    <w:p w14:paraId="2E69C7EF" w14:textId="77777777" w:rsidR="00DB2218" w:rsidRDefault="00DB2218" w:rsidP="00DB2218">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2B27EC4C" w14:textId="77777777" w:rsidR="00DB2218" w:rsidRDefault="00DB2218" w:rsidP="00DB2218">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（2）立项程序规范性</w:t>
      </w:r>
    </w:p>
    <w:p w14:paraId="35A0FC99" w14:textId="77777777" w:rsidR="00DB2218" w:rsidRDefault="00DB2218" w:rsidP="00DB2218">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项目申请、设立过程符合相关要求，</w:t>
      </w:r>
      <w:r>
        <w:rPr>
          <w:rFonts w:ascii="仿宋_GB2312" w:eastAsia="仿宋_GB2312" w:hAnsi="仿宋_GB2312" w:cs="仿宋_GB2312" w:hint="eastAsia"/>
          <w:sz w:val="32"/>
          <w:szCs w:val="32"/>
          <w:lang w:eastAsia="zh-Hans"/>
        </w:rPr>
        <w:t>严格按照审批流程准备符合要求的文件、材料；</w:t>
      </w:r>
      <w:r>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7C073D04" w14:textId="77777777" w:rsidR="00DB2218" w:rsidRDefault="00DB2218" w:rsidP="00DB2218">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2.绩效目标</w:t>
      </w:r>
    </w:p>
    <w:p w14:paraId="3CBCAE93" w14:textId="77777777" w:rsidR="00DB2218" w:rsidRDefault="00DB2218" w:rsidP="00DB2218">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（1）绩效目标合理性</w:t>
      </w:r>
    </w:p>
    <w:p w14:paraId="2D821B70" w14:textId="77777777" w:rsidR="00DB2218" w:rsidRDefault="00DB2218" w:rsidP="00DB2218">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年初结合实际工作内容</w:t>
      </w:r>
      <w:r>
        <w:rPr>
          <w:rFonts w:ascii="仿宋_GB2312" w:eastAsia="仿宋_GB2312" w:hAnsi="仿宋_GB2312" w:cs="仿宋_GB2312" w:hint="eastAsia"/>
          <w:sz w:val="32"/>
          <w:szCs w:val="32"/>
        </w:rPr>
        <w:t>设定绩效目标</w:t>
      </w:r>
      <w:r>
        <w:rPr>
          <w:rFonts w:ascii="仿宋_GB2312" w:eastAsia="仿宋_GB2312" w:hAnsi="仿宋_GB2312" w:cs="仿宋_GB2312" w:hint="eastAsia"/>
          <w:sz w:val="32"/>
          <w:szCs w:val="32"/>
          <w:lang w:eastAsia="zh-Hans"/>
        </w:rPr>
        <w:t>，绩效目标</w:t>
      </w:r>
      <w:r>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w:t>
      </w:r>
      <w:proofErr w:type="gramStart"/>
      <w:r>
        <w:rPr>
          <w:rFonts w:ascii="仿宋_GB2312" w:eastAsia="仿宋_GB2312" w:hAnsi="仿宋_GB2312" w:cs="仿宋_GB2312" w:hint="eastAsia"/>
          <w:sz w:val="32"/>
          <w:szCs w:val="32"/>
        </w:rPr>
        <w:t>表经过</w:t>
      </w:r>
      <w:proofErr w:type="gramEnd"/>
      <w:r>
        <w:rPr>
          <w:rFonts w:ascii="仿宋_GB2312" w:eastAsia="仿宋_GB2312" w:hAnsi="仿宋_GB2312" w:cs="仿宋_GB2312" w:hint="eastAsia"/>
          <w:sz w:val="32"/>
          <w:szCs w:val="32"/>
        </w:rPr>
        <w:t>审核，绩效目标与实际工作内容具有相关性，预算与确定的项目投资额相匹配，对项目任务进行了详细分解。项目预期产出效益及效果符合正常的业绩水平。</w:t>
      </w:r>
    </w:p>
    <w:p w14:paraId="73636FF3" w14:textId="77777777" w:rsidR="00DB2218" w:rsidRDefault="00DB2218" w:rsidP="00DB2218">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（2）绩效指标明确性</w:t>
      </w:r>
    </w:p>
    <w:p w14:paraId="48CABC6E" w14:textId="77777777" w:rsidR="00DB2218" w:rsidRDefault="00DB2218" w:rsidP="00DB2218">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项目设置了明确的预期产出效益和效果，将绩效目标细化</w:t>
      </w:r>
      <w:r>
        <w:rPr>
          <w:rFonts w:ascii="仿宋_GB2312" w:eastAsia="仿宋_GB2312" w:hAnsi="仿宋_GB2312" w:cs="仿宋_GB2312" w:hint="eastAsia"/>
          <w:sz w:val="32"/>
          <w:szCs w:val="32"/>
        </w:rPr>
        <w:lastRenderedPageBreak/>
        <w:t>分解为具体的绩效指标，绩效目标与项目目标任务数相对应，绩效目标设定的绩效指标清晰、细化、可衡量。</w:t>
      </w:r>
    </w:p>
    <w:p w14:paraId="24ABAB3E" w14:textId="77777777" w:rsidR="00DB2218" w:rsidRDefault="00DB2218" w:rsidP="00DB2218">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3.资金投入</w:t>
      </w:r>
    </w:p>
    <w:p w14:paraId="68D536D9" w14:textId="77777777" w:rsidR="00DB2218" w:rsidRDefault="00DB2218" w:rsidP="00DB2218">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（1）预算编制科学性</w:t>
      </w:r>
    </w:p>
    <w:p w14:paraId="56A60E0E" w14:textId="77777777" w:rsidR="00DB2218" w:rsidRDefault="00DB2218" w:rsidP="00DB2218">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3B760627" w14:textId="77777777" w:rsidR="00DB2218" w:rsidRDefault="00DB2218" w:rsidP="00DB2218">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（2）资金分配合理性</w:t>
      </w:r>
    </w:p>
    <w:p w14:paraId="39D6E28E" w14:textId="77777777" w:rsidR="00DB2218" w:rsidRDefault="00DB2218" w:rsidP="00DB2218">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资金分配额度与项目单位实际工作内容相适应，资金分配额度合理，资金分配依据充分。</w:t>
      </w:r>
    </w:p>
    <w:p w14:paraId="51358AD8" w14:textId="77777777" w:rsidR="00E42408" w:rsidRDefault="00000000">
      <w:pPr>
        <w:pStyle w:val="ad"/>
        <w:ind w:firstLineChars="100" w:firstLine="321"/>
        <w:jc w:val="both"/>
        <w:rPr>
          <w:rFonts w:ascii="Times New Roman" w:eastAsia="楷体_GB2312" w:hAnsi="Times New Roman"/>
        </w:rPr>
      </w:pPr>
      <w:r>
        <w:rPr>
          <w:rFonts w:ascii="Times New Roman" w:eastAsia="楷体_GB2312" w:hAnsi="Times New Roman" w:hint="eastAsia"/>
        </w:rPr>
        <w:t>（二）</w:t>
      </w:r>
      <w:r>
        <w:rPr>
          <w:rFonts w:ascii="Times New Roman" w:eastAsia="楷体_GB2312" w:hAnsi="Times New Roman"/>
        </w:rPr>
        <w:t>项目过程情况</w:t>
      </w:r>
    </w:p>
    <w:p w14:paraId="0E1C603B" w14:textId="77777777" w:rsidR="00E42408" w:rsidRDefault="00000000">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w:t>
      </w:r>
    </w:p>
    <w:p w14:paraId="5E4901AD" w14:textId="77777777" w:rsidR="00D509FF" w:rsidRDefault="00D509FF" w:rsidP="00D509FF">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1.资金管理</w:t>
      </w:r>
    </w:p>
    <w:p w14:paraId="31D2404F" w14:textId="77777777" w:rsidR="00D509FF" w:rsidRDefault="00D509FF" w:rsidP="00D509FF">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（1）资金到位率</w:t>
      </w:r>
    </w:p>
    <w:p w14:paraId="69F9F734" w14:textId="3D517FBB" w:rsidR="00D509FF" w:rsidRPr="00860B92" w:rsidRDefault="00D509FF" w:rsidP="00D509FF">
      <w:pPr>
        <w:spacing w:line="600" w:lineRule="exact"/>
        <w:ind w:firstLineChars="200" w:firstLine="640"/>
        <w:outlineLvl w:val="0"/>
        <w:rPr>
          <w:rFonts w:ascii="仿宋_GB2312" w:eastAsia="仿宋_GB2312" w:hAnsi="仿宋_GB2312" w:cs="仿宋_GB2312"/>
          <w:sz w:val="32"/>
          <w:szCs w:val="32"/>
        </w:rPr>
      </w:pPr>
      <w:r w:rsidRPr="00860B92">
        <w:rPr>
          <w:rFonts w:ascii="仿宋_GB2312" w:eastAsia="仿宋_GB2312" w:hAnsi="仿宋_GB2312" w:cs="仿宋_GB2312" w:hint="eastAsia"/>
          <w:sz w:val="32"/>
          <w:szCs w:val="32"/>
        </w:rPr>
        <w:t>本项目</w:t>
      </w:r>
      <w:r w:rsidRPr="00576B5E">
        <w:rPr>
          <w:rFonts w:ascii="仿宋_GB2312" w:eastAsia="仿宋_GB2312" w:hAnsi="仿宋_GB2312" w:cs="仿宋_GB2312" w:hint="eastAsia"/>
          <w:sz w:val="32"/>
          <w:szCs w:val="32"/>
        </w:rPr>
        <w:t>总投资</w:t>
      </w:r>
      <w:r w:rsidRPr="00860B92">
        <w:rPr>
          <w:rFonts w:ascii="仿宋_GB2312" w:eastAsia="仿宋_GB2312" w:hAnsi="仿宋_GB2312" w:cs="仿宋_GB2312"/>
          <w:sz w:val="32"/>
          <w:szCs w:val="32"/>
        </w:rPr>
        <w:t>124.28</w:t>
      </w:r>
      <w:r w:rsidRPr="00576B5E">
        <w:rPr>
          <w:rFonts w:ascii="仿宋_GB2312" w:eastAsia="仿宋_GB2312" w:hAnsi="仿宋_GB2312" w:cs="仿宋_GB2312" w:hint="eastAsia"/>
          <w:sz w:val="32"/>
          <w:szCs w:val="32"/>
        </w:rPr>
        <w:t>万元，财政资金及时足额到位，到位率</w:t>
      </w:r>
      <w:r w:rsidR="009F7871" w:rsidRPr="00576B5E">
        <w:rPr>
          <w:rFonts w:ascii="仿宋_GB2312" w:eastAsia="仿宋_GB2312" w:hAnsi="仿宋_GB2312" w:cs="仿宋_GB2312"/>
          <w:sz w:val="32"/>
          <w:szCs w:val="32"/>
        </w:rPr>
        <w:t>100</w:t>
      </w:r>
      <w:r w:rsidRPr="00576B5E">
        <w:rPr>
          <w:rFonts w:ascii="仿宋_GB2312" w:eastAsia="仿宋_GB2312" w:hAnsi="仿宋_GB2312" w:cs="仿宋_GB2312"/>
          <w:sz w:val="32"/>
          <w:szCs w:val="32"/>
        </w:rPr>
        <w:t>%，</w:t>
      </w:r>
      <w:r w:rsidRPr="00860B92">
        <w:rPr>
          <w:rFonts w:ascii="仿宋_GB2312" w:eastAsia="仿宋_GB2312" w:hAnsi="仿宋_GB2312" w:cs="仿宋_GB2312" w:hint="eastAsia"/>
          <w:sz w:val="32"/>
          <w:szCs w:val="32"/>
        </w:rPr>
        <w:t>预算资金按计划进度执行。</w:t>
      </w:r>
    </w:p>
    <w:p w14:paraId="358D844C" w14:textId="77777777" w:rsidR="00D509FF" w:rsidRPr="00860B92" w:rsidRDefault="00D509FF" w:rsidP="00D509FF">
      <w:pPr>
        <w:spacing w:line="600" w:lineRule="exact"/>
        <w:ind w:firstLineChars="200" w:firstLine="640"/>
        <w:outlineLvl w:val="0"/>
        <w:rPr>
          <w:rFonts w:ascii="仿宋_GB2312" w:eastAsia="仿宋_GB2312" w:hAnsi="仿宋_GB2312" w:cs="仿宋_GB2312"/>
          <w:sz w:val="32"/>
          <w:szCs w:val="32"/>
        </w:rPr>
      </w:pPr>
      <w:r w:rsidRPr="00860B92">
        <w:rPr>
          <w:rFonts w:ascii="仿宋_GB2312" w:eastAsia="仿宋_GB2312" w:hAnsi="仿宋_GB2312" w:cs="仿宋_GB2312" w:hint="eastAsia"/>
          <w:sz w:val="32"/>
          <w:szCs w:val="32"/>
        </w:rPr>
        <w:t>（2）预算执行率</w:t>
      </w:r>
    </w:p>
    <w:p w14:paraId="11191B7F" w14:textId="2C700FC7" w:rsidR="00D509FF" w:rsidRDefault="00D509FF" w:rsidP="00D509FF">
      <w:pPr>
        <w:spacing w:line="600" w:lineRule="exact"/>
        <w:ind w:firstLineChars="200" w:firstLine="640"/>
        <w:outlineLvl w:val="0"/>
        <w:rPr>
          <w:rFonts w:ascii="仿宋_GB2312" w:eastAsia="仿宋_GB2312" w:hAnsi="仿宋_GB2312" w:cs="仿宋_GB2312"/>
          <w:sz w:val="32"/>
          <w:szCs w:val="32"/>
        </w:rPr>
      </w:pPr>
      <w:r w:rsidRPr="00860B92">
        <w:rPr>
          <w:rFonts w:ascii="仿宋_GB2312" w:eastAsia="仿宋_GB2312" w:hAnsi="仿宋_GB2312" w:cs="仿宋_GB2312" w:hint="eastAsia"/>
          <w:sz w:val="32"/>
          <w:szCs w:val="32"/>
        </w:rPr>
        <w:t>预算编制较为详细，项目资金支出总体能够按照预算执行，</w:t>
      </w:r>
      <w:r w:rsidRPr="00576B5E">
        <w:rPr>
          <w:rFonts w:ascii="仿宋_GB2312" w:eastAsia="仿宋_GB2312" w:hAnsi="仿宋_GB2312" w:cs="仿宋_GB2312" w:hint="eastAsia"/>
          <w:sz w:val="32"/>
          <w:szCs w:val="32"/>
        </w:rPr>
        <w:t>预算资金支出</w:t>
      </w:r>
      <w:r w:rsidR="000032EA" w:rsidRPr="00860B92">
        <w:rPr>
          <w:rFonts w:ascii="仿宋_GB2312" w:eastAsia="仿宋_GB2312" w:hAnsi="仿宋_GB2312" w:cs="仿宋_GB2312"/>
          <w:sz w:val="32"/>
          <w:szCs w:val="32"/>
        </w:rPr>
        <w:t>124.28</w:t>
      </w:r>
      <w:r w:rsidRPr="00576B5E">
        <w:rPr>
          <w:rFonts w:ascii="仿宋_GB2312" w:eastAsia="仿宋_GB2312" w:hAnsi="仿宋_GB2312" w:cs="仿宋_GB2312" w:hint="eastAsia"/>
          <w:sz w:val="32"/>
          <w:szCs w:val="32"/>
        </w:rPr>
        <w:t>万元，预算执行率为</w:t>
      </w:r>
      <w:r w:rsidR="000032EA" w:rsidRPr="00576B5E">
        <w:rPr>
          <w:rFonts w:ascii="仿宋_GB2312" w:eastAsia="仿宋_GB2312" w:hAnsi="仿宋_GB2312" w:cs="仿宋_GB2312"/>
          <w:sz w:val="32"/>
          <w:szCs w:val="32"/>
        </w:rPr>
        <w:t>100</w:t>
      </w:r>
      <w:r w:rsidRPr="00576B5E">
        <w:rPr>
          <w:rFonts w:ascii="仿宋_GB2312" w:eastAsia="仿宋_GB2312" w:hAnsi="仿宋_GB2312" w:cs="仿宋_GB2312"/>
          <w:sz w:val="32"/>
          <w:szCs w:val="32"/>
        </w:rPr>
        <w:t>%</w:t>
      </w:r>
      <w:r w:rsidRPr="00860B92">
        <w:rPr>
          <w:rFonts w:ascii="仿宋_GB2312" w:eastAsia="仿宋_GB2312" w:hAnsi="仿宋_GB2312" w:cs="仿宋_GB2312" w:hint="eastAsia"/>
          <w:sz w:val="32"/>
          <w:szCs w:val="32"/>
        </w:rPr>
        <w:t>。</w:t>
      </w:r>
    </w:p>
    <w:p w14:paraId="0B40A058" w14:textId="77777777" w:rsidR="00D509FF" w:rsidRDefault="00D509FF" w:rsidP="00D509FF">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（3）资金使用合</w:t>
      </w:r>
      <w:proofErr w:type="gramStart"/>
      <w:r>
        <w:rPr>
          <w:rFonts w:ascii="仿宋_GB2312" w:eastAsia="仿宋_GB2312" w:hAnsi="仿宋_GB2312" w:cs="仿宋_GB2312" w:hint="eastAsia"/>
          <w:sz w:val="32"/>
          <w:szCs w:val="32"/>
        </w:rPr>
        <w:t>规</w:t>
      </w:r>
      <w:proofErr w:type="gramEnd"/>
      <w:r>
        <w:rPr>
          <w:rFonts w:ascii="仿宋_GB2312" w:eastAsia="仿宋_GB2312" w:hAnsi="仿宋_GB2312" w:cs="仿宋_GB2312" w:hint="eastAsia"/>
          <w:sz w:val="32"/>
          <w:szCs w:val="32"/>
        </w:rPr>
        <w:t>性</w:t>
      </w:r>
    </w:p>
    <w:p w14:paraId="49541534" w14:textId="77777777" w:rsidR="00D509FF" w:rsidRDefault="00D509FF" w:rsidP="00D509FF">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39BE3F70" w14:textId="77777777" w:rsidR="00D509FF" w:rsidRDefault="00D509FF" w:rsidP="00D509FF">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2.组织实施</w:t>
      </w:r>
    </w:p>
    <w:p w14:paraId="52947378" w14:textId="77777777" w:rsidR="00D509FF" w:rsidRDefault="00D509FF" w:rsidP="00D509FF">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（1）管理制度健全性</w:t>
      </w:r>
    </w:p>
    <w:p w14:paraId="241E9CE2" w14:textId="77777777" w:rsidR="00D509FF" w:rsidRDefault="00D509FF" w:rsidP="00D509FF">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45755F38" w14:textId="77777777" w:rsidR="00D509FF" w:rsidRDefault="00D509FF" w:rsidP="00D509FF">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（2）制度执行有效性</w:t>
      </w:r>
    </w:p>
    <w:p w14:paraId="42D2CE5F" w14:textId="77777777" w:rsidR="00D509FF" w:rsidRDefault="00D509FF" w:rsidP="00D509FF">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对资金使用的合法合</w:t>
      </w:r>
      <w:proofErr w:type="gramStart"/>
      <w:r>
        <w:rPr>
          <w:rFonts w:ascii="仿宋_GB2312" w:eastAsia="仿宋_GB2312" w:hAnsi="仿宋_GB2312" w:cs="仿宋_GB2312" w:hint="eastAsia"/>
          <w:sz w:val="32"/>
          <w:szCs w:val="32"/>
        </w:rPr>
        <w:t>规</w:t>
      </w:r>
      <w:proofErr w:type="gramEnd"/>
      <w:r>
        <w:rPr>
          <w:rFonts w:ascii="仿宋_GB2312" w:eastAsia="仿宋_GB2312" w:hAnsi="仿宋_GB2312" w:cs="仿宋_GB2312" w:hint="eastAsia"/>
          <w:sz w:val="32"/>
          <w:szCs w:val="32"/>
        </w:rPr>
        <w:t>性进行监督，年末对资金使用效果进行评价。项目管理、实施人员落实到位，有效按照计划执行。项目执行情况等资料齐全，项目相关手续完备，及时进行归档。</w:t>
      </w:r>
    </w:p>
    <w:p w14:paraId="466F9961" w14:textId="77777777" w:rsidR="00D509FF" w:rsidRPr="00576B5E" w:rsidRDefault="00D509FF" w:rsidP="00576B5E">
      <w:pPr>
        <w:pStyle w:val="3"/>
      </w:pPr>
    </w:p>
    <w:p w14:paraId="71A47027" w14:textId="77777777" w:rsidR="00E42408" w:rsidRDefault="00000000">
      <w:pPr>
        <w:pStyle w:val="ad"/>
        <w:ind w:firstLineChars="100" w:firstLine="321"/>
        <w:jc w:val="both"/>
        <w:rPr>
          <w:rFonts w:ascii="Times New Roman" w:eastAsia="楷体_GB2312" w:hAnsi="Times New Roman"/>
        </w:rPr>
      </w:pPr>
      <w:r>
        <w:rPr>
          <w:rFonts w:ascii="Times New Roman" w:eastAsia="楷体_GB2312" w:hAnsi="Times New Roman" w:hint="eastAsia"/>
        </w:rPr>
        <w:t>（三）</w:t>
      </w:r>
      <w:r>
        <w:rPr>
          <w:rFonts w:ascii="Times New Roman" w:eastAsia="楷体_GB2312" w:hAnsi="Times New Roman"/>
        </w:rPr>
        <w:t>项目产出</w:t>
      </w:r>
    </w:p>
    <w:p w14:paraId="4C6F7543" w14:textId="77777777" w:rsidR="00E42408" w:rsidRDefault="00000000">
      <w:pPr>
        <w:spacing w:line="600" w:lineRule="exact"/>
        <w:ind w:firstLineChars="200" w:firstLine="624"/>
        <w:rPr>
          <w:rStyle w:val="af0"/>
          <w:rFonts w:eastAsia="仿宋"/>
          <w:b w:val="0"/>
          <w:spacing w:val="-4"/>
          <w:sz w:val="32"/>
          <w:szCs w:val="32"/>
        </w:rPr>
      </w:pPr>
      <w:r>
        <w:rPr>
          <w:rStyle w:val="af0"/>
          <w:rFonts w:eastAsia="仿宋"/>
          <w:b w:val="0"/>
          <w:spacing w:val="-4"/>
          <w:sz w:val="32"/>
          <w:szCs w:val="32"/>
        </w:rPr>
        <w:t>数量指标方面：</w:t>
      </w:r>
    </w:p>
    <w:p w14:paraId="6AF27729" w14:textId="4CCCB42F" w:rsidR="00E42408" w:rsidRDefault="00000000">
      <w:pPr>
        <w:pStyle w:val="ad"/>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lastRenderedPageBreak/>
        <w:t>a.计算存储扩容数量指标，指标值为大于等于（500核、1T内存、40T存储），实际完成500核、1T内存、40T存储，完成率100%，偏差率0%。</w:t>
      </w:r>
    </w:p>
    <w:p w14:paraId="72D24858" w14:textId="77777777" w:rsidR="00E42408" w:rsidRDefault="00E42408"/>
    <w:p w14:paraId="082E39E7" w14:textId="642957F9" w:rsidR="00E42408" w:rsidRDefault="00000000">
      <w:pPr>
        <w:pStyle w:val="ad"/>
        <w:spacing w:before="0" w:after="0" w:line="600" w:lineRule="exact"/>
        <w:ind w:firstLineChars="200" w:firstLine="640"/>
        <w:jc w:val="both"/>
        <w:rPr>
          <w:rStyle w:val="fontstyle01"/>
          <w:rFonts w:ascii="Times New Roman" w:hAnsi="Times New Roman" w:cs="Times New Roman"/>
          <w:b w:val="0"/>
          <w:bCs w:val="0"/>
          <w:color w:val="auto"/>
        </w:rPr>
      </w:pPr>
      <w:r>
        <w:rPr>
          <w:rStyle w:val="fontstyle01"/>
          <w:rFonts w:ascii="Times New Roman" w:hAnsi="Times New Roman" w:cs="Times New Roman"/>
          <w:b w:val="0"/>
          <w:bCs w:val="0"/>
          <w:color w:val="auto"/>
        </w:rPr>
        <w:t>成本指标方面：</w:t>
      </w:r>
    </w:p>
    <w:p w14:paraId="707015FA" w14:textId="77777777" w:rsidR="00E42408" w:rsidRDefault="00E42408"/>
    <w:p w14:paraId="17080777" w14:textId="56210D40" w:rsidR="00E42408" w:rsidRDefault="00000000">
      <w:pPr>
        <w:ind w:firstLineChars="200" w:firstLine="640"/>
      </w:pPr>
      <w:r>
        <w:rPr>
          <w:rFonts w:ascii="仿宋_GB2312" w:eastAsia="仿宋_GB2312" w:hAnsi="仿宋_GB2312" w:cs="仿宋_GB2312" w:hint="eastAsia"/>
          <w:sz w:val="32"/>
          <w:szCs w:val="32"/>
        </w:rPr>
        <w:t>a.租用服务费指标，指标值为&lt;=125万元，实际完成124</w:t>
      </w:r>
      <w:r>
        <w:rPr>
          <w:rFonts w:ascii="仿宋_GB2312" w:eastAsia="仿宋_GB2312" w:hAnsi="仿宋_GB2312" w:cs="仿宋_GB2312"/>
          <w:sz w:val="32"/>
          <w:szCs w:val="32"/>
          <w:lang w:val="en"/>
        </w:rPr>
        <w:t>.28</w:t>
      </w:r>
      <w:r>
        <w:rPr>
          <w:rFonts w:ascii="仿宋_GB2312" w:eastAsia="仿宋_GB2312" w:hAnsi="仿宋_GB2312" w:cs="仿宋_GB2312" w:hint="eastAsia"/>
          <w:sz w:val="32"/>
          <w:szCs w:val="32"/>
          <w:lang w:val="en"/>
        </w:rPr>
        <w:t>万元</w:t>
      </w:r>
      <w:r>
        <w:rPr>
          <w:rFonts w:ascii="仿宋_GB2312" w:eastAsia="仿宋_GB2312" w:hAnsi="仿宋_GB2312" w:cs="仿宋_GB2312" w:hint="eastAsia"/>
          <w:sz w:val="32"/>
          <w:szCs w:val="32"/>
        </w:rPr>
        <w:t>，完成率</w:t>
      </w:r>
      <w:r>
        <w:rPr>
          <w:rFonts w:ascii="仿宋_GB2312" w:eastAsia="仿宋_GB2312" w:hAnsi="仿宋_GB2312" w:cs="仿宋_GB2312"/>
          <w:sz w:val="32"/>
          <w:szCs w:val="32"/>
          <w:lang w:val="en"/>
        </w:rPr>
        <w:t>100</w:t>
      </w:r>
      <w:r>
        <w:rPr>
          <w:rFonts w:ascii="仿宋_GB2312" w:eastAsia="仿宋_GB2312" w:hAnsi="仿宋_GB2312" w:cs="仿宋_GB2312" w:hint="eastAsia"/>
          <w:sz w:val="32"/>
          <w:szCs w:val="32"/>
        </w:rPr>
        <w:t>%，偏差率0</w:t>
      </w:r>
      <w:r>
        <w:rPr>
          <w:rFonts w:ascii="仿宋_GB2312" w:eastAsia="仿宋_GB2312" w:hAnsi="仿宋_GB2312" w:cs="仿宋_GB2312"/>
          <w:sz w:val="32"/>
          <w:szCs w:val="32"/>
          <w:lang w:val="en"/>
        </w:rPr>
        <w:t>.</w:t>
      </w:r>
      <w:r>
        <w:rPr>
          <w:rFonts w:ascii="仿宋_GB2312" w:eastAsia="仿宋_GB2312" w:hAnsi="仿宋_GB2312" w:cs="仿宋_GB2312" w:hint="eastAsia"/>
          <w:sz w:val="32"/>
          <w:szCs w:val="32"/>
        </w:rPr>
        <w:t>0</w:t>
      </w:r>
      <w:r>
        <w:rPr>
          <w:rFonts w:ascii="仿宋_GB2312" w:eastAsia="仿宋_GB2312" w:hAnsi="仿宋_GB2312" w:cs="仿宋_GB2312"/>
          <w:sz w:val="32"/>
          <w:szCs w:val="32"/>
          <w:lang w:val="en"/>
        </w:rPr>
        <w:t>6</w:t>
      </w:r>
      <w:r>
        <w:rPr>
          <w:rFonts w:ascii="仿宋_GB2312" w:eastAsia="仿宋_GB2312" w:hAnsi="仿宋_GB2312" w:cs="仿宋_GB2312" w:hint="eastAsia"/>
          <w:sz w:val="32"/>
          <w:szCs w:val="32"/>
        </w:rPr>
        <w:t>%，微小偏差原因是实际中标费用低于预算金额。。</w:t>
      </w:r>
    </w:p>
    <w:p w14:paraId="2A132C96" w14:textId="4D063328" w:rsidR="00E42408" w:rsidRDefault="00000000">
      <w:pPr>
        <w:spacing w:line="600" w:lineRule="exact"/>
        <w:ind w:firstLineChars="200" w:firstLine="640"/>
        <w:rPr>
          <w:rStyle w:val="fontstyle01"/>
          <w:rFonts w:ascii="Times New Roman" w:hAnsi="Times New Roman" w:cs="Times New Roman"/>
          <w:color w:val="auto"/>
        </w:rPr>
      </w:pPr>
      <w:r>
        <w:rPr>
          <w:rStyle w:val="fontstyle01"/>
          <w:rFonts w:ascii="Times New Roman" w:hAnsi="Times New Roman" w:cs="Times New Roman"/>
          <w:color w:val="auto"/>
        </w:rPr>
        <w:t>时效指标方面：</w:t>
      </w:r>
    </w:p>
    <w:p w14:paraId="3CA22D7D" w14:textId="4713EC9B" w:rsidR="00E42408" w:rsidRDefault="00000000">
      <w:pPr>
        <w:pStyle w:val="ad"/>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a.网络处理并发量指标，指标值为&gt;=400000并发连接数，实际完成400000并发连接数，完成率100%，偏差率0%。</w:t>
      </w:r>
    </w:p>
    <w:p w14:paraId="34B7FAB0" w14:textId="77777777" w:rsidR="00E42408" w:rsidRDefault="00000000">
      <w:pPr>
        <w:pStyle w:val="ad"/>
        <w:ind w:firstLineChars="100" w:firstLine="321"/>
        <w:jc w:val="both"/>
        <w:rPr>
          <w:rFonts w:ascii="Times New Roman" w:hAnsi="Times New Roman"/>
        </w:rPr>
      </w:pPr>
      <w:r>
        <w:rPr>
          <w:rFonts w:ascii="Times New Roman" w:eastAsia="楷体_GB2312" w:hAnsi="Times New Roman" w:hint="eastAsia"/>
        </w:rPr>
        <w:t>（四）</w:t>
      </w:r>
      <w:r>
        <w:rPr>
          <w:rFonts w:ascii="Times New Roman" w:eastAsia="楷体_GB2312" w:hAnsi="Times New Roman"/>
        </w:rPr>
        <w:t>效益情况</w:t>
      </w:r>
    </w:p>
    <w:p w14:paraId="11190975" w14:textId="6268DAEF" w:rsidR="00E42408" w:rsidRDefault="00000000">
      <w:pPr>
        <w:spacing w:line="600" w:lineRule="exact"/>
        <w:ind w:firstLineChars="200" w:firstLine="640"/>
        <w:rPr>
          <w:rStyle w:val="fontstyle01"/>
          <w:rFonts w:ascii="Times New Roman" w:hAnsi="Times New Roman" w:cs="Times New Roman"/>
          <w:color w:val="auto"/>
        </w:rPr>
      </w:pPr>
      <w:r>
        <w:rPr>
          <w:rStyle w:val="fontstyle01"/>
          <w:rFonts w:ascii="Times New Roman" w:hAnsi="Times New Roman" w:cs="Times New Roman"/>
          <w:color w:val="auto"/>
        </w:rPr>
        <w:t>社会效益指标方面：</w:t>
      </w:r>
    </w:p>
    <w:p w14:paraId="088C86FA" w14:textId="7CB0800C" w:rsidR="00E42408" w:rsidRDefault="00000000">
      <w:pPr>
        <w:pStyle w:val="ad"/>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a.抽检结果公开率指标，指标值为&gt;=90%，实际完成90%，完成率100%，偏差率0%。</w:t>
      </w:r>
    </w:p>
    <w:p w14:paraId="1222E483" w14:textId="56A72726" w:rsidR="00E42408" w:rsidRDefault="00000000">
      <w:pPr>
        <w:pStyle w:val="ad"/>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b.保障冷链食品追溯平台正常运行指标，指标值为有效保障，实际完成保障指标，完成率100%，偏差率0%。</w:t>
      </w:r>
    </w:p>
    <w:p w14:paraId="5FA53833" w14:textId="05C1E615" w:rsidR="00E42408" w:rsidRDefault="00000000">
      <w:pPr>
        <w:pStyle w:val="ad"/>
        <w:ind w:firstLineChars="200" w:firstLine="640"/>
        <w:jc w:val="left"/>
        <w:rPr>
          <w:rFonts w:ascii="Times New Roman" w:hAnsi="Times New Roman"/>
        </w:rPr>
      </w:pPr>
      <w:r>
        <w:rPr>
          <w:rFonts w:ascii="仿宋_GB2312" w:eastAsia="仿宋_GB2312" w:hAnsi="仿宋_GB2312" w:cs="仿宋_GB2312" w:hint="eastAsia"/>
          <w:b w:val="0"/>
          <w:bCs w:val="0"/>
          <w:kern w:val="2"/>
        </w:rPr>
        <w:t>c.提高云资源集约化管理水平指标，指标值为不断推进，实际完成</w:t>
      </w:r>
      <w:r w:rsidR="002A26C2">
        <w:rPr>
          <w:rFonts w:ascii="仿宋_GB2312" w:eastAsia="仿宋_GB2312" w:hAnsi="仿宋_GB2312" w:cs="仿宋_GB2312" w:hint="eastAsia"/>
          <w:b w:val="0"/>
          <w:bCs w:val="0"/>
          <w:kern w:val="2"/>
        </w:rPr>
        <w:t>不断推进</w:t>
      </w:r>
      <w:r>
        <w:rPr>
          <w:rFonts w:ascii="仿宋_GB2312" w:eastAsia="仿宋_GB2312" w:hAnsi="仿宋_GB2312" w:cs="仿宋_GB2312" w:hint="eastAsia"/>
          <w:b w:val="0"/>
          <w:bCs w:val="0"/>
          <w:kern w:val="2"/>
        </w:rPr>
        <w:t>，完成率100%，偏差率0%。</w:t>
      </w:r>
    </w:p>
    <w:p w14:paraId="6069E8B9" w14:textId="77777777" w:rsidR="00E42408" w:rsidRDefault="00000000">
      <w:pPr>
        <w:spacing w:line="600" w:lineRule="exact"/>
        <w:ind w:firstLineChars="200" w:firstLine="640"/>
        <w:rPr>
          <w:rStyle w:val="fontstyle01"/>
          <w:rFonts w:ascii="Times New Roman" w:hAnsi="Times New Roman" w:cs="Times New Roman"/>
          <w:color w:val="auto"/>
        </w:rPr>
      </w:pPr>
      <w:r>
        <w:rPr>
          <w:rStyle w:val="fontstyle01"/>
          <w:rFonts w:ascii="Times New Roman" w:hAnsi="Times New Roman" w:cs="Times New Roman"/>
          <w:color w:val="auto"/>
        </w:rPr>
        <w:lastRenderedPageBreak/>
        <w:t>可持续影响指标方面：</w:t>
      </w:r>
      <w:r>
        <w:rPr>
          <w:rStyle w:val="fontstyle01"/>
          <w:rFonts w:cs="Times New Roman" w:hint="eastAsia"/>
          <w:color w:val="auto"/>
        </w:rPr>
        <w:t>（同上）</w:t>
      </w:r>
    </w:p>
    <w:p w14:paraId="5A11E622" w14:textId="07EDDFF7" w:rsidR="00E42408" w:rsidRDefault="00000000">
      <w:pPr>
        <w:pStyle w:val="ad"/>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c.提高云</w:t>
      </w:r>
      <w:proofErr w:type="gramStart"/>
      <w:r>
        <w:rPr>
          <w:rFonts w:ascii="仿宋_GB2312" w:eastAsia="仿宋_GB2312" w:hAnsi="仿宋_GB2312" w:cs="仿宋_GB2312" w:hint="eastAsia"/>
          <w:b w:val="0"/>
          <w:bCs w:val="0"/>
          <w:kern w:val="2"/>
        </w:rPr>
        <w:t>资源资源</w:t>
      </w:r>
      <w:proofErr w:type="gramEnd"/>
      <w:r>
        <w:rPr>
          <w:rFonts w:ascii="仿宋_GB2312" w:eastAsia="仿宋_GB2312" w:hAnsi="仿宋_GB2312" w:cs="仿宋_GB2312" w:hint="eastAsia"/>
          <w:b w:val="0"/>
          <w:bCs w:val="0"/>
          <w:kern w:val="2"/>
        </w:rPr>
        <w:t>利用率指标，指标值为&gt;=90%，实际完成100%，完成率111%，偏差率11%，偏差原因是超额完成指标。。</w:t>
      </w:r>
    </w:p>
    <w:p w14:paraId="475E2B90" w14:textId="77777777" w:rsidR="00297A6B" w:rsidRDefault="00297A6B" w:rsidP="00297A6B">
      <w:pPr>
        <w:spacing w:line="560" w:lineRule="exact"/>
        <w:ind w:firstLineChars="200" w:firstLine="640"/>
        <w:rPr>
          <w:rFonts w:eastAsia="黑体"/>
          <w:sz w:val="32"/>
          <w:szCs w:val="32"/>
          <w:lang w:eastAsia="zh-Hans"/>
        </w:rPr>
      </w:pPr>
      <w:r>
        <w:rPr>
          <w:rFonts w:eastAsia="黑体" w:hint="eastAsia"/>
          <w:sz w:val="32"/>
          <w:szCs w:val="32"/>
          <w:lang w:eastAsia="zh-Hans"/>
        </w:rPr>
        <w:t>五、预算执行进度与绩效指标总体完成率偏差</w:t>
      </w:r>
    </w:p>
    <w:p w14:paraId="3346B4AC" w14:textId="4D3950BD" w:rsidR="00297A6B" w:rsidRPr="00576B5E" w:rsidRDefault="00297A6B" w:rsidP="00576B5E">
      <w:pPr>
        <w:pStyle w:val="-"/>
        <w:spacing w:line="560" w:lineRule="exact"/>
        <w:ind w:firstLine="640"/>
        <w:rPr>
          <w:rFonts w:eastAsia="方正仿宋_GBK" w:cs="方正仿宋_GBK"/>
          <w:highlight w:val="yellow"/>
        </w:rPr>
      </w:pPr>
      <w:r w:rsidRPr="00297A6B">
        <w:rPr>
          <w:rFonts w:eastAsia="方正仿宋_GBK" w:cs="方正仿宋_GBK" w:hint="eastAsia"/>
          <w:sz w:val="32"/>
          <w:szCs w:val="32"/>
        </w:rPr>
        <w:t>新疆维吾尔自治区冷链食品追溯管理系统基础设施平台及</w:t>
      </w:r>
      <w:proofErr w:type="gramStart"/>
      <w:r w:rsidRPr="00297A6B">
        <w:rPr>
          <w:rFonts w:eastAsia="方正仿宋_GBK" w:cs="方正仿宋_GBK" w:hint="eastAsia"/>
          <w:sz w:val="32"/>
          <w:szCs w:val="32"/>
        </w:rPr>
        <w:t>云资源</w:t>
      </w:r>
      <w:proofErr w:type="gramEnd"/>
      <w:r w:rsidRPr="00576B5E">
        <w:rPr>
          <w:rFonts w:eastAsia="方正仿宋_GBK" w:cs="方正仿宋_GBK" w:hint="eastAsia"/>
          <w:sz w:val="32"/>
          <w:szCs w:val="32"/>
        </w:rPr>
        <w:t>建设租用项目年初预算</w:t>
      </w:r>
      <w:r w:rsidRPr="00576B5E">
        <w:rPr>
          <w:rFonts w:eastAsia="方正仿宋_GBK" w:cs="方正仿宋_GBK"/>
          <w:sz w:val="32"/>
          <w:szCs w:val="32"/>
        </w:rPr>
        <w:t>124.28</w:t>
      </w:r>
      <w:r w:rsidRPr="00576B5E">
        <w:rPr>
          <w:rFonts w:eastAsia="方正仿宋_GBK" w:cs="方正仿宋_GBK" w:hint="eastAsia"/>
          <w:sz w:val="32"/>
          <w:szCs w:val="32"/>
        </w:rPr>
        <w:t>万元，全年预算</w:t>
      </w:r>
      <w:r w:rsidRPr="00576B5E">
        <w:rPr>
          <w:rFonts w:eastAsia="方正仿宋_GBK" w:cs="方正仿宋_GBK"/>
          <w:sz w:val="32"/>
          <w:szCs w:val="32"/>
        </w:rPr>
        <w:t>124.28</w:t>
      </w:r>
      <w:r w:rsidRPr="00576B5E">
        <w:rPr>
          <w:rFonts w:eastAsia="方正仿宋_GBK" w:cs="方正仿宋_GBK" w:hint="eastAsia"/>
          <w:sz w:val="32"/>
          <w:szCs w:val="32"/>
        </w:rPr>
        <w:t>万元，实际支出</w:t>
      </w:r>
      <w:r w:rsidRPr="00576B5E">
        <w:rPr>
          <w:rFonts w:eastAsia="方正仿宋_GBK" w:cs="方正仿宋_GBK"/>
          <w:sz w:val="32"/>
          <w:szCs w:val="32"/>
        </w:rPr>
        <w:t>124.28</w:t>
      </w:r>
      <w:r w:rsidRPr="00576B5E">
        <w:rPr>
          <w:rFonts w:eastAsia="方正仿宋_GBK" w:cs="方正仿宋_GBK" w:hint="eastAsia"/>
          <w:sz w:val="32"/>
          <w:szCs w:val="32"/>
        </w:rPr>
        <w:t>万元，预算执行率为</w:t>
      </w:r>
      <w:r w:rsidRPr="00576B5E">
        <w:rPr>
          <w:rFonts w:eastAsia="方正仿宋_GBK" w:cs="方正仿宋_GBK"/>
          <w:sz w:val="32"/>
          <w:szCs w:val="32"/>
        </w:rPr>
        <w:t>100%</w:t>
      </w:r>
      <w:r w:rsidRPr="00576B5E">
        <w:rPr>
          <w:rFonts w:eastAsia="方正仿宋_GBK" w:cs="方正仿宋_GBK" w:hint="eastAsia"/>
          <w:sz w:val="32"/>
          <w:szCs w:val="32"/>
        </w:rPr>
        <w:t>，项目绩效指标总体完成率为</w:t>
      </w:r>
      <w:r w:rsidRPr="00576B5E">
        <w:rPr>
          <w:rFonts w:eastAsia="方正仿宋_GBK" w:cs="方正仿宋_GBK"/>
          <w:sz w:val="32"/>
          <w:szCs w:val="32"/>
        </w:rPr>
        <w:t>100%</w:t>
      </w:r>
      <w:r w:rsidRPr="00576B5E">
        <w:rPr>
          <w:rFonts w:eastAsia="方正仿宋_GBK" w:cs="方正仿宋_GBK" w:hint="eastAsia"/>
          <w:sz w:val="32"/>
          <w:szCs w:val="32"/>
        </w:rPr>
        <w:t>，</w:t>
      </w:r>
      <w:r w:rsidRPr="00576B5E">
        <w:rPr>
          <w:rFonts w:eastAsia="方正仿宋_GBK" w:cs="方正仿宋_GBK" w:hint="eastAsia"/>
          <w:sz w:val="32"/>
          <w:szCs w:val="32"/>
          <w:lang w:eastAsia="zh-Hans"/>
        </w:rPr>
        <w:t>总体</w:t>
      </w:r>
      <w:r w:rsidRPr="00576B5E">
        <w:rPr>
          <w:rFonts w:eastAsia="方正仿宋_GBK" w:cs="方正仿宋_GBK" w:hint="eastAsia"/>
          <w:sz w:val="32"/>
          <w:szCs w:val="32"/>
        </w:rPr>
        <w:t>偏差率为</w:t>
      </w:r>
      <w:r w:rsidRPr="00576B5E">
        <w:rPr>
          <w:rFonts w:eastAsia="方正仿宋_GBK" w:cs="方正仿宋_GBK"/>
          <w:sz w:val="32"/>
          <w:szCs w:val="32"/>
        </w:rPr>
        <w:t>0%</w:t>
      </w:r>
      <w:r w:rsidRPr="00576B5E">
        <w:rPr>
          <w:rFonts w:eastAsia="方正仿宋_GBK" w:cs="方正仿宋_GBK" w:hint="eastAsia"/>
          <w:sz w:val="32"/>
          <w:szCs w:val="32"/>
        </w:rPr>
        <w:t>。</w:t>
      </w:r>
    </w:p>
    <w:p w14:paraId="7BB699E3" w14:textId="4BB5C05A" w:rsidR="00E42408" w:rsidRDefault="00761EDC">
      <w:pPr>
        <w:spacing w:line="600" w:lineRule="exact"/>
        <w:ind w:firstLineChars="200" w:firstLine="640"/>
        <w:rPr>
          <w:rStyle w:val="fontstyle01"/>
          <w:rFonts w:ascii="Times New Roman" w:hAnsi="Times New Roman" w:cs="Times New Roman"/>
          <w:color w:val="auto"/>
        </w:rPr>
      </w:pPr>
      <w:r>
        <w:rPr>
          <w:rFonts w:eastAsia="黑体" w:hint="eastAsia"/>
          <w:sz w:val="32"/>
          <w:szCs w:val="32"/>
        </w:rPr>
        <w:t>六</w:t>
      </w:r>
      <w:r>
        <w:rPr>
          <w:rFonts w:eastAsia="黑体"/>
          <w:sz w:val="32"/>
          <w:szCs w:val="32"/>
        </w:rPr>
        <w:t>、主要经验及做法、存在的问题及原因分析</w:t>
      </w:r>
    </w:p>
    <w:p w14:paraId="273A9D1E" w14:textId="77777777" w:rsidR="00E42408" w:rsidRDefault="00000000">
      <w:pPr>
        <w:spacing w:line="600" w:lineRule="exact"/>
        <w:ind w:firstLineChars="200" w:firstLine="627"/>
        <w:rPr>
          <w:rFonts w:eastAsia="楷体"/>
          <w:b/>
          <w:spacing w:val="-4"/>
          <w:sz w:val="32"/>
          <w:szCs w:val="32"/>
        </w:rPr>
      </w:pPr>
      <w:r>
        <w:rPr>
          <w:rFonts w:eastAsia="楷体"/>
          <w:b/>
          <w:spacing w:val="-4"/>
          <w:sz w:val="32"/>
          <w:szCs w:val="32"/>
        </w:rPr>
        <w:t>（一）主要经验及做法</w:t>
      </w:r>
    </w:p>
    <w:p w14:paraId="0EAA40EC" w14:textId="77777777" w:rsidR="00E42408" w:rsidRDefault="00000000">
      <w:pPr>
        <w:spacing w:line="600" w:lineRule="exact"/>
        <w:ind w:firstLineChars="200" w:firstLine="64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348959FA" w14:textId="77777777" w:rsidR="00E42408" w:rsidRDefault="00000000">
      <w:pPr>
        <w:pStyle w:val="ad"/>
        <w:spacing w:before="0" w:after="0" w:line="600" w:lineRule="exact"/>
        <w:ind w:firstLineChars="200" w:firstLine="640"/>
        <w:jc w:val="both"/>
        <w:rPr>
          <w:rFonts w:ascii="Times New Roman" w:eastAsia="仿宋_GB2312" w:hAnsi="Times New Roman"/>
          <w:b w:val="0"/>
          <w:bCs w:val="0"/>
          <w:kern w:val="2"/>
        </w:rPr>
      </w:pPr>
      <w:r>
        <w:rPr>
          <w:rFonts w:ascii="Times New Roman" w:eastAsia="仿宋_GB2312" w:hAnsi="Times New Roman"/>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144DA729" w14:textId="77777777" w:rsidR="00E42408" w:rsidRDefault="00000000">
      <w:pPr>
        <w:keepNext/>
        <w:keepLines/>
        <w:numPr>
          <w:ilvl w:val="0"/>
          <w:numId w:val="6"/>
        </w:numPr>
        <w:spacing w:line="600" w:lineRule="exact"/>
        <w:ind w:firstLineChars="200" w:firstLine="643"/>
        <w:rPr>
          <w:rFonts w:eastAsia="楷体_GB2312"/>
          <w:b/>
          <w:bCs/>
          <w:sz w:val="32"/>
          <w:szCs w:val="32"/>
        </w:rPr>
      </w:pPr>
      <w:r>
        <w:rPr>
          <w:rFonts w:eastAsia="楷体_GB2312"/>
          <w:b/>
          <w:bCs/>
          <w:sz w:val="32"/>
          <w:szCs w:val="32"/>
        </w:rPr>
        <w:lastRenderedPageBreak/>
        <w:t>存在的问题及原因分析</w:t>
      </w:r>
    </w:p>
    <w:p w14:paraId="0212937C" w14:textId="77777777" w:rsidR="00E42408" w:rsidRDefault="00000000">
      <w:pPr>
        <w:pStyle w:val="-"/>
        <w:spacing w:line="560" w:lineRule="exact"/>
        <w:ind w:firstLineChars="200" w:firstLine="640"/>
        <w:rPr>
          <w:rFonts w:ascii="仿宋_GB2312" w:eastAsia="仿宋_GB2312" w:hAnsi="仿宋_GB2312" w:cs="仿宋_GB2312"/>
          <w:sz w:val="32"/>
          <w:szCs w:val="32"/>
          <w:lang w:bidi="ar"/>
        </w:rPr>
      </w:pPr>
      <w:r>
        <w:rPr>
          <w:rFonts w:eastAsia="仿宋_GB2312"/>
          <w:sz w:val="32"/>
          <w:szCs w:val="32"/>
        </w:rPr>
        <w:t>存在的问题</w:t>
      </w:r>
      <w:r>
        <w:rPr>
          <w:rFonts w:eastAsia="仿宋_GB2312" w:hint="eastAsia"/>
          <w:sz w:val="32"/>
          <w:szCs w:val="32"/>
        </w:rPr>
        <w:t>及</w:t>
      </w:r>
      <w:r>
        <w:rPr>
          <w:rFonts w:eastAsia="仿宋_GB2312"/>
          <w:sz w:val="32"/>
          <w:szCs w:val="32"/>
        </w:rPr>
        <w:t>原因分析</w:t>
      </w:r>
      <w:r>
        <w:rPr>
          <w:rFonts w:eastAsia="仿宋_GB2312" w:hint="eastAsia"/>
          <w:sz w:val="32"/>
          <w:szCs w:val="32"/>
        </w:rPr>
        <w:t>：</w:t>
      </w:r>
      <w:r>
        <w:rPr>
          <w:rFonts w:ascii="仿宋_GB2312" w:eastAsia="仿宋_GB2312" w:hAnsi="仿宋_GB2312" w:cs="仿宋_GB2312" w:hint="eastAsia"/>
          <w:sz w:val="32"/>
          <w:szCs w:val="32"/>
          <w:lang w:bidi="ar"/>
        </w:rPr>
        <w:t>1．绩效理念有待进一步强化，绩效管理工作力量还存在薄弱方面，绩效管理人员业务能力还有待进一步提升。</w:t>
      </w:r>
    </w:p>
    <w:p w14:paraId="1DB0A962" w14:textId="77777777" w:rsidR="00E42408" w:rsidRDefault="00000000">
      <w:pPr>
        <w:widowControl/>
        <w:spacing w:line="560" w:lineRule="exact"/>
        <w:ind w:firstLineChars="200" w:firstLine="640"/>
      </w:pPr>
      <w:r>
        <w:rPr>
          <w:rFonts w:ascii="仿宋_GB2312" w:eastAsia="仿宋_GB2312" w:hAnsi="仿宋_GB2312" w:cs="仿宋_GB2312" w:hint="eastAsia"/>
          <w:sz w:val="32"/>
          <w:szCs w:val="32"/>
          <w:lang w:bidi="ar"/>
        </w:rPr>
        <w:t>2．绩效指标设置还有待改进。本项目绩效目标</w:t>
      </w:r>
      <w:proofErr w:type="gramStart"/>
      <w:r>
        <w:rPr>
          <w:rFonts w:ascii="仿宋_GB2312" w:eastAsia="仿宋_GB2312" w:hAnsi="仿宋_GB2312" w:cs="仿宋_GB2312" w:hint="eastAsia"/>
          <w:sz w:val="32"/>
          <w:szCs w:val="32"/>
          <w:lang w:bidi="ar"/>
        </w:rPr>
        <w:t>表设置</w:t>
      </w:r>
      <w:proofErr w:type="gramEnd"/>
      <w:r>
        <w:rPr>
          <w:rFonts w:ascii="仿宋_GB2312" w:eastAsia="仿宋_GB2312" w:hAnsi="仿宋_GB2312" w:cs="仿宋_GB2312" w:hint="eastAsia"/>
          <w:sz w:val="32"/>
          <w:szCs w:val="32"/>
        </w:rPr>
        <w:t>效益指标中的三级指标“保障冷链食品追溯平台正常运行”的年度指标值过于模糊，需进一步量化</w:t>
      </w:r>
      <w:r>
        <w:rPr>
          <w:rFonts w:ascii="仿宋_GB2312" w:eastAsia="仿宋_GB2312" w:hAnsi="仿宋_GB2312" w:cs="仿宋_GB2312" w:hint="eastAsia"/>
          <w:sz w:val="32"/>
          <w:szCs w:val="32"/>
          <w:lang w:bidi="ar"/>
        </w:rPr>
        <w:t>。</w:t>
      </w:r>
    </w:p>
    <w:p w14:paraId="1D5EC3F6" w14:textId="25EFA9EC" w:rsidR="00E42408" w:rsidRDefault="009F69C1" w:rsidP="00576B5E">
      <w:pPr>
        <w:spacing w:line="600" w:lineRule="exact"/>
        <w:rPr>
          <w:rFonts w:eastAsia="黑体"/>
          <w:sz w:val="32"/>
          <w:szCs w:val="32"/>
        </w:rPr>
      </w:pPr>
      <w:r>
        <w:rPr>
          <w:rFonts w:eastAsia="黑体" w:hint="eastAsia"/>
          <w:sz w:val="32"/>
          <w:szCs w:val="32"/>
        </w:rPr>
        <w:t>七、</w:t>
      </w:r>
      <w:r>
        <w:rPr>
          <w:rFonts w:eastAsia="黑体"/>
          <w:sz w:val="32"/>
          <w:szCs w:val="32"/>
        </w:rPr>
        <w:t>有关建议</w:t>
      </w:r>
    </w:p>
    <w:p w14:paraId="5790770D" w14:textId="77777777" w:rsidR="00E42408" w:rsidRDefault="00000000">
      <w:pPr>
        <w:spacing w:line="600" w:lineRule="exact"/>
        <w:ind w:firstLineChars="200" w:firstLine="640"/>
      </w:pPr>
      <w:r>
        <w:rPr>
          <w:rFonts w:ascii="仿宋_GB2312" w:eastAsia="仿宋_GB2312" w:hAnsi="仿宋_GB2312" w:cs="仿宋_GB2312" w:hint="eastAsia"/>
          <w:sz w:val="32"/>
          <w:szCs w:val="28"/>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5C3420E3" w14:textId="3F9CD6ED" w:rsidR="00E42408" w:rsidRDefault="009F69C1">
      <w:pPr>
        <w:numPr>
          <w:ilvl w:val="0"/>
          <w:numId w:val="7"/>
        </w:numPr>
        <w:spacing w:line="600" w:lineRule="exact"/>
        <w:ind w:firstLineChars="200" w:firstLine="640"/>
        <w:rPr>
          <w:rFonts w:eastAsia="黑体"/>
          <w:sz w:val="32"/>
          <w:szCs w:val="32"/>
        </w:rPr>
      </w:pPr>
      <w:r>
        <w:rPr>
          <w:rFonts w:eastAsia="黑体" w:hint="eastAsia"/>
          <w:sz w:val="32"/>
          <w:szCs w:val="32"/>
          <w:highlight w:val="lightGray"/>
        </w:rPr>
        <w:t>八、</w:t>
      </w:r>
      <w:r>
        <w:rPr>
          <w:rFonts w:eastAsia="黑体"/>
          <w:sz w:val="32"/>
          <w:szCs w:val="32"/>
        </w:rPr>
        <w:t>其他需要说</w:t>
      </w:r>
      <w:bookmarkStart w:id="1" w:name="page8"/>
      <w:bookmarkEnd w:id="1"/>
      <w:r>
        <w:rPr>
          <w:rFonts w:eastAsia="黑体"/>
          <w:sz w:val="32"/>
          <w:szCs w:val="32"/>
        </w:rPr>
        <w:t>明的问题</w:t>
      </w:r>
    </w:p>
    <w:p w14:paraId="56DE8545" w14:textId="77777777" w:rsidR="00E42408" w:rsidRDefault="00000000">
      <w:pPr>
        <w:pStyle w:val="21"/>
        <w:ind w:firstLineChars="100" w:firstLine="320"/>
        <w:rPr>
          <w:rFonts w:ascii="Times New Roman" w:eastAsia="方正小标宋简体" w:hAnsi="Times New Roman"/>
          <w:b/>
          <w:kern w:val="0"/>
          <w:sz w:val="32"/>
          <w:szCs w:val="32"/>
          <w:lang w:bidi="ar"/>
        </w:rPr>
        <w:sectPr w:rsidR="00E42408">
          <w:footerReference w:type="default" r:id="rId8"/>
          <w:pgSz w:w="11906" w:h="16838"/>
          <w:pgMar w:top="1440" w:right="1558" w:bottom="1440" w:left="1800" w:header="851" w:footer="992" w:gutter="0"/>
          <w:cols w:space="425"/>
          <w:docGrid w:type="lines" w:linePitch="312"/>
        </w:sectPr>
      </w:pPr>
      <w:r>
        <w:rPr>
          <w:rFonts w:ascii="仿宋_GB2312" w:eastAsia="仿宋_GB2312" w:hAnsi="仿宋_GB2312" w:cs="仿宋_GB2312" w:hint="eastAsia"/>
          <w:sz w:val="32"/>
          <w:szCs w:val="32"/>
        </w:rPr>
        <w:t>无。</w:t>
      </w:r>
    </w:p>
    <w:tbl>
      <w:tblPr>
        <w:tblW w:w="8620" w:type="dxa"/>
        <w:tblInd w:w="93" w:type="dxa"/>
        <w:tblLook w:val="04A0" w:firstRow="1" w:lastRow="0" w:firstColumn="1" w:lastColumn="0" w:noHBand="0" w:noVBand="1"/>
      </w:tblPr>
      <w:tblGrid>
        <w:gridCol w:w="936"/>
        <w:gridCol w:w="1039"/>
        <w:gridCol w:w="730"/>
        <w:gridCol w:w="1147"/>
        <w:gridCol w:w="936"/>
        <w:gridCol w:w="1213"/>
        <w:gridCol w:w="816"/>
        <w:gridCol w:w="820"/>
        <w:gridCol w:w="730"/>
        <w:gridCol w:w="537"/>
      </w:tblGrid>
      <w:tr w:rsidR="00E42408" w14:paraId="1F8BC5F3" w14:textId="77777777">
        <w:trPr>
          <w:trHeight w:val="90"/>
        </w:trPr>
        <w:tc>
          <w:tcPr>
            <w:tcW w:w="8620" w:type="dxa"/>
            <w:gridSpan w:val="10"/>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AB9BFB" w14:textId="77777777" w:rsidR="00E42408" w:rsidRDefault="00000000">
            <w:pPr>
              <w:widowControl/>
              <w:jc w:val="center"/>
              <w:textAlignment w:val="center"/>
              <w:rPr>
                <w:rFonts w:ascii="等线" w:eastAsia="等线" w:hAnsi="等线" w:cs="等线"/>
                <w:color w:val="000000"/>
                <w:sz w:val="22"/>
                <w:szCs w:val="22"/>
              </w:rPr>
            </w:pPr>
            <w:r>
              <w:rPr>
                <w:rFonts w:ascii="等线" w:eastAsia="等线" w:hAnsi="等线" w:cs="等线"/>
                <w:color w:val="000000"/>
                <w:kern w:val="0"/>
                <w:sz w:val="22"/>
                <w:szCs w:val="22"/>
                <w:lang w:bidi="ar"/>
              </w:rPr>
              <w:lastRenderedPageBreak/>
              <w:t>（2022年度）</w:t>
            </w:r>
          </w:p>
        </w:tc>
      </w:tr>
      <w:tr w:rsidR="00E42408" w14:paraId="22427984" w14:textId="77777777">
        <w:trPr>
          <w:trHeight w:val="9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35C5FB"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项目名称</w:t>
            </w:r>
          </w:p>
        </w:tc>
        <w:tc>
          <w:tcPr>
            <w:tcW w:w="0" w:type="auto"/>
            <w:gridSpan w:val="9"/>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F90BB2"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新疆维吾尔自治区冷链食品追溯管理系统基础设施平台及</w:t>
            </w:r>
            <w:proofErr w:type="gramStart"/>
            <w:r>
              <w:rPr>
                <w:rFonts w:ascii="等线" w:eastAsia="等线" w:hAnsi="等线" w:cs="等线"/>
                <w:color w:val="000000"/>
                <w:kern w:val="0"/>
                <w:sz w:val="18"/>
                <w:szCs w:val="18"/>
                <w:lang w:bidi="ar"/>
              </w:rPr>
              <w:t>云资源</w:t>
            </w:r>
            <w:proofErr w:type="gramEnd"/>
            <w:r>
              <w:rPr>
                <w:rFonts w:ascii="等线" w:eastAsia="等线" w:hAnsi="等线" w:cs="等线"/>
                <w:color w:val="000000"/>
                <w:kern w:val="0"/>
                <w:sz w:val="18"/>
                <w:szCs w:val="18"/>
                <w:lang w:bidi="ar"/>
              </w:rPr>
              <w:t>建设租用项目</w:t>
            </w:r>
          </w:p>
        </w:tc>
      </w:tr>
      <w:tr w:rsidR="00E42408" w14:paraId="1C06E24B" w14:textId="77777777">
        <w:trPr>
          <w:trHeight w:val="9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3C8C3A"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主管部门</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DC6DA8"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新疆维吾尔自治区市场监督管理局</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677EC0"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实施单位</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7678D9"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自治区市场监督管理局</w:t>
            </w:r>
          </w:p>
        </w:tc>
      </w:tr>
      <w:tr w:rsidR="00E42408" w14:paraId="4CD5BC5A" w14:textId="77777777">
        <w:trPr>
          <w:trHeight w:val="90"/>
        </w:trPr>
        <w:tc>
          <w:tcPr>
            <w:tcW w:w="7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241955"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项目资金</w:t>
            </w:r>
            <w:r>
              <w:rPr>
                <w:rFonts w:ascii="等线" w:eastAsia="等线" w:hAnsi="等线" w:cs="等线"/>
                <w:color w:val="000000"/>
                <w:kern w:val="0"/>
                <w:sz w:val="18"/>
                <w:szCs w:val="18"/>
                <w:lang w:bidi="ar"/>
              </w:rPr>
              <w:br/>
              <w:t>（万元）</w:t>
            </w: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ECB3A9" w14:textId="77777777" w:rsidR="00E42408" w:rsidRDefault="00E42408">
            <w:pPr>
              <w:jc w:val="center"/>
              <w:rPr>
                <w:rFonts w:ascii="等线" w:eastAsia="等线" w:hAnsi="等线" w:cs="等线"/>
                <w:color w:val="000000"/>
                <w:sz w:val="18"/>
                <w:szCs w:val="18"/>
              </w:rPr>
            </w:pPr>
          </w:p>
        </w:tc>
        <w:tc>
          <w:tcPr>
            <w:tcW w:w="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B535CF" w14:textId="77777777" w:rsidR="00E42408" w:rsidRDefault="00000000">
            <w:pPr>
              <w:widowControl/>
              <w:jc w:val="center"/>
              <w:textAlignment w:val="center"/>
              <w:rPr>
                <w:rFonts w:ascii="仿宋_GB2312" w:eastAsia="仿宋_GB2312" w:hAnsi="等线" w:cs="仿宋_GB2312"/>
                <w:color w:val="000000"/>
                <w:sz w:val="18"/>
                <w:szCs w:val="18"/>
              </w:rPr>
            </w:pPr>
            <w:r>
              <w:rPr>
                <w:rFonts w:ascii="仿宋_GB2312" w:eastAsia="仿宋_GB2312" w:hAnsi="等线" w:cs="仿宋_GB2312"/>
                <w:color w:val="000000"/>
                <w:kern w:val="0"/>
                <w:sz w:val="18"/>
                <w:szCs w:val="18"/>
                <w:lang w:bidi="ar"/>
              </w:rPr>
              <w:t>年初预算数</w:t>
            </w:r>
          </w:p>
        </w:tc>
        <w:tc>
          <w:tcPr>
            <w:tcW w:w="1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E10C2"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全年预算数</w:t>
            </w:r>
          </w:p>
        </w:tc>
        <w:tc>
          <w:tcPr>
            <w:tcW w:w="19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358BB0"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全年执行</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CB509"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分值</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9C26E"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执行率</w:t>
            </w: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A4DD97"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得分</w:t>
            </w:r>
          </w:p>
        </w:tc>
      </w:tr>
      <w:tr w:rsidR="00E42408" w14:paraId="3A66C272" w14:textId="77777777">
        <w:trPr>
          <w:trHeight w:val="90"/>
        </w:trPr>
        <w:tc>
          <w:tcPr>
            <w:tcW w:w="7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A7A203" w14:textId="77777777" w:rsidR="00E42408" w:rsidRDefault="00E42408">
            <w:pPr>
              <w:jc w:val="center"/>
              <w:rPr>
                <w:rFonts w:ascii="等线" w:eastAsia="等线" w:hAnsi="等线" w:cs="等线"/>
                <w:color w:val="000000"/>
                <w:sz w:val="18"/>
                <w:szCs w:val="18"/>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F1459"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年度资金总额</w:t>
            </w:r>
          </w:p>
        </w:tc>
        <w:tc>
          <w:tcPr>
            <w:tcW w:w="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C6A35"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124.28</w:t>
            </w:r>
          </w:p>
        </w:tc>
        <w:tc>
          <w:tcPr>
            <w:tcW w:w="1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33EDB"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124.28</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F3BF6"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124.28</w:t>
            </w:r>
          </w:p>
        </w:tc>
        <w:tc>
          <w:tcPr>
            <w:tcW w:w="1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C357E"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124.28</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CF69E"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DEF0D"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100.00%</w:t>
            </w: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F8B5E4"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10.0 </w:t>
            </w:r>
          </w:p>
        </w:tc>
      </w:tr>
      <w:tr w:rsidR="00E42408" w14:paraId="6353BBB5" w14:textId="77777777">
        <w:trPr>
          <w:trHeight w:val="90"/>
        </w:trPr>
        <w:tc>
          <w:tcPr>
            <w:tcW w:w="7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3E685B" w14:textId="77777777" w:rsidR="00E42408" w:rsidRDefault="00E42408">
            <w:pPr>
              <w:jc w:val="center"/>
              <w:rPr>
                <w:rFonts w:ascii="等线" w:eastAsia="等线" w:hAnsi="等线" w:cs="等线"/>
                <w:color w:val="000000"/>
                <w:sz w:val="18"/>
                <w:szCs w:val="18"/>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635D6"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其中：当年财政拨款</w:t>
            </w:r>
          </w:p>
        </w:tc>
        <w:tc>
          <w:tcPr>
            <w:tcW w:w="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C3739"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124.28</w:t>
            </w:r>
          </w:p>
        </w:tc>
        <w:tc>
          <w:tcPr>
            <w:tcW w:w="1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F4F70"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124.28</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74B57"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124.28</w:t>
            </w:r>
          </w:p>
        </w:tc>
        <w:tc>
          <w:tcPr>
            <w:tcW w:w="1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1FF4E"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124.28</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C1DBD" w14:textId="77777777" w:rsidR="00E42408" w:rsidRDefault="00E42408">
            <w:pPr>
              <w:jc w:val="center"/>
              <w:rPr>
                <w:rFonts w:ascii="等线" w:eastAsia="等线" w:hAnsi="等线" w:cs="等线"/>
                <w:color w:val="000000"/>
                <w:sz w:val="18"/>
                <w:szCs w:val="18"/>
              </w:rPr>
            </w:pP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DC3A9" w14:textId="77777777" w:rsidR="00E42408" w:rsidRDefault="00E42408">
            <w:pPr>
              <w:jc w:val="center"/>
              <w:rPr>
                <w:rFonts w:ascii="等线" w:eastAsia="等线" w:hAnsi="等线" w:cs="等线"/>
                <w:color w:val="000000"/>
                <w:sz w:val="18"/>
                <w:szCs w:val="18"/>
              </w:rPr>
            </w:pP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5808BC" w14:textId="77777777" w:rsidR="00E42408" w:rsidRDefault="00E42408">
            <w:pPr>
              <w:jc w:val="center"/>
              <w:rPr>
                <w:rFonts w:ascii="等线" w:eastAsia="等线" w:hAnsi="等线" w:cs="等线"/>
                <w:color w:val="000000"/>
                <w:sz w:val="18"/>
                <w:szCs w:val="18"/>
              </w:rPr>
            </w:pPr>
          </w:p>
        </w:tc>
      </w:tr>
      <w:tr w:rsidR="00E42408" w14:paraId="5F6AD7D0" w14:textId="77777777">
        <w:trPr>
          <w:trHeight w:val="90"/>
        </w:trPr>
        <w:tc>
          <w:tcPr>
            <w:tcW w:w="7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54FD6D" w14:textId="77777777" w:rsidR="00E42408" w:rsidRDefault="00E42408">
            <w:pPr>
              <w:jc w:val="center"/>
              <w:rPr>
                <w:rFonts w:ascii="等线" w:eastAsia="等线" w:hAnsi="等线" w:cs="等线"/>
                <w:color w:val="000000"/>
                <w:sz w:val="18"/>
                <w:szCs w:val="18"/>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AFCF0"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     上年结转资金</w:t>
            </w:r>
          </w:p>
        </w:tc>
        <w:tc>
          <w:tcPr>
            <w:tcW w:w="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661D3"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0</w:t>
            </w:r>
          </w:p>
        </w:tc>
        <w:tc>
          <w:tcPr>
            <w:tcW w:w="1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B39EF0"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0</w:t>
            </w:r>
          </w:p>
        </w:tc>
        <w:tc>
          <w:tcPr>
            <w:tcW w:w="19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E53B5F" w14:textId="77777777" w:rsidR="00E42408" w:rsidRDefault="00E42408">
            <w:pPr>
              <w:jc w:val="center"/>
              <w:rPr>
                <w:rFonts w:ascii="等线" w:eastAsia="等线" w:hAnsi="等线" w:cs="等线"/>
                <w:color w:val="000000"/>
                <w:sz w:val="18"/>
                <w:szCs w:val="18"/>
              </w:rPr>
            </w:pP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391B7" w14:textId="77777777" w:rsidR="00E42408" w:rsidRDefault="00E42408">
            <w:pPr>
              <w:jc w:val="center"/>
              <w:rPr>
                <w:rFonts w:ascii="等线" w:eastAsia="等线" w:hAnsi="等线" w:cs="等线"/>
                <w:color w:val="000000"/>
                <w:sz w:val="18"/>
                <w:szCs w:val="18"/>
              </w:rPr>
            </w:pP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9EA07" w14:textId="77777777" w:rsidR="00E42408" w:rsidRDefault="00E42408">
            <w:pPr>
              <w:jc w:val="center"/>
              <w:rPr>
                <w:rFonts w:ascii="等线" w:eastAsia="等线" w:hAnsi="等线" w:cs="等线"/>
                <w:color w:val="000000"/>
                <w:sz w:val="18"/>
                <w:szCs w:val="18"/>
              </w:rPr>
            </w:pP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B3F280" w14:textId="77777777" w:rsidR="00E42408" w:rsidRDefault="00E42408">
            <w:pPr>
              <w:jc w:val="center"/>
              <w:rPr>
                <w:rFonts w:ascii="等线" w:eastAsia="等线" w:hAnsi="等线" w:cs="等线"/>
                <w:color w:val="000000"/>
                <w:sz w:val="18"/>
                <w:szCs w:val="18"/>
              </w:rPr>
            </w:pPr>
          </w:p>
        </w:tc>
      </w:tr>
      <w:tr w:rsidR="00E42408" w14:paraId="0D759A07" w14:textId="77777777">
        <w:trPr>
          <w:trHeight w:val="90"/>
        </w:trPr>
        <w:tc>
          <w:tcPr>
            <w:tcW w:w="7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E63310" w14:textId="77777777" w:rsidR="00E42408" w:rsidRDefault="00E42408">
            <w:pPr>
              <w:jc w:val="center"/>
              <w:rPr>
                <w:rFonts w:ascii="等线" w:eastAsia="等线" w:hAnsi="等线" w:cs="等线"/>
                <w:color w:val="000000"/>
                <w:sz w:val="18"/>
                <w:szCs w:val="18"/>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1A0E3"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  其他资金</w:t>
            </w:r>
          </w:p>
        </w:tc>
        <w:tc>
          <w:tcPr>
            <w:tcW w:w="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C60786"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0</w:t>
            </w:r>
          </w:p>
        </w:tc>
        <w:tc>
          <w:tcPr>
            <w:tcW w:w="1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B581B"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0</w:t>
            </w:r>
          </w:p>
        </w:tc>
        <w:tc>
          <w:tcPr>
            <w:tcW w:w="19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0FAEAB" w14:textId="77777777" w:rsidR="00E42408" w:rsidRDefault="00E42408">
            <w:pPr>
              <w:jc w:val="center"/>
              <w:rPr>
                <w:rFonts w:ascii="等线" w:eastAsia="等线" w:hAnsi="等线" w:cs="等线"/>
                <w:color w:val="000000"/>
                <w:sz w:val="18"/>
                <w:szCs w:val="18"/>
              </w:rPr>
            </w:pP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CC30F" w14:textId="77777777" w:rsidR="00E42408" w:rsidRDefault="00E42408">
            <w:pPr>
              <w:jc w:val="center"/>
              <w:rPr>
                <w:rFonts w:ascii="等线" w:eastAsia="等线" w:hAnsi="等线" w:cs="等线"/>
                <w:color w:val="000000"/>
                <w:sz w:val="18"/>
                <w:szCs w:val="18"/>
              </w:rPr>
            </w:pP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41336" w14:textId="77777777" w:rsidR="00E42408" w:rsidRDefault="00E42408">
            <w:pPr>
              <w:jc w:val="center"/>
              <w:rPr>
                <w:rFonts w:ascii="等线" w:eastAsia="等线" w:hAnsi="等线" w:cs="等线"/>
                <w:color w:val="000000"/>
                <w:sz w:val="18"/>
                <w:szCs w:val="18"/>
              </w:rPr>
            </w:pP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219C49" w14:textId="77777777" w:rsidR="00E42408" w:rsidRDefault="00E42408">
            <w:pPr>
              <w:jc w:val="center"/>
              <w:rPr>
                <w:rFonts w:ascii="等线" w:eastAsia="等线" w:hAnsi="等线" w:cs="等线"/>
                <w:color w:val="000000"/>
                <w:sz w:val="18"/>
                <w:szCs w:val="18"/>
              </w:rPr>
            </w:pPr>
          </w:p>
        </w:tc>
      </w:tr>
      <w:tr w:rsidR="00E42408" w14:paraId="4B9DF6E1" w14:textId="77777777">
        <w:trPr>
          <w:trHeight w:val="90"/>
        </w:trPr>
        <w:tc>
          <w:tcPr>
            <w:tcW w:w="7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A2C725"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年</w:t>
            </w:r>
            <w:r>
              <w:rPr>
                <w:rFonts w:ascii="等线" w:eastAsia="等线" w:hAnsi="等线" w:cs="等线"/>
                <w:color w:val="000000"/>
                <w:kern w:val="0"/>
                <w:sz w:val="18"/>
                <w:szCs w:val="18"/>
                <w:lang w:bidi="ar"/>
              </w:rPr>
              <w:br/>
              <w:t>度</w:t>
            </w:r>
            <w:r>
              <w:rPr>
                <w:rFonts w:ascii="等线" w:eastAsia="等线" w:hAnsi="等线" w:cs="等线"/>
                <w:color w:val="000000"/>
                <w:kern w:val="0"/>
                <w:sz w:val="18"/>
                <w:szCs w:val="18"/>
                <w:lang w:bidi="ar"/>
              </w:rPr>
              <w:br/>
              <w:t>总</w:t>
            </w:r>
            <w:r>
              <w:rPr>
                <w:rFonts w:ascii="等线" w:eastAsia="等线" w:hAnsi="等线" w:cs="等线"/>
                <w:color w:val="000000"/>
                <w:kern w:val="0"/>
                <w:sz w:val="18"/>
                <w:szCs w:val="18"/>
                <w:lang w:bidi="ar"/>
              </w:rPr>
              <w:br/>
              <w:t>体</w:t>
            </w:r>
            <w:r>
              <w:rPr>
                <w:rFonts w:ascii="等线" w:eastAsia="等线" w:hAnsi="等线" w:cs="等线"/>
                <w:color w:val="000000"/>
                <w:kern w:val="0"/>
                <w:sz w:val="18"/>
                <w:szCs w:val="18"/>
                <w:lang w:bidi="ar"/>
              </w:rPr>
              <w:br/>
              <w:t>目</w:t>
            </w:r>
            <w:r>
              <w:rPr>
                <w:rFonts w:ascii="等线" w:eastAsia="等线" w:hAnsi="等线" w:cs="等线"/>
                <w:color w:val="000000"/>
                <w:kern w:val="0"/>
                <w:sz w:val="18"/>
                <w:szCs w:val="18"/>
                <w:lang w:bidi="ar"/>
              </w:rPr>
              <w:br/>
              <w:t>标</w:t>
            </w:r>
          </w:p>
        </w:tc>
        <w:tc>
          <w:tcPr>
            <w:tcW w:w="29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6BED705"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预期目标</w:t>
            </w:r>
          </w:p>
        </w:tc>
        <w:tc>
          <w:tcPr>
            <w:tcW w:w="492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24BA8F8"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实际完成情况</w:t>
            </w:r>
          </w:p>
        </w:tc>
      </w:tr>
      <w:tr w:rsidR="00E42408" w14:paraId="09FCCF22" w14:textId="77777777">
        <w:trPr>
          <w:trHeight w:val="312"/>
        </w:trPr>
        <w:tc>
          <w:tcPr>
            <w:tcW w:w="7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14E5D7" w14:textId="77777777" w:rsidR="00E42408" w:rsidRDefault="00E42408">
            <w:pPr>
              <w:jc w:val="center"/>
              <w:rPr>
                <w:rFonts w:ascii="等线" w:eastAsia="等线" w:hAnsi="等线" w:cs="等线"/>
                <w:color w:val="000000"/>
                <w:sz w:val="18"/>
                <w:szCs w:val="18"/>
              </w:rPr>
            </w:pPr>
          </w:p>
        </w:tc>
        <w:tc>
          <w:tcPr>
            <w:tcW w:w="292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C2233F" w14:textId="77777777" w:rsidR="00E42408"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1.完成</w:t>
            </w:r>
            <w:proofErr w:type="gramStart"/>
            <w:r>
              <w:rPr>
                <w:rFonts w:ascii="等线" w:eastAsia="等线" w:hAnsi="等线" w:cs="等线"/>
                <w:color w:val="000000"/>
                <w:kern w:val="0"/>
                <w:sz w:val="18"/>
                <w:szCs w:val="18"/>
                <w:lang w:bidi="ar"/>
              </w:rPr>
              <w:t>云资源</w:t>
            </w:r>
            <w:proofErr w:type="gramEnd"/>
            <w:r>
              <w:rPr>
                <w:rFonts w:ascii="等线" w:eastAsia="等线" w:hAnsi="等线" w:cs="等线"/>
                <w:color w:val="000000"/>
                <w:kern w:val="0"/>
                <w:sz w:val="18"/>
                <w:szCs w:val="18"/>
                <w:lang w:bidi="ar"/>
              </w:rPr>
              <w:t>基础设施平台升级扩容</w:t>
            </w:r>
            <w:r>
              <w:rPr>
                <w:rFonts w:ascii="等线" w:eastAsia="等线" w:hAnsi="等线" w:cs="等线"/>
                <w:color w:val="000000"/>
                <w:kern w:val="0"/>
                <w:sz w:val="18"/>
                <w:szCs w:val="18"/>
                <w:lang w:bidi="ar"/>
              </w:rPr>
              <w:br/>
              <w:t>2.提供数据安全存储服务</w:t>
            </w:r>
            <w:r>
              <w:rPr>
                <w:rFonts w:ascii="等线" w:eastAsia="等线" w:hAnsi="等线" w:cs="等线"/>
                <w:color w:val="000000"/>
                <w:kern w:val="0"/>
                <w:sz w:val="18"/>
                <w:szCs w:val="18"/>
                <w:lang w:bidi="ar"/>
              </w:rPr>
              <w:br/>
              <w:t>3.实现安全稳定运行。</w:t>
            </w:r>
          </w:p>
        </w:tc>
        <w:tc>
          <w:tcPr>
            <w:tcW w:w="4923"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CF264B" w14:textId="77777777" w:rsidR="00E42408"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已正常提供市场监督管理冷链食品追溯管理系统的基础支撑平台及</w:t>
            </w:r>
            <w:proofErr w:type="gramStart"/>
            <w:r>
              <w:rPr>
                <w:rFonts w:ascii="等线" w:eastAsia="等线" w:hAnsi="等线" w:cs="等线"/>
                <w:color w:val="000000"/>
                <w:kern w:val="0"/>
                <w:sz w:val="18"/>
                <w:szCs w:val="18"/>
                <w:lang w:bidi="ar"/>
              </w:rPr>
              <w:t>云资源</w:t>
            </w:r>
            <w:proofErr w:type="gramEnd"/>
            <w:r>
              <w:rPr>
                <w:rFonts w:ascii="等线" w:eastAsia="等线" w:hAnsi="等线" w:cs="等线"/>
                <w:color w:val="000000"/>
                <w:kern w:val="0"/>
                <w:sz w:val="18"/>
                <w:szCs w:val="18"/>
                <w:lang w:bidi="ar"/>
              </w:rPr>
              <w:t>租用建设项目。</w:t>
            </w:r>
          </w:p>
        </w:tc>
      </w:tr>
      <w:tr w:rsidR="00E42408" w14:paraId="2FA0B08B" w14:textId="77777777">
        <w:trPr>
          <w:trHeight w:val="312"/>
        </w:trPr>
        <w:tc>
          <w:tcPr>
            <w:tcW w:w="7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A3148F" w14:textId="77777777" w:rsidR="00E42408" w:rsidRDefault="00E42408">
            <w:pPr>
              <w:jc w:val="center"/>
              <w:rPr>
                <w:rFonts w:ascii="等线" w:eastAsia="等线" w:hAnsi="等线" w:cs="等线"/>
                <w:color w:val="000000"/>
                <w:sz w:val="18"/>
                <w:szCs w:val="18"/>
              </w:rPr>
            </w:pPr>
          </w:p>
        </w:tc>
        <w:tc>
          <w:tcPr>
            <w:tcW w:w="292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587730" w14:textId="77777777" w:rsidR="00E42408" w:rsidRDefault="00E42408">
            <w:pPr>
              <w:jc w:val="left"/>
              <w:rPr>
                <w:rFonts w:ascii="等线" w:eastAsia="等线" w:hAnsi="等线" w:cs="等线"/>
                <w:color w:val="000000"/>
                <w:sz w:val="18"/>
                <w:szCs w:val="18"/>
              </w:rPr>
            </w:pPr>
          </w:p>
        </w:tc>
        <w:tc>
          <w:tcPr>
            <w:tcW w:w="4923"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E1199F" w14:textId="77777777" w:rsidR="00E42408" w:rsidRDefault="00E42408">
            <w:pPr>
              <w:jc w:val="left"/>
              <w:rPr>
                <w:rFonts w:ascii="等线" w:eastAsia="等线" w:hAnsi="等线" w:cs="等线"/>
                <w:color w:val="000000"/>
                <w:sz w:val="18"/>
                <w:szCs w:val="18"/>
              </w:rPr>
            </w:pPr>
          </w:p>
        </w:tc>
      </w:tr>
      <w:tr w:rsidR="00E42408" w14:paraId="03B46480" w14:textId="77777777">
        <w:trPr>
          <w:trHeight w:val="312"/>
        </w:trPr>
        <w:tc>
          <w:tcPr>
            <w:tcW w:w="7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A19EC9" w14:textId="77777777" w:rsidR="00E42408" w:rsidRDefault="00E42408">
            <w:pPr>
              <w:jc w:val="center"/>
              <w:rPr>
                <w:rFonts w:ascii="等线" w:eastAsia="等线" w:hAnsi="等线" w:cs="等线"/>
                <w:color w:val="000000"/>
                <w:sz w:val="18"/>
                <w:szCs w:val="18"/>
              </w:rPr>
            </w:pPr>
          </w:p>
        </w:tc>
        <w:tc>
          <w:tcPr>
            <w:tcW w:w="292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555A23" w14:textId="77777777" w:rsidR="00E42408" w:rsidRDefault="00E42408">
            <w:pPr>
              <w:jc w:val="left"/>
              <w:rPr>
                <w:rFonts w:ascii="等线" w:eastAsia="等线" w:hAnsi="等线" w:cs="等线"/>
                <w:color w:val="000000"/>
                <w:sz w:val="18"/>
                <w:szCs w:val="18"/>
              </w:rPr>
            </w:pPr>
          </w:p>
        </w:tc>
        <w:tc>
          <w:tcPr>
            <w:tcW w:w="4923"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6FD7BD" w14:textId="77777777" w:rsidR="00E42408" w:rsidRDefault="00E42408">
            <w:pPr>
              <w:jc w:val="left"/>
              <w:rPr>
                <w:rFonts w:ascii="等线" w:eastAsia="等线" w:hAnsi="等线" w:cs="等线"/>
                <w:color w:val="000000"/>
                <w:sz w:val="18"/>
                <w:szCs w:val="18"/>
              </w:rPr>
            </w:pPr>
          </w:p>
        </w:tc>
      </w:tr>
      <w:tr w:rsidR="00E42408" w14:paraId="42C4CF01" w14:textId="77777777">
        <w:trPr>
          <w:trHeight w:val="90"/>
        </w:trPr>
        <w:tc>
          <w:tcPr>
            <w:tcW w:w="7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803920" w14:textId="77777777" w:rsidR="00E42408" w:rsidRDefault="00E42408">
            <w:pPr>
              <w:jc w:val="center"/>
              <w:rPr>
                <w:rFonts w:ascii="等线" w:eastAsia="等线" w:hAnsi="等线" w:cs="等线"/>
                <w:color w:val="000000"/>
                <w:sz w:val="18"/>
                <w:szCs w:val="18"/>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C440F"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一级指标</w:t>
            </w:r>
          </w:p>
        </w:tc>
        <w:tc>
          <w:tcPr>
            <w:tcW w:w="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BDF93"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二级指标</w:t>
            </w:r>
          </w:p>
        </w:tc>
        <w:tc>
          <w:tcPr>
            <w:tcW w:w="1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6CC1FF"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三级指标</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B4B4C"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权重分值</w:t>
            </w:r>
          </w:p>
        </w:tc>
        <w:tc>
          <w:tcPr>
            <w:tcW w:w="1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47F85"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年度指标值</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7CF427"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实际完成值</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F1FB0"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实际完成率</w:t>
            </w:r>
          </w:p>
        </w:tc>
        <w:tc>
          <w:tcPr>
            <w:tcW w:w="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F5A29"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得分</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2C2B8"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偏差原因分析及改进措施</w:t>
            </w:r>
          </w:p>
        </w:tc>
      </w:tr>
      <w:tr w:rsidR="00E42408" w14:paraId="72D2D762" w14:textId="77777777">
        <w:trPr>
          <w:trHeight w:val="90"/>
        </w:trPr>
        <w:tc>
          <w:tcPr>
            <w:tcW w:w="77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346421E"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绩</w:t>
            </w:r>
            <w:r>
              <w:rPr>
                <w:rFonts w:ascii="等线" w:eastAsia="等线" w:hAnsi="等线" w:cs="等线"/>
                <w:color w:val="000000"/>
                <w:kern w:val="0"/>
                <w:sz w:val="18"/>
                <w:szCs w:val="18"/>
                <w:lang w:bidi="ar"/>
              </w:rPr>
              <w:br/>
              <w:t>效</w:t>
            </w:r>
            <w:r>
              <w:rPr>
                <w:rFonts w:ascii="等线" w:eastAsia="等线" w:hAnsi="等线" w:cs="等线"/>
                <w:color w:val="000000"/>
                <w:kern w:val="0"/>
                <w:sz w:val="18"/>
                <w:szCs w:val="18"/>
                <w:lang w:bidi="ar"/>
              </w:rPr>
              <w:br/>
              <w:t>指</w:t>
            </w:r>
            <w:r>
              <w:rPr>
                <w:rFonts w:ascii="等线" w:eastAsia="等线" w:hAnsi="等线" w:cs="等线"/>
                <w:color w:val="000000"/>
                <w:kern w:val="0"/>
                <w:sz w:val="18"/>
                <w:szCs w:val="18"/>
                <w:lang w:bidi="ar"/>
              </w:rPr>
              <w:br/>
              <w:t>标</w:t>
            </w:r>
          </w:p>
        </w:tc>
        <w:tc>
          <w:tcPr>
            <w:tcW w:w="103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96329D5"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产出指标</w:t>
            </w:r>
          </w:p>
        </w:tc>
        <w:tc>
          <w:tcPr>
            <w:tcW w:w="62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3C4874F2"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数量指标</w:t>
            </w:r>
          </w:p>
        </w:tc>
        <w:tc>
          <w:tcPr>
            <w:tcW w:w="12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BB33F7" w14:textId="77777777" w:rsidR="00E42408"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计算、存储扩容数量</w:t>
            </w:r>
          </w:p>
        </w:tc>
        <w:tc>
          <w:tcPr>
            <w:tcW w:w="773" w:type="dxa"/>
            <w:tcBorders>
              <w:top w:val="single" w:sz="4" w:space="0" w:color="000000"/>
              <w:left w:val="single" w:sz="4" w:space="0" w:color="000000"/>
              <w:bottom w:val="single" w:sz="4" w:space="0" w:color="000000"/>
              <w:right w:val="nil"/>
            </w:tcBorders>
            <w:shd w:val="clear" w:color="auto" w:fill="FFFFFF"/>
            <w:vAlign w:val="center"/>
          </w:tcPr>
          <w:p w14:paraId="22C57295" w14:textId="77777777" w:rsidR="00E42408"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13" w:type="dxa"/>
            <w:tcBorders>
              <w:top w:val="single" w:sz="4" w:space="0" w:color="000000"/>
              <w:left w:val="single" w:sz="4" w:space="0" w:color="000000"/>
              <w:bottom w:val="single" w:sz="4" w:space="0" w:color="000000"/>
              <w:right w:val="nil"/>
            </w:tcBorders>
            <w:shd w:val="clear" w:color="auto" w:fill="FFFFFF"/>
            <w:vAlign w:val="center"/>
          </w:tcPr>
          <w:p w14:paraId="0BC98E88" w14:textId="77777777" w:rsidR="00E42408"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大于等于（500核、1T内存、40T存储）</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DA70F" w14:textId="77777777" w:rsidR="00E42408"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500核、1T内存、40T存储</w:t>
            </w:r>
          </w:p>
        </w:tc>
        <w:tc>
          <w:tcPr>
            <w:tcW w:w="80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AED85E"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100%</w:t>
            </w:r>
          </w:p>
        </w:tc>
        <w:tc>
          <w:tcPr>
            <w:tcW w:w="624" w:type="dxa"/>
            <w:tcBorders>
              <w:top w:val="single" w:sz="4" w:space="0" w:color="000000"/>
              <w:left w:val="single" w:sz="4" w:space="0" w:color="000000"/>
              <w:bottom w:val="single" w:sz="4" w:space="0" w:color="000000"/>
              <w:right w:val="nil"/>
            </w:tcBorders>
            <w:shd w:val="clear" w:color="auto" w:fill="FFFFFF"/>
            <w:vAlign w:val="center"/>
          </w:tcPr>
          <w:p w14:paraId="51AF79E5" w14:textId="77777777" w:rsidR="00E42408"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ign w:val="bottom"/>
          </w:tcPr>
          <w:p w14:paraId="53E427AC" w14:textId="77777777" w:rsidR="00E42408" w:rsidRDefault="00E42408">
            <w:pPr>
              <w:jc w:val="center"/>
              <w:rPr>
                <w:rFonts w:ascii="等线" w:eastAsia="等线" w:hAnsi="等线" w:cs="等线"/>
                <w:color w:val="000000"/>
                <w:sz w:val="18"/>
                <w:szCs w:val="18"/>
              </w:rPr>
            </w:pPr>
          </w:p>
        </w:tc>
      </w:tr>
      <w:tr w:rsidR="00E42408" w14:paraId="0D3E5FFB" w14:textId="77777777">
        <w:trPr>
          <w:trHeight w:val="90"/>
        </w:trPr>
        <w:tc>
          <w:tcPr>
            <w:tcW w:w="7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D9DCC01" w14:textId="77777777" w:rsidR="00E42408" w:rsidRDefault="00E42408">
            <w:pPr>
              <w:jc w:val="center"/>
              <w:rPr>
                <w:rFonts w:ascii="等线" w:eastAsia="等线" w:hAnsi="等线" w:cs="等线"/>
                <w:color w:val="000000"/>
                <w:sz w:val="18"/>
                <w:szCs w:val="18"/>
              </w:rPr>
            </w:pPr>
          </w:p>
        </w:tc>
        <w:tc>
          <w:tcPr>
            <w:tcW w:w="103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9A81083" w14:textId="77777777" w:rsidR="00E42408" w:rsidRDefault="00E42408">
            <w:pPr>
              <w:jc w:val="center"/>
              <w:rPr>
                <w:rFonts w:ascii="等线" w:eastAsia="等线" w:hAnsi="等线" w:cs="等线"/>
                <w:color w:val="000000"/>
                <w:sz w:val="18"/>
                <w:szCs w:val="18"/>
              </w:rPr>
            </w:pPr>
          </w:p>
        </w:tc>
        <w:tc>
          <w:tcPr>
            <w:tcW w:w="6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F8E5CBD" w14:textId="77777777" w:rsidR="00E42408" w:rsidRDefault="00E42408">
            <w:pPr>
              <w:jc w:val="center"/>
              <w:rPr>
                <w:rFonts w:ascii="等线" w:eastAsia="等线" w:hAnsi="等线" w:cs="等线"/>
                <w:color w:val="000000"/>
                <w:sz w:val="18"/>
                <w:szCs w:val="18"/>
              </w:rPr>
            </w:pPr>
          </w:p>
        </w:tc>
        <w:tc>
          <w:tcPr>
            <w:tcW w:w="12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888EC3" w14:textId="77777777" w:rsidR="00E42408" w:rsidRDefault="00E42408">
            <w:pPr>
              <w:rPr>
                <w:rFonts w:ascii="等线" w:eastAsia="等线" w:hAnsi="等线" w:cs="等线"/>
                <w:color w:val="000000"/>
                <w:sz w:val="18"/>
                <w:szCs w:val="18"/>
              </w:rPr>
            </w:pPr>
          </w:p>
        </w:tc>
        <w:tc>
          <w:tcPr>
            <w:tcW w:w="773" w:type="dxa"/>
            <w:tcBorders>
              <w:top w:val="single" w:sz="4" w:space="0" w:color="000000"/>
              <w:left w:val="single" w:sz="4" w:space="0" w:color="000000"/>
              <w:bottom w:val="single" w:sz="4" w:space="0" w:color="000000"/>
              <w:right w:val="nil"/>
            </w:tcBorders>
            <w:shd w:val="clear" w:color="auto" w:fill="FFFFFF"/>
            <w:vAlign w:val="center"/>
          </w:tcPr>
          <w:p w14:paraId="48D988FC" w14:textId="77777777" w:rsidR="00E42408" w:rsidRDefault="00E42408">
            <w:pPr>
              <w:jc w:val="center"/>
              <w:rPr>
                <w:rFonts w:ascii="宋体" w:hAnsi="宋体" w:cs="宋体"/>
                <w:color w:val="000000"/>
                <w:sz w:val="20"/>
                <w:szCs w:val="20"/>
              </w:rPr>
            </w:pPr>
          </w:p>
        </w:tc>
        <w:tc>
          <w:tcPr>
            <w:tcW w:w="1213" w:type="dxa"/>
            <w:tcBorders>
              <w:top w:val="single" w:sz="4" w:space="0" w:color="000000"/>
              <w:left w:val="single" w:sz="4" w:space="0" w:color="000000"/>
              <w:bottom w:val="single" w:sz="4" w:space="0" w:color="000000"/>
              <w:right w:val="nil"/>
            </w:tcBorders>
            <w:shd w:val="clear" w:color="auto" w:fill="FFFFFF"/>
            <w:vAlign w:val="center"/>
          </w:tcPr>
          <w:p w14:paraId="5C690396" w14:textId="77777777" w:rsidR="00E42408" w:rsidRDefault="00E42408">
            <w:pPr>
              <w:jc w:val="center"/>
              <w:rPr>
                <w:rFonts w:ascii="宋体" w:hAnsi="宋体" w:cs="宋体"/>
                <w:color w:val="000000"/>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B7BBE" w14:textId="77777777" w:rsidR="00E42408" w:rsidRDefault="00E42408">
            <w:pPr>
              <w:jc w:val="center"/>
              <w:rPr>
                <w:rFonts w:ascii="宋体" w:hAnsi="宋体" w:cs="宋体"/>
                <w:color w:val="000000"/>
                <w:sz w:val="20"/>
                <w:szCs w:val="20"/>
              </w:rPr>
            </w:pPr>
          </w:p>
        </w:tc>
        <w:tc>
          <w:tcPr>
            <w:tcW w:w="80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86F13B" w14:textId="77777777" w:rsidR="00E42408" w:rsidRDefault="00E42408">
            <w:pPr>
              <w:jc w:val="center"/>
              <w:rPr>
                <w:rFonts w:ascii="等线" w:eastAsia="等线" w:hAnsi="等线" w:cs="等线"/>
                <w:color w:val="000000"/>
                <w:sz w:val="18"/>
                <w:szCs w:val="18"/>
              </w:rPr>
            </w:pPr>
          </w:p>
        </w:tc>
        <w:tc>
          <w:tcPr>
            <w:tcW w:w="624" w:type="dxa"/>
            <w:tcBorders>
              <w:top w:val="single" w:sz="4" w:space="0" w:color="000000"/>
              <w:left w:val="single" w:sz="4" w:space="0" w:color="000000"/>
              <w:bottom w:val="single" w:sz="4" w:space="0" w:color="000000"/>
              <w:right w:val="nil"/>
            </w:tcBorders>
            <w:shd w:val="clear" w:color="auto" w:fill="FFFFFF"/>
            <w:vAlign w:val="center"/>
          </w:tcPr>
          <w:p w14:paraId="75E129AA" w14:textId="77777777" w:rsidR="00E42408" w:rsidRDefault="00E42408">
            <w:pPr>
              <w:jc w:val="center"/>
              <w:rPr>
                <w:rFonts w:ascii="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ign w:val="bottom"/>
          </w:tcPr>
          <w:p w14:paraId="5A0858AA" w14:textId="77777777" w:rsidR="00E42408" w:rsidRDefault="00E42408">
            <w:pPr>
              <w:jc w:val="center"/>
              <w:rPr>
                <w:rFonts w:ascii="等线" w:eastAsia="等线" w:hAnsi="等线" w:cs="等线"/>
                <w:color w:val="000000"/>
                <w:sz w:val="18"/>
                <w:szCs w:val="18"/>
              </w:rPr>
            </w:pPr>
          </w:p>
        </w:tc>
      </w:tr>
      <w:tr w:rsidR="00E42408" w14:paraId="562AF1C3" w14:textId="77777777">
        <w:trPr>
          <w:trHeight w:val="90"/>
        </w:trPr>
        <w:tc>
          <w:tcPr>
            <w:tcW w:w="7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CF4DB14" w14:textId="77777777" w:rsidR="00E42408" w:rsidRDefault="00E42408">
            <w:pPr>
              <w:jc w:val="center"/>
              <w:rPr>
                <w:rFonts w:ascii="等线" w:eastAsia="等线" w:hAnsi="等线" w:cs="等线"/>
                <w:color w:val="000000"/>
                <w:sz w:val="18"/>
                <w:szCs w:val="18"/>
              </w:rPr>
            </w:pPr>
          </w:p>
        </w:tc>
        <w:tc>
          <w:tcPr>
            <w:tcW w:w="103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8855F43" w14:textId="77777777" w:rsidR="00E42408" w:rsidRDefault="00E42408">
            <w:pPr>
              <w:jc w:val="center"/>
              <w:rPr>
                <w:rFonts w:ascii="等线" w:eastAsia="等线" w:hAnsi="等线" w:cs="等线"/>
                <w:color w:val="000000"/>
                <w:sz w:val="18"/>
                <w:szCs w:val="18"/>
              </w:rPr>
            </w:pPr>
          </w:p>
        </w:tc>
        <w:tc>
          <w:tcPr>
            <w:tcW w:w="6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FA474BE" w14:textId="77777777" w:rsidR="00E42408" w:rsidRDefault="00E42408">
            <w:pPr>
              <w:jc w:val="center"/>
              <w:rPr>
                <w:rFonts w:ascii="等线" w:eastAsia="等线" w:hAnsi="等线" w:cs="等线"/>
                <w:color w:val="000000"/>
                <w:sz w:val="18"/>
                <w:szCs w:val="18"/>
              </w:rPr>
            </w:pPr>
          </w:p>
        </w:tc>
        <w:tc>
          <w:tcPr>
            <w:tcW w:w="12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1F69FA" w14:textId="77777777" w:rsidR="00E42408" w:rsidRDefault="00E42408">
            <w:pPr>
              <w:rPr>
                <w:rFonts w:ascii="等线" w:eastAsia="等线" w:hAnsi="等线" w:cs="等线"/>
                <w:color w:val="000000"/>
                <w:sz w:val="18"/>
                <w:szCs w:val="18"/>
              </w:rPr>
            </w:pPr>
          </w:p>
        </w:tc>
        <w:tc>
          <w:tcPr>
            <w:tcW w:w="773" w:type="dxa"/>
            <w:tcBorders>
              <w:top w:val="single" w:sz="4" w:space="0" w:color="000000"/>
              <w:left w:val="single" w:sz="4" w:space="0" w:color="000000"/>
              <w:bottom w:val="single" w:sz="4" w:space="0" w:color="000000"/>
              <w:right w:val="nil"/>
            </w:tcBorders>
            <w:shd w:val="clear" w:color="auto" w:fill="FFFFFF"/>
            <w:vAlign w:val="center"/>
          </w:tcPr>
          <w:p w14:paraId="07316434" w14:textId="77777777" w:rsidR="00E42408" w:rsidRDefault="00E42408">
            <w:pPr>
              <w:jc w:val="center"/>
              <w:rPr>
                <w:rFonts w:ascii="宋体" w:hAnsi="宋体" w:cs="宋体"/>
                <w:color w:val="000000"/>
                <w:sz w:val="20"/>
                <w:szCs w:val="20"/>
              </w:rPr>
            </w:pPr>
          </w:p>
        </w:tc>
        <w:tc>
          <w:tcPr>
            <w:tcW w:w="1213" w:type="dxa"/>
            <w:tcBorders>
              <w:top w:val="single" w:sz="4" w:space="0" w:color="000000"/>
              <w:left w:val="single" w:sz="4" w:space="0" w:color="000000"/>
              <w:bottom w:val="single" w:sz="4" w:space="0" w:color="000000"/>
              <w:right w:val="nil"/>
            </w:tcBorders>
            <w:shd w:val="clear" w:color="auto" w:fill="FFFFFF"/>
            <w:vAlign w:val="center"/>
          </w:tcPr>
          <w:p w14:paraId="0CDDE434" w14:textId="77777777" w:rsidR="00E42408" w:rsidRDefault="00E42408">
            <w:pPr>
              <w:jc w:val="center"/>
              <w:rPr>
                <w:rFonts w:ascii="宋体" w:hAnsi="宋体" w:cs="宋体"/>
                <w:color w:val="000000"/>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88530B" w14:textId="77777777" w:rsidR="00E42408" w:rsidRDefault="00E42408">
            <w:pPr>
              <w:jc w:val="center"/>
              <w:rPr>
                <w:rFonts w:ascii="等线" w:eastAsia="等线" w:hAnsi="等线" w:cs="等线"/>
                <w:color w:val="000000"/>
                <w:sz w:val="18"/>
                <w:szCs w:val="18"/>
              </w:rPr>
            </w:pPr>
          </w:p>
        </w:tc>
        <w:tc>
          <w:tcPr>
            <w:tcW w:w="80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E690A9" w14:textId="77777777" w:rsidR="00E42408" w:rsidRDefault="00E42408">
            <w:pPr>
              <w:jc w:val="center"/>
              <w:rPr>
                <w:rFonts w:ascii="等线" w:eastAsia="等线" w:hAnsi="等线" w:cs="等线"/>
                <w:color w:val="000000"/>
                <w:sz w:val="18"/>
                <w:szCs w:val="18"/>
              </w:rPr>
            </w:pP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4857B2" w14:textId="77777777" w:rsidR="00E42408" w:rsidRDefault="00E42408">
            <w:pPr>
              <w:jc w:val="center"/>
              <w:rPr>
                <w:rFonts w:ascii="等线" w:eastAsia="等线" w:hAnsi="等线" w:cs="等线"/>
                <w:color w:val="000000"/>
                <w:sz w:val="18"/>
                <w:szCs w:val="18"/>
              </w:rPr>
            </w:pPr>
          </w:p>
        </w:tc>
        <w:tc>
          <w:tcPr>
            <w:tcW w:w="699"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5591943" w14:textId="77777777" w:rsidR="00E42408" w:rsidRDefault="00E42408">
            <w:pPr>
              <w:jc w:val="center"/>
              <w:rPr>
                <w:rFonts w:ascii="等线" w:eastAsia="等线" w:hAnsi="等线" w:cs="等线"/>
                <w:color w:val="000000"/>
                <w:sz w:val="18"/>
                <w:szCs w:val="18"/>
              </w:rPr>
            </w:pPr>
          </w:p>
        </w:tc>
      </w:tr>
      <w:tr w:rsidR="00E42408" w14:paraId="20E92E97" w14:textId="77777777">
        <w:trPr>
          <w:trHeight w:val="90"/>
        </w:trPr>
        <w:tc>
          <w:tcPr>
            <w:tcW w:w="7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8899830" w14:textId="77777777" w:rsidR="00E42408" w:rsidRDefault="00E42408">
            <w:pPr>
              <w:jc w:val="center"/>
              <w:rPr>
                <w:rFonts w:ascii="等线" w:eastAsia="等线" w:hAnsi="等线" w:cs="等线"/>
                <w:color w:val="000000"/>
                <w:sz w:val="18"/>
                <w:szCs w:val="18"/>
              </w:rPr>
            </w:pPr>
          </w:p>
        </w:tc>
        <w:tc>
          <w:tcPr>
            <w:tcW w:w="103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1A034D0" w14:textId="77777777" w:rsidR="00E42408" w:rsidRDefault="00E42408">
            <w:pPr>
              <w:jc w:val="center"/>
              <w:rPr>
                <w:rFonts w:ascii="等线" w:eastAsia="等线" w:hAnsi="等线" w:cs="等线"/>
                <w:color w:val="000000"/>
                <w:sz w:val="18"/>
                <w:szCs w:val="18"/>
              </w:rPr>
            </w:pPr>
          </w:p>
        </w:tc>
        <w:tc>
          <w:tcPr>
            <w:tcW w:w="6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A17056C" w14:textId="77777777" w:rsidR="00E42408" w:rsidRDefault="00E42408">
            <w:pPr>
              <w:jc w:val="center"/>
              <w:rPr>
                <w:rFonts w:ascii="等线" w:eastAsia="等线" w:hAnsi="等线" w:cs="等线"/>
                <w:color w:val="000000"/>
                <w:sz w:val="18"/>
                <w:szCs w:val="18"/>
              </w:rPr>
            </w:pPr>
          </w:p>
        </w:tc>
        <w:tc>
          <w:tcPr>
            <w:tcW w:w="12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37F5B9" w14:textId="77777777" w:rsidR="00E42408" w:rsidRDefault="00E42408">
            <w:pPr>
              <w:rPr>
                <w:rFonts w:ascii="等线" w:eastAsia="等线" w:hAnsi="等线" w:cs="等线"/>
                <w:color w:val="000000"/>
                <w:sz w:val="18"/>
                <w:szCs w:val="18"/>
              </w:rPr>
            </w:pPr>
          </w:p>
        </w:tc>
        <w:tc>
          <w:tcPr>
            <w:tcW w:w="773" w:type="dxa"/>
            <w:tcBorders>
              <w:top w:val="single" w:sz="4" w:space="0" w:color="000000"/>
              <w:left w:val="single" w:sz="4" w:space="0" w:color="000000"/>
              <w:bottom w:val="single" w:sz="4" w:space="0" w:color="000000"/>
              <w:right w:val="nil"/>
            </w:tcBorders>
            <w:shd w:val="clear" w:color="auto" w:fill="FFFFFF"/>
            <w:vAlign w:val="center"/>
          </w:tcPr>
          <w:p w14:paraId="3DDA8CDA" w14:textId="77777777" w:rsidR="00E42408" w:rsidRDefault="00E42408">
            <w:pPr>
              <w:jc w:val="center"/>
              <w:rPr>
                <w:rFonts w:ascii="宋体" w:hAnsi="宋体" w:cs="宋体"/>
                <w:color w:val="000000"/>
                <w:sz w:val="20"/>
                <w:szCs w:val="20"/>
              </w:rPr>
            </w:pPr>
          </w:p>
        </w:tc>
        <w:tc>
          <w:tcPr>
            <w:tcW w:w="1213" w:type="dxa"/>
            <w:tcBorders>
              <w:top w:val="single" w:sz="4" w:space="0" w:color="000000"/>
              <w:left w:val="single" w:sz="4" w:space="0" w:color="000000"/>
              <w:bottom w:val="single" w:sz="4" w:space="0" w:color="000000"/>
              <w:right w:val="nil"/>
            </w:tcBorders>
            <w:shd w:val="clear" w:color="auto" w:fill="FFFFFF"/>
            <w:vAlign w:val="center"/>
          </w:tcPr>
          <w:p w14:paraId="045A6E73" w14:textId="77777777" w:rsidR="00E42408" w:rsidRDefault="00E42408">
            <w:pPr>
              <w:jc w:val="center"/>
              <w:rPr>
                <w:rFonts w:ascii="宋体" w:hAnsi="宋体" w:cs="宋体"/>
                <w:color w:val="000000"/>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4BF0CB" w14:textId="77777777" w:rsidR="00E42408" w:rsidRDefault="00E42408">
            <w:pPr>
              <w:jc w:val="center"/>
              <w:rPr>
                <w:rFonts w:ascii="等线" w:eastAsia="等线" w:hAnsi="等线" w:cs="等线"/>
                <w:color w:val="000000"/>
                <w:sz w:val="18"/>
                <w:szCs w:val="18"/>
              </w:rPr>
            </w:pPr>
          </w:p>
        </w:tc>
        <w:tc>
          <w:tcPr>
            <w:tcW w:w="80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616C5F" w14:textId="77777777" w:rsidR="00E42408" w:rsidRDefault="00E42408">
            <w:pPr>
              <w:jc w:val="center"/>
              <w:rPr>
                <w:rFonts w:ascii="等线" w:eastAsia="等线" w:hAnsi="等线" w:cs="等线"/>
                <w:color w:val="000000"/>
                <w:sz w:val="18"/>
                <w:szCs w:val="18"/>
              </w:rPr>
            </w:pP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873D12" w14:textId="77777777" w:rsidR="00E42408" w:rsidRDefault="00E42408">
            <w:pPr>
              <w:jc w:val="center"/>
              <w:rPr>
                <w:rFonts w:ascii="等线" w:eastAsia="等线" w:hAnsi="等线" w:cs="等线"/>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ign w:val="bottom"/>
          </w:tcPr>
          <w:p w14:paraId="2B3EBD19" w14:textId="77777777" w:rsidR="00E42408" w:rsidRDefault="00E42408">
            <w:pPr>
              <w:jc w:val="center"/>
              <w:rPr>
                <w:rFonts w:ascii="等线" w:eastAsia="等线" w:hAnsi="等线" w:cs="等线"/>
                <w:color w:val="000000"/>
                <w:sz w:val="18"/>
                <w:szCs w:val="18"/>
              </w:rPr>
            </w:pPr>
          </w:p>
        </w:tc>
      </w:tr>
      <w:tr w:rsidR="00E42408" w14:paraId="43C2AAAE" w14:textId="77777777">
        <w:trPr>
          <w:trHeight w:val="90"/>
        </w:trPr>
        <w:tc>
          <w:tcPr>
            <w:tcW w:w="7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CAD2DC6" w14:textId="77777777" w:rsidR="00E42408" w:rsidRDefault="00E42408">
            <w:pPr>
              <w:jc w:val="center"/>
              <w:rPr>
                <w:rFonts w:ascii="等线" w:eastAsia="等线" w:hAnsi="等线" w:cs="等线"/>
                <w:color w:val="000000"/>
                <w:sz w:val="18"/>
                <w:szCs w:val="18"/>
              </w:rPr>
            </w:pPr>
          </w:p>
        </w:tc>
        <w:tc>
          <w:tcPr>
            <w:tcW w:w="103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AC1D362" w14:textId="77777777" w:rsidR="00E42408" w:rsidRDefault="00E42408">
            <w:pPr>
              <w:jc w:val="center"/>
              <w:rPr>
                <w:rFonts w:ascii="等线" w:eastAsia="等线" w:hAnsi="等线" w:cs="等线"/>
                <w:color w:val="000000"/>
                <w:sz w:val="18"/>
                <w:szCs w:val="18"/>
              </w:rPr>
            </w:pPr>
          </w:p>
        </w:tc>
        <w:tc>
          <w:tcPr>
            <w:tcW w:w="62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8D710E5"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质量指标</w:t>
            </w:r>
          </w:p>
        </w:tc>
        <w:tc>
          <w:tcPr>
            <w:tcW w:w="12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B0072A" w14:textId="77777777" w:rsidR="00E42408" w:rsidRDefault="00E42408">
            <w:pPr>
              <w:rPr>
                <w:rFonts w:ascii="等线" w:eastAsia="等线" w:hAnsi="等线" w:cs="等线"/>
                <w:color w:val="000000"/>
                <w:sz w:val="18"/>
                <w:szCs w:val="18"/>
              </w:rPr>
            </w:pPr>
          </w:p>
        </w:tc>
        <w:tc>
          <w:tcPr>
            <w:tcW w:w="773" w:type="dxa"/>
            <w:tcBorders>
              <w:top w:val="single" w:sz="4" w:space="0" w:color="000000"/>
              <w:left w:val="single" w:sz="4" w:space="0" w:color="000000"/>
              <w:bottom w:val="single" w:sz="4" w:space="0" w:color="000000"/>
              <w:right w:val="nil"/>
            </w:tcBorders>
            <w:shd w:val="clear" w:color="auto" w:fill="FFFFFF"/>
            <w:vAlign w:val="center"/>
          </w:tcPr>
          <w:p w14:paraId="650FDEA0" w14:textId="77777777" w:rsidR="00E42408" w:rsidRDefault="00E42408">
            <w:pPr>
              <w:jc w:val="center"/>
              <w:rPr>
                <w:rFonts w:ascii="宋体" w:hAnsi="宋体" w:cs="宋体"/>
                <w:color w:val="000000"/>
                <w:sz w:val="20"/>
                <w:szCs w:val="20"/>
              </w:rPr>
            </w:pPr>
          </w:p>
        </w:tc>
        <w:tc>
          <w:tcPr>
            <w:tcW w:w="1213" w:type="dxa"/>
            <w:tcBorders>
              <w:top w:val="single" w:sz="4" w:space="0" w:color="000000"/>
              <w:left w:val="single" w:sz="4" w:space="0" w:color="000000"/>
              <w:bottom w:val="single" w:sz="4" w:space="0" w:color="000000"/>
              <w:right w:val="nil"/>
            </w:tcBorders>
            <w:shd w:val="clear" w:color="auto" w:fill="FFFFFF"/>
            <w:vAlign w:val="center"/>
          </w:tcPr>
          <w:p w14:paraId="2CDC9072" w14:textId="77777777" w:rsidR="00E42408" w:rsidRDefault="00E42408">
            <w:pPr>
              <w:jc w:val="center"/>
              <w:rPr>
                <w:rFonts w:ascii="宋体" w:hAnsi="宋体" w:cs="宋体"/>
                <w:color w:val="000000"/>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9E239B" w14:textId="77777777" w:rsidR="00E42408" w:rsidRDefault="00E42408">
            <w:pPr>
              <w:jc w:val="center"/>
              <w:rPr>
                <w:rFonts w:ascii="等线" w:eastAsia="等线" w:hAnsi="等线" w:cs="等线"/>
                <w:color w:val="000000"/>
                <w:sz w:val="18"/>
                <w:szCs w:val="18"/>
              </w:rPr>
            </w:pPr>
          </w:p>
        </w:tc>
        <w:tc>
          <w:tcPr>
            <w:tcW w:w="80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C8C201" w14:textId="77777777" w:rsidR="00E42408" w:rsidRDefault="00E42408">
            <w:pPr>
              <w:jc w:val="center"/>
              <w:rPr>
                <w:rFonts w:ascii="等线" w:eastAsia="等线" w:hAnsi="等线" w:cs="等线"/>
                <w:color w:val="000000"/>
                <w:sz w:val="18"/>
                <w:szCs w:val="18"/>
              </w:rPr>
            </w:pP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C79240" w14:textId="77777777" w:rsidR="00E42408" w:rsidRDefault="00E42408">
            <w:pPr>
              <w:jc w:val="center"/>
              <w:rPr>
                <w:rFonts w:ascii="等线" w:eastAsia="等线" w:hAnsi="等线" w:cs="等线"/>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ign w:val="bottom"/>
          </w:tcPr>
          <w:p w14:paraId="1C42A50D" w14:textId="77777777" w:rsidR="00E42408" w:rsidRDefault="00E42408">
            <w:pPr>
              <w:jc w:val="center"/>
              <w:rPr>
                <w:rFonts w:ascii="等线" w:eastAsia="等线" w:hAnsi="等线" w:cs="等线"/>
                <w:color w:val="000000"/>
                <w:sz w:val="18"/>
                <w:szCs w:val="18"/>
              </w:rPr>
            </w:pPr>
          </w:p>
        </w:tc>
      </w:tr>
      <w:tr w:rsidR="00E42408" w14:paraId="7F9BF377" w14:textId="77777777">
        <w:trPr>
          <w:trHeight w:val="90"/>
        </w:trPr>
        <w:tc>
          <w:tcPr>
            <w:tcW w:w="7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E1AAF94" w14:textId="77777777" w:rsidR="00E42408" w:rsidRDefault="00E42408">
            <w:pPr>
              <w:jc w:val="center"/>
              <w:rPr>
                <w:rFonts w:ascii="等线" w:eastAsia="等线" w:hAnsi="等线" w:cs="等线"/>
                <w:color w:val="000000"/>
                <w:sz w:val="18"/>
                <w:szCs w:val="18"/>
              </w:rPr>
            </w:pPr>
          </w:p>
        </w:tc>
        <w:tc>
          <w:tcPr>
            <w:tcW w:w="103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0CE767E" w14:textId="77777777" w:rsidR="00E42408" w:rsidRDefault="00E42408">
            <w:pPr>
              <w:jc w:val="center"/>
              <w:rPr>
                <w:rFonts w:ascii="等线" w:eastAsia="等线" w:hAnsi="等线" w:cs="等线"/>
                <w:color w:val="000000"/>
                <w:sz w:val="18"/>
                <w:szCs w:val="18"/>
              </w:rPr>
            </w:pPr>
          </w:p>
        </w:tc>
        <w:tc>
          <w:tcPr>
            <w:tcW w:w="6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BA47C52" w14:textId="77777777" w:rsidR="00E42408" w:rsidRDefault="00E42408">
            <w:pPr>
              <w:jc w:val="center"/>
              <w:rPr>
                <w:rFonts w:ascii="等线" w:eastAsia="等线" w:hAnsi="等线" w:cs="等线"/>
                <w:color w:val="000000"/>
                <w:sz w:val="18"/>
                <w:szCs w:val="18"/>
              </w:rPr>
            </w:pPr>
          </w:p>
        </w:tc>
        <w:tc>
          <w:tcPr>
            <w:tcW w:w="12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420046" w14:textId="77777777" w:rsidR="00E42408" w:rsidRDefault="00E42408">
            <w:pPr>
              <w:rPr>
                <w:rFonts w:ascii="等线" w:eastAsia="等线" w:hAnsi="等线" w:cs="等线"/>
                <w:color w:val="000000"/>
                <w:sz w:val="18"/>
                <w:szCs w:val="18"/>
              </w:rPr>
            </w:pPr>
          </w:p>
        </w:tc>
        <w:tc>
          <w:tcPr>
            <w:tcW w:w="773" w:type="dxa"/>
            <w:tcBorders>
              <w:top w:val="single" w:sz="4" w:space="0" w:color="000000"/>
              <w:left w:val="single" w:sz="4" w:space="0" w:color="000000"/>
              <w:bottom w:val="single" w:sz="4" w:space="0" w:color="000000"/>
              <w:right w:val="nil"/>
            </w:tcBorders>
            <w:shd w:val="clear" w:color="auto" w:fill="FFFFFF"/>
            <w:vAlign w:val="center"/>
          </w:tcPr>
          <w:p w14:paraId="3F116265" w14:textId="77777777" w:rsidR="00E42408" w:rsidRDefault="00E42408">
            <w:pPr>
              <w:jc w:val="center"/>
              <w:rPr>
                <w:rFonts w:ascii="宋体" w:hAnsi="宋体" w:cs="宋体"/>
                <w:color w:val="000000"/>
                <w:sz w:val="20"/>
                <w:szCs w:val="20"/>
              </w:rPr>
            </w:pPr>
          </w:p>
        </w:tc>
        <w:tc>
          <w:tcPr>
            <w:tcW w:w="12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F8A080" w14:textId="77777777" w:rsidR="00E42408" w:rsidRDefault="00E42408">
            <w:pPr>
              <w:jc w:val="center"/>
              <w:rPr>
                <w:rFonts w:ascii="等线" w:eastAsia="等线" w:hAnsi="等线" w:cs="等线"/>
                <w:color w:val="000000"/>
                <w:sz w:val="18"/>
                <w:szCs w:val="18"/>
              </w:rPr>
            </w:pPr>
          </w:p>
        </w:tc>
        <w:tc>
          <w:tcPr>
            <w:tcW w:w="8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31FFE1" w14:textId="77777777" w:rsidR="00E42408" w:rsidRDefault="00E42408">
            <w:pPr>
              <w:jc w:val="center"/>
              <w:rPr>
                <w:rFonts w:ascii="等线" w:eastAsia="等线" w:hAnsi="等线" w:cs="等线"/>
                <w:color w:val="000000"/>
                <w:sz w:val="18"/>
                <w:szCs w:val="18"/>
              </w:rPr>
            </w:pPr>
          </w:p>
        </w:tc>
        <w:tc>
          <w:tcPr>
            <w:tcW w:w="80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32291D" w14:textId="77777777" w:rsidR="00E42408" w:rsidRDefault="00E42408">
            <w:pPr>
              <w:jc w:val="center"/>
              <w:rPr>
                <w:rFonts w:ascii="等线" w:eastAsia="等线" w:hAnsi="等线" w:cs="等线"/>
                <w:color w:val="000000"/>
                <w:sz w:val="18"/>
                <w:szCs w:val="18"/>
              </w:rPr>
            </w:pP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60173A" w14:textId="77777777" w:rsidR="00E42408" w:rsidRDefault="00E42408">
            <w:pPr>
              <w:jc w:val="center"/>
              <w:rPr>
                <w:rFonts w:ascii="等线" w:eastAsia="等线" w:hAnsi="等线" w:cs="等线"/>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ign w:val="bottom"/>
          </w:tcPr>
          <w:p w14:paraId="4E67CFCE" w14:textId="77777777" w:rsidR="00E42408" w:rsidRDefault="00E42408">
            <w:pPr>
              <w:jc w:val="center"/>
              <w:rPr>
                <w:rFonts w:ascii="等线" w:eastAsia="等线" w:hAnsi="等线" w:cs="等线"/>
                <w:color w:val="000000"/>
                <w:sz w:val="18"/>
                <w:szCs w:val="18"/>
              </w:rPr>
            </w:pPr>
          </w:p>
        </w:tc>
      </w:tr>
      <w:tr w:rsidR="00E42408" w14:paraId="12CB8C4E" w14:textId="77777777">
        <w:trPr>
          <w:trHeight w:val="90"/>
        </w:trPr>
        <w:tc>
          <w:tcPr>
            <w:tcW w:w="7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CD81012" w14:textId="77777777" w:rsidR="00E42408" w:rsidRDefault="00E42408">
            <w:pPr>
              <w:jc w:val="center"/>
              <w:rPr>
                <w:rFonts w:ascii="等线" w:eastAsia="等线" w:hAnsi="等线" w:cs="等线"/>
                <w:color w:val="000000"/>
                <w:sz w:val="18"/>
                <w:szCs w:val="18"/>
              </w:rPr>
            </w:pPr>
          </w:p>
        </w:tc>
        <w:tc>
          <w:tcPr>
            <w:tcW w:w="103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7ED557D" w14:textId="77777777" w:rsidR="00E42408" w:rsidRDefault="00E42408">
            <w:pPr>
              <w:jc w:val="center"/>
              <w:rPr>
                <w:rFonts w:ascii="等线" w:eastAsia="等线" w:hAnsi="等线" w:cs="等线"/>
                <w:color w:val="000000"/>
                <w:sz w:val="18"/>
                <w:szCs w:val="18"/>
              </w:rPr>
            </w:pPr>
          </w:p>
        </w:tc>
        <w:tc>
          <w:tcPr>
            <w:tcW w:w="624" w:type="dxa"/>
            <w:vMerge w:val="restart"/>
            <w:tcBorders>
              <w:top w:val="single" w:sz="4" w:space="0" w:color="000000"/>
              <w:left w:val="single" w:sz="4" w:space="0" w:color="000000"/>
              <w:bottom w:val="nil"/>
              <w:right w:val="single" w:sz="4" w:space="0" w:color="000000"/>
            </w:tcBorders>
            <w:shd w:val="clear" w:color="auto" w:fill="FFFFFF"/>
            <w:vAlign w:val="center"/>
          </w:tcPr>
          <w:p w14:paraId="56F552CF"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时效指标</w:t>
            </w:r>
          </w:p>
        </w:tc>
        <w:tc>
          <w:tcPr>
            <w:tcW w:w="12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76A418" w14:textId="77777777" w:rsidR="00E42408"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网络处理并发量</w:t>
            </w:r>
          </w:p>
        </w:tc>
        <w:tc>
          <w:tcPr>
            <w:tcW w:w="773" w:type="dxa"/>
            <w:tcBorders>
              <w:top w:val="single" w:sz="4" w:space="0" w:color="000000"/>
              <w:left w:val="single" w:sz="4" w:space="0" w:color="000000"/>
              <w:bottom w:val="single" w:sz="4" w:space="0" w:color="000000"/>
              <w:right w:val="nil"/>
            </w:tcBorders>
            <w:shd w:val="clear" w:color="auto" w:fill="FFFFFF"/>
            <w:vAlign w:val="center"/>
          </w:tcPr>
          <w:p w14:paraId="0E81FED8" w14:textId="77777777" w:rsidR="00E42408"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13" w:type="dxa"/>
            <w:tcBorders>
              <w:top w:val="single" w:sz="4" w:space="0" w:color="000000"/>
              <w:left w:val="single" w:sz="4" w:space="0" w:color="000000"/>
              <w:bottom w:val="single" w:sz="4" w:space="0" w:color="000000"/>
              <w:right w:val="nil"/>
            </w:tcBorders>
            <w:shd w:val="clear" w:color="auto" w:fill="FFFFFF"/>
            <w:vAlign w:val="center"/>
          </w:tcPr>
          <w:p w14:paraId="2C1A5AF1" w14:textId="77777777" w:rsidR="00E42408"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&gt;=400000并非连接数</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FAB6B" w14:textId="77777777" w:rsidR="00E42408"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400000并非连接数</w:t>
            </w:r>
          </w:p>
        </w:tc>
        <w:tc>
          <w:tcPr>
            <w:tcW w:w="80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FFCF81"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100%</w:t>
            </w: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C88B71"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10 </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ign w:val="bottom"/>
          </w:tcPr>
          <w:p w14:paraId="6B9A2007" w14:textId="77777777" w:rsidR="00E42408" w:rsidRDefault="00E42408">
            <w:pPr>
              <w:jc w:val="center"/>
              <w:rPr>
                <w:rFonts w:ascii="等线" w:eastAsia="等线" w:hAnsi="等线" w:cs="等线"/>
                <w:color w:val="000000"/>
                <w:sz w:val="18"/>
                <w:szCs w:val="18"/>
              </w:rPr>
            </w:pPr>
          </w:p>
        </w:tc>
      </w:tr>
      <w:tr w:rsidR="00E42408" w14:paraId="0C62EF98" w14:textId="77777777">
        <w:trPr>
          <w:trHeight w:val="90"/>
        </w:trPr>
        <w:tc>
          <w:tcPr>
            <w:tcW w:w="7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5D24535" w14:textId="77777777" w:rsidR="00E42408" w:rsidRDefault="00E42408">
            <w:pPr>
              <w:jc w:val="center"/>
              <w:rPr>
                <w:rFonts w:ascii="等线" w:eastAsia="等线" w:hAnsi="等线" w:cs="等线"/>
                <w:color w:val="000000"/>
                <w:sz w:val="18"/>
                <w:szCs w:val="18"/>
              </w:rPr>
            </w:pPr>
          </w:p>
        </w:tc>
        <w:tc>
          <w:tcPr>
            <w:tcW w:w="103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EB5D6ED" w14:textId="77777777" w:rsidR="00E42408" w:rsidRDefault="00E42408">
            <w:pPr>
              <w:jc w:val="center"/>
              <w:rPr>
                <w:rFonts w:ascii="等线" w:eastAsia="等线" w:hAnsi="等线" w:cs="等线"/>
                <w:color w:val="000000"/>
                <w:sz w:val="18"/>
                <w:szCs w:val="18"/>
              </w:rPr>
            </w:pPr>
          </w:p>
        </w:tc>
        <w:tc>
          <w:tcPr>
            <w:tcW w:w="624" w:type="dxa"/>
            <w:vMerge/>
            <w:tcBorders>
              <w:top w:val="single" w:sz="4" w:space="0" w:color="000000"/>
              <w:left w:val="single" w:sz="4" w:space="0" w:color="000000"/>
              <w:bottom w:val="nil"/>
              <w:right w:val="single" w:sz="4" w:space="0" w:color="000000"/>
            </w:tcBorders>
            <w:shd w:val="clear" w:color="auto" w:fill="FFFFFF"/>
            <w:vAlign w:val="center"/>
          </w:tcPr>
          <w:p w14:paraId="7102FF50" w14:textId="77777777" w:rsidR="00E42408" w:rsidRDefault="00E42408">
            <w:pPr>
              <w:jc w:val="center"/>
              <w:rPr>
                <w:rFonts w:ascii="等线" w:eastAsia="等线" w:hAnsi="等线" w:cs="等线"/>
                <w:color w:val="000000"/>
                <w:sz w:val="18"/>
                <w:szCs w:val="18"/>
              </w:rPr>
            </w:pPr>
          </w:p>
        </w:tc>
        <w:tc>
          <w:tcPr>
            <w:tcW w:w="12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098944" w14:textId="77777777" w:rsidR="00E42408" w:rsidRDefault="00E42408">
            <w:pPr>
              <w:rPr>
                <w:rFonts w:ascii="等线" w:eastAsia="等线" w:hAnsi="等线" w:cs="等线"/>
                <w:color w:val="000000"/>
                <w:sz w:val="18"/>
                <w:szCs w:val="18"/>
              </w:rPr>
            </w:pPr>
          </w:p>
        </w:tc>
        <w:tc>
          <w:tcPr>
            <w:tcW w:w="773" w:type="dxa"/>
            <w:tcBorders>
              <w:top w:val="single" w:sz="4" w:space="0" w:color="000000"/>
              <w:left w:val="single" w:sz="4" w:space="0" w:color="000000"/>
              <w:bottom w:val="single" w:sz="4" w:space="0" w:color="000000"/>
              <w:right w:val="nil"/>
            </w:tcBorders>
            <w:shd w:val="clear" w:color="auto" w:fill="FFFFFF"/>
            <w:vAlign w:val="center"/>
          </w:tcPr>
          <w:p w14:paraId="57E3AA14" w14:textId="77777777" w:rsidR="00E42408" w:rsidRDefault="00E42408">
            <w:pPr>
              <w:jc w:val="center"/>
              <w:rPr>
                <w:rFonts w:ascii="宋体" w:hAnsi="宋体" w:cs="宋体"/>
                <w:color w:val="000000"/>
                <w:sz w:val="20"/>
                <w:szCs w:val="20"/>
              </w:rPr>
            </w:pPr>
          </w:p>
        </w:tc>
        <w:tc>
          <w:tcPr>
            <w:tcW w:w="12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0099D4" w14:textId="77777777" w:rsidR="00E42408" w:rsidRDefault="00E42408">
            <w:pPr>
              <w:jc w:val="center"/>
              <w:rPr>
                <w:rFonts w:ascii="等线" w:eastAsia="等线" w:hAnsi="等线" w:cs="等线"/>
                <w:color w:val="000000"/>
                <w:sz w:val="18"/>
                <w:szCs w:val="18"/>
              </w:rPr>
            </w:pPr>
          </w:p>
        </w:tc>
        <w:tc>
          <w:tcPr>
            <w:tcW w:w="8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1A4EAE" w14:textId="77777777" w:rsidR="00E42408" w:rsidRDefault="00E42408">
            <w:pPr>
              <w:jc w:val="center"/>
              <w:rPr>
                <w:rFonts w:ascii="等线" w:eastAsia="等线" w:hAnsi="等线" w:cs="等线"/>
                <w:color w:val="000000"/>
                <w:sz w:val="18"/>
                <w:szCs w:val="18"/>
              </w:rPr>
            </w:pPr>
          </w:p>
        </w:tc>
        <w:tc>
          <w:tcPr>
            <w:tcW w:w="80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493BEF" w14:textId="77777777" w:rsidR="00E42408" w:rsidRDefault="00E42408">
            <w:pPr>
              <w:jc w:val="center"/>
              <w:rPr>
                <w:rFonts w:ascii="等线" w:eastAsia="等线" w:hAnsi="等线" w:cs="等线"/>
                <w:color w:val="000000"/>
                <w:sz w:val="18"/>
                <w:szCs w:val="18"/>
              </w:rPr>
            </w:pP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8D07AE" w14:textId="77777777" w:rsidR="00E42408" w:rsidRDefault="00E42408">
            <w:pPr>
              <w:jc w:val="center"/>
              <w:rPr>
                <w:rFonts w:ascii="等线" w:eastAsia="等线" w:hAnsi="等线" w:cs="等线"/>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ign w:val="bottom"/>
          </w:tcPr>
          <w:p w14:paraId="7B6C7F77" w14:textId="77777777" w:rsidR="00E42408" w:rsidRDefault="00E42408">
            <w:pPr>
              <w:jc w:val="center"/>
              <w:rPr>
                <w:rFonts w:ascii="等线" w:eastAsia="等线" w:hAnsi="等线" w:cs="等线"/>
                <w:color w:val="000000"/>
                <w:sz w:val="18"/>
                <w:szCs w:val="18"/>
              </w:rPr>
            </w:pPr>
          </w:p>
        </w:tc>
      </w:tr>
      <w:tr w:rsidR="00E42408" w14:paraId="42F265F6" w14:textId="77777777">
        <w:trPr>
          <w:trHeight w:val="90"/>
        </w:trPr>
        <w:tc>
          <w:tcPr>
            <w:tcW w:w="7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A8E5B55" w14:textId="77777777" w:rsidR="00E42408" w:rsidRDefault="00E42408">
            <w:pPr>
              <w:jc w:val="center"/>
              <w:rPr>
                <w:rFonts w:ascii="等线" w:eastAsia="等线" w:hAnsi="等线" w:cs="等线"/>
                <w:color w:val="000000"/>
                <w:sz w:val="18"/>
                <w:szCs w:val="18"/>
              </w:rPr>
            </w:pPr>
          </w:p>
        </w:tc>
        <w:tc>
          <w:tcPr>
            <w:tcW w:w="103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2529FCC" w14:textId="77777777" w:rsidR="00E42408" w:rsidRDefault="00E42408">
            <w:pPr>
              <w:jc w:val="center"/>
              <w:rPr>
                <w:rFonts w:ascii="等线" w:eastAsia="等线" w:hAnsi="等线" w:cs="等线"/>
                <w:color w:val="000000"/>
                <w:sz w:val="18"/>
                <w:szCs w:val="18"/>
              </w:rPr>
            </w:pPr>
          </w:p>
        </w:tc>
        <w:tc>
          <w:tcPr>
            <w:tcW w:w="62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6C93FBB"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成本指标</w:t>
            </w:r>
          </w:p>
        </w:tc>
        <w:tc>
          <w:tcPr>
            <w:tcW w:w="12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9ED4FB" w14:textId="77777777" w:rsidR="00E42408"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租用服务费</w:t>
            </w:r>
          </w:p>
        </w:tc>
        <w:tc>
          <w:tcPr>
            <w:tcW w:w="773" w:type="dxa"/>
            <w:tcBorders>
              <w:top w:val="single" w:sz="4" w:space="0" w:color="000000"/>
              <w:left w:val="single" w:sz="4" w:space="0" w:color="000000"/>
              <w:bottom w:val="single" w:sz="4" w:space="0" w:color="000000"/>
              <w:right w:val="nil"/>
            </w:tcBorders>
            <w:shd w:val="clear" w:color="auto" w:fill="FFFFFF"/>
            <w:vAlign w:val="center"/>
          </w:tcPr>
          <w:p w14:paraId="355D782D" w14:textId="77777777" w:rsidR="00E42408"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D82BC4"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&lt;=125万元</w:t>
            </w:r>
          </w:p>
        </w:tc>
        <w:tc>
          <w:tcPr>
            <w:tcW w:w="8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13DABD"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125万元</w:t>
            </w:r>
          </w:p>
        </w:tc>
        <w:tc>
          <w:tcPr>
            <w:tcW w:w="80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BB6B04"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100%</w:t>
            </w: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053093"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ign w:val="bottom"/>
          </w:tcPr>
          <w:p w14:paraId="5025531D" w14:textId="77777777" w:rsidR="00E42408" w:rsidRDefault="00E42408">
            <w:pPr>
              <w:jc w:val="center"/>
              <w:rPr>
                <w:rFonts w:ascii="等线" w:eastAsia="等线" w:hAnsi="等线" w:cs="等线"/>
                <w:color w:val="000000"/>
                <w:sz w:val="18"/>
                <w:szCs w:val="18"/>
              </w:rPr>
            </w:pPr>
          </w:p>
        </w:tc>
      </w:tr>
      <w:tr w:rsidR="00E42408" w14:paraId="4DAF6CA4" w14:textId="77777777">
        <w:trPr>
          <w:trHeight w:val="90"/>
        </w:trPr>
        <w:tc>
          <w:tcPr>
            <w:tcW w:w="7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83E73D1" w14:textId="77777777" w:rsidR="00E42408" w:rsidRDefault="00E42408">
            <w:pPr>
              <w:jc w:val="center"/>
              <w:rPr>
                <w:rFonts w:ascii="等线" w:eastAsia="等线" w:hAnsi="等线" w:cs="等线"/>
                <w:color w:val="000000"/>
                <w:sz w:val="18"/>
                <w:szCs w:val="18"/>
              </w:rPr>
            </w:pPr>
          </w:p>
        </w:tc>
        <w:tc>
          <w:tcPr>
            <w:tcW w:w="103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EEE16E1" w14:textId="77777777" w:rsidR="00E42408" w:rsidRDefault="00E42408">
            <w:pPr>
              <w:jc w:val="center"/>
              <w:rPr>
                <w:rFonts w:ascii="等线" w:eastAsia="等线" w:hAnsi="等线" w:cs="等线"/>
                <w:color w:val="000000"/>
                <w:sz w:val="18"/>
                <w:szCs w:val="18"/>
              </w:rPr>
            </w:pPr>
          </w:p>
        </w:tc>
        <w:tc>
          <w:tcPr>
            <w:tcW w:w="6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EF09C8A" w14:textId="77777777" w:rsidR="00E42408" w:rsidRDefault="00E42408">
            <w:pPr>
              <w:jc w:val="center"/>
              <w:rPr>
                <w:rFonts w:ascii="等线" w:eastAsia="等线" w:hAnsi="等线" w:cs="等线"/>
                <w:color w:val="000000"/>
                <w:sz w:val="18"/>
                <w:szCs w:val="18"/>
              </w:rPr>
            </w:pPr>
          </w:p>
        </w:tc>
        <w:tc>
          <w:tcPr>
            <w:tcW w:w="12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B23C0F" w14:textId="77777777" w:rsidR="00E42408" w:rsidRDefault="00E42408">
            <w:pPr>
              <w:rPr>
                <w:rFonts w:ascii="等线" w:eastAsia="等线" w:hAnsi="等线" w:cs="等线"/>
                <w:color w:val="000000"/>
                <w:sz w:val="18"/>
                <w:szCs w:val="18"/>
              </w:rPr>
            </w:pPr>
          </w:p>
        </w:tc>
        <w:tc>
          <w:tcPr>
            <w:tcW w:w="773" w:type="dxa"/>
            <w:tcBorders>
              <w:top w:val="single" w:sz="4" w:space="0" w:color="000000"/>
              <w:left w:val="single" w:sz="4" w:space="0" w:color="000000"/>
              <w:bottom w:val="single" w:sz="4" w:space="0" w:color="000000"/>
              <w:right w:val="nil"/>
            </w:tcBorders>
            <w:shd w:val="clear" w:color="auto" w:fill="FFFFFF"/>
            <w:vAlign w:val="center"/>
          </w:tcPr>
          <w:p w14:paraId="73B71B29" w14:textId="77777777" w:rsidR="00E42408" w:rsidRDefault="00E42408">
            <w:pPr>
              <w:jc w:val="center"/>
              <w:rPr>
                <w:rFonts w:ascii="宋体" w:hAnsi="宋体" w:cs="宋体"/>
                <w:color w:val="000000"/>
                <w:sz w:val="20"/>
                <w:szCs w:val="20"/>
              </w:rPr>
            </w:pPr>
          </w:p>
        </w:tc>
        <w:tc>
          <w:tcPr>
            <w:tcW w:w="12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99DCB8" w14:textId="77777777" w:rsidR="00E42408" w:rsidRDefault="00E42408">
            <w:pPr>
              <w:jc w:val="center"/>
              <w:rPr>
                <w:rFonts w:ascii="等线" w:eastAsia="等线" w:hAnsi="等线" w:cs="等线"/>
                <w:color w:val="000000"/>
                <w:sz w:val="18"/>
                <w:szCs w:val="18"/>
              </w:rPr>
            </w:pPr>
          </w:p>
        </w:tc>
        <w:tc>
          <w:tcPr>
            <w:tcW w:w="8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B55D2D" w14:textId="77777777" w:rsidR="00E42408" w:rsidRDefault="00E42408">
            <w:pPr>
              <w:jc w:val="center"/>
              <w:rPr>
                <w:rFonts w:ascii="等线" w:eastAsia="等线" w:hAnsi="等线" w:cs="等线"/>
                <w:color w:val="000000"/>
                <w:sz w:val="18"/>
                <w:szCs w:val="18"/>
              </w:rPr>
            </w:pPr>
          </w:p>
        </w:tc>
        <w:tc>
          <w:tcPr>
            <w:tcW w:w="80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C47B7D" w14:textId="77777777" w:rsidR="00E42408" w:rsidRDefault="00E42408">
            <w:pPr>
              <w:jc w:val="center"/>
              <w:rPr>
                <w:rFonts w:ascii="等线" w:eastAsia="等线" w:hAnsi="等线" w:cs="等线"/>
                <w:color w:val="000000"/>
                <w:sz w:val="18"/>
                <w:szCs w:val="18"/>
              </w:rPr>
            </w:pP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C232DD" w14:textId="77777777" w:rsidR="00E42408" w:rsidRDefault="00E42408">
            <w:pPr>
              <w:jc w:val="center"/>
              <w:rPr>
                <w:rFonts w:ascii="等线" w:eastAsia="等线" w:hAnsi="等线" w:cs="等线"/>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ign w:val="bottom"/>
          </w:tcPr>
          <w:p w14:paraId="58263AED" w14:textId="77777777" w:rsidR="00E42408" w:rsidRDefault="00E42408">
            <w:pPr>
              <w:jc w:val="center"/>
              <w:rPr>
                <w:rFonts w:ascii="等线" w:eastAsia="等线" w:hAnsi="等线" w:cs="等线"/>
                <w:color w:val="000000"/>
                <w:sz w:val="18"/>
                <w:szCs w:val="18"/>
              </w:rPr>
            </w:pPr>
          </w:p>
        </w:tc>
      </w:tr>
      <w:tr w:rsidR="00E42408" w14:paraId="57BD5CE4" w14:textId="77777777">
        <w:trPr>
          <w:trHeight w:val="90"/>
        </w:trPr>
        <w:tc>
          <w:tcPr>
            <w:tcW w:w="7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DE7A18C" w14:textId="77777777" w:rsidR="00E42408" w:rsidRDefault="00E42408">
            <w:pPr>
              <w:jc w:val="center"/>
              <w:rPr>
                <w:rFonts w:ascii="等线" w:eastAsia="等线" w:hAnsi="等线" w:cs="等线"/>
                <w:color w:val="000000"/>
                <w:sz w:val="18"/>
                <w:szCs w:val="18"/>
              </w:rPr>
            </w:pPr>
          </w:p>
        </w:tc>
        <w:tc>
          <w:tcPr>
            <w:tcW w:w="103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A2D6D20"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效益指标</w:t>
            </w:r>
          </w:p>
        </w:tc>
        <w:tc>
          <w:tcPr>
            <w:tcW w:w="624" w:type="dxa"/>
            <w:vMerge w:val="restart"/>
            <w:tcBorders>
              <w:top w:val="single" w:sz="4" w:space="0" w:color="000000"/>
              <w:left w:val="single" w:sz="4" w:space="0" w:color="000000"/>
              <w:bottom w:val="nil"/>
              <w:right w:val="single" w:sz="4" w:space="0" w:color="000000"/>
            </w:tcBorders>
            <w:shd w:val="clear" w:color="auto" w:fill="FFFFFF"/>
            <w:vAlign w:val="center"/>
          </w:tcPr>
          <w:p w14:paraId="5BC0225D"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社会效益指标</w:t>
            </w:r>
          </w:p>
        </w:tc>
        <w:tc>
          <w:tcPr>
            <w:tcW w:w="12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F33D66" w14:textId="77777777" w:rsidR="00E42408"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抽检结果公开率</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87564F"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w:t>
            </w:r>
          </w:p>
        </w:tc>
        <w:tc>
          <w:tcPr>
            <w:tcW w:w="12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06F00A"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&gt;=90%</w:t>
            </w:r>
          </w:p>
        </w:tc>
        <w:tc>
          <w:tcPr>
            <w:tcW w:w="8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337337"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90%</w:t>
            </w:r>
          </w:p>
        </w:tc>
        <w:tc>
          <w:tcPr>
            <w:tcW w:w="80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D7FF09"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100%</w:t>
            </w: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5FF85A"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ign w:val="bottom"/>
          </w:tcPr>
          <w:p w14:paraId="17C766BF" w14:textId="77777777" w:rsidR="00E42408" w:rsidRDefault="00E42408">
            <w:pPr>
              <w:jc w:val="center"/>
              <w:rPr>
                <w:rFonts w:ascii="等线" w:eastAsia="等线" w:hAnsi="等线" w:cs="等线"/>
                <w:color w:val="000000"/>
                <w:sz w:val="18"/>
                <w:szCs w:val="18"/>
              </w:rPr>
            </w:pPr>
          </w:p>
        </w:tc>
      </w:tr>
      <w:tr w:rsidR="00E42408" w14:paraId="13C7547B" w14:textId="77777777">
        <w:trPr>
          <w:trHeight w:val="90"/>
        </w:trPr>
        <w:tc>
          <w:tcPr>
            <w:tcW w:w="7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6A176D0" w14:textId="77777777" w:rsidR="00E42408" w:rsidRDefault="00E42408">
            <w:pPr>
              <w:jc w:val="center"/>
              <w:rPr>
                <w:rFonts w:ascii="等线" w:eastAsia="等线" w:hAnsi="等线" w:cs="等线"/>
                <w:color w:val="000000"/>
                <w:sz w:val="18"/>
                <w:szCs w:val="18"/>
              </w:rPr>
            </w:pPr>
          </w:p>
        </w:tc>
        <w:tc>
          <w:tcPr>
            <w:tcW w:w="103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B57D730" w14:textId="77777777" w:rsidR="00E42408" w:rsidRDefault="00E42408">
            <w:pPr>
              <w:jc w:val="center"/>
              <w:rPr>
                <w:rFonts w:ascii="等线" w:eastAsia="等线" w:hAnsi="等线" w:cs="等线"/>
                <w:color w:val="000000"/>
                <w:sz w:val="18"/>
                <w:szCs w:val="18"/>
              </w:rPr>
            </w:pPr>
          </w:p>
        </w:tc>
        <w:tc>
          <w:tcPr>
            <w:tcW w:w="624" w:type="dxa"/>
            <w:vMerge/>
            <w:tcBorders>
              <w:top w:val="single" w:sz="4" w:space="0" w:color="000000"/>
              <w:left w:val="single" w:sz="4" w:space="0" w:color="000000"/>
              <w:bottom w:val="nil"/>
              <w:right w:val="single" w:sz="4" w:space="0" w:color="000000"/>
            </w:tcBorders>
            <w:shd w:val="clear" w:color="auto" w:fill="FFFFFF"/>
            <w:vAlign w:val="center"/>
          </w:tcPr>
          <w:p w14:paraId="03E72D2D" w14:textId="77777777" w:rsidR="00E42408" w:rsidRDefault="00E42408">
            <w:pPr>
              <w:jc w:val="center"/>
              <w:rPr>
                <w:rFonts w:ascii="等线" w:eastAsia="等线" w:hAnsi="等线" w:cs="等线"/>
                <w:color w:val="000000"/>
                <w:sz w:val="18"/>
                <w:szCs w:val="18"/>
              </w:rPr>
            </w:pPr>
          </w:p>
        </w:tc>
        <w:tc>
          <w:tcPr>
            <w:tcW w:w="12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BCB791" w14:textId="77777777" w:rsidR="00E42408"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保障冷链食品追溯平台正常运行</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DB1390"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w:t>
            </w:r>
          </w:p>
        </w:tc>
        <w:tc>
          <w:tcPr>
            <w:tcW w:w="12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8A45A5"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有效保障</w:t>
            </w:r>
          </w:p>
        </w:tc>
        <w:tc>
          <w:tcPr>
            <w:tcW w:w="8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9E859C"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有效保障</w:t>
            </w:r>
          </w:p>
        </w:tc>
        <w:tc>
          <w:tcPr>
            <w:tcW w:w="80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789421"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100%</w:t>
            </w: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D78364"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ign w:val="bottom"/>
          </w:tcPr>
          <w:p w14:paraId="7CD85F27" w14:textId="77777777" w:rsidR="00E42408" w:rsidRDefault="00E42408">
            <w:pPr>
              <w:jc w:val="center"/>
              <w:rPr>
                <w:rFonts w:ascii="等线" w:eastAsia="等线" w:hAnsi="等线" w:cs="等线"/>
                <w:color w:val="000000"/>
                <w:sz w:val="18"/>
                <w:szCs w:val="18"/>
              </w:rPr>
            </w:pPr>
          </w:p>
        </w:tc>
      </w:tr>
      <w:tr w:rsidR="00E42408" w14:paraId="212591D9" w14:textId="77777777">
        <w:trPr>
          <w:trHeight w:val="90"/>
        </w:trPr>
        <w:tc>
          <w:tcPr>
            <w:tcW w:w="7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100A928" w14:textId="77777777" w:rsidR="00E42408" w:rsidRDefault="00E42408">
            <w:pPr>
              <w:jc w:val="center"/>
              <w:rPr>
                <w:rFonts w:ascii="等线" w:eastAsia="等线" w:hAnsi="等线" w:cs="等线"/>
                <w:color w:val="000000"/>
                <w:sz w:val="18"/>
                <w:szCs w:val="18"/>
              </w:rPr>
            </w:pPr>
          </w:p>
        </w:tc>
        <w:tc>
          <w:tcPr>
            <w:tcW w:w="103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1663F64" w14:textId="77777777" w:rsidR="00E42408" w:rsidRDefault="00E42408">
            <w:pPr>
              <w:jc w:val="center"/>
              <w:rPr>
                <w:rFonts w:ascii="等线" w:eastAsia="等线" w:hAnsi="等线" w:cs="等线"/>
                <w:color w:val="000000"/>
                <w:sz w:val="18"/>
                <w:szCs w:val="18"/>
              </w:rPr>
            </w:pPr>
          </w:p>
        </w:tc>
        <w:tc>
          <w:tcPr>
            <w:tcW w:w="624" w:type="dxa"/>
            <w:vMerge/>
            <w:tcBorders>
              <w:top w:val="single" w:sz="4" w:space="0" w:color="000000"/>
              <w:left w:val="single" w:sz="4" w:space="0" w:color="000000"/>
              <w:bottom w:val="nil"/>
              <w:right w:val="single" w:sz="4" w:space="0" w:color="000000"/>
            </w:tcBorders>
            <w:shd w:val="clear" w:color="auto" w:fill="FFFFFF"/>
            <w:vAlign w:val="center"/>
          </w:tcPr>
          <w:p w14:paraId="7A9AD3B0" w14:textId="77777777" w:rsidR="00E42408" w:rsidRDefault="00E42408">
            <w:pPr>
              <w:jc w:val="center"/>
              <w:rPr>
                <w:rFonts w:ascii="等线" w:eastAsia="等线" w:hAnsi="等线" w:cs="等线"/>
                <w:color w:val="000000"/>
                <w:sz w:val="18"/>
                <w:szCs w:val="18"/>
              </w:rPr>
            </w:pPr>
          </w:p>
        </w:tc>
        <w:tc>
          <w:tcPr>
            <w:tcW w:w="12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B80A97" w14:textId="77777777" w:rsidR="00E42408"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提高云资源集约化管理水平</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7AFBE0"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w:t>
            </w:r>
          </w:p>
        </w:tc>
        <w:tc>
          <w:tcPr>
            <w:tcW w:w="12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1DA2FB"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不断推进</w:t>
            </w:r>
          </w:p>
        </w:tc>
        <w:tc>
          <w:tcPr>
            <w:tcW w:w="8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025285"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不断推进</w:t>
            </w:r>
          </w:p>
        </w:tc>
        <w:tc>
          <w:tcPr>
            <w:tcW w:w="80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24A243"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100%</w:t>
            </w: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71DE66"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ign w:val="bottom"/>
          </w:tcPr>
          <w:p w14:paraId="2F6DC4D9" w14:textId="77777777" w:rsidR="00E42408" w:rsidRDefault="00E42408">
            <w:pPr>
              <w:jc w:val="center"/>
              <w:rPr>
                <w:rFonts w:ascii="等线" w:eastAsia="等线" w:hAnsi="等线" w:cs="等线"/>
                <w:color w:val="000000"/>
                <w:sz w:val="18"/>
                <w:szCs w:val="18"/>
              </w:rPr>
            </w:pPr>
          </w:p>
        </w:tc>
      </w:tr>
      <w:tr w:rsidR="00E42408" w14:paraId="40B3CBB8" w14:textId="77777777">
        <w:trPr>
          <w:trHeight w:val="90"/>
        </w:trPr>
        <w:tc>
          <w:tcPr>
            <w:tcW w:w="7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9590394" w14:textId="77777777" w:rsidR="00E42408" w:rsidRDefault="00E42408">
            <w:pPr>
              <w:jc w:val="center"/>
              <w:rPr>
                <w:rFonts w:ascii="等线" w:eastAsia="等线" w:hAnsi="等线" w:cs="等线"/>
                <w:color w:val="000000"/>
                <w:sz w:val="18"/>
                <w:szCs w:val="18"/>
              </w:rPr>
            </w:pPr>
          </w:p>
        </w:tc>
        <w:tc>
          <w:tcPr>
            <w:tcW w:w="103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6EB2520" w14:textId="77777777" w:rsidR="00E42408" w:rsidRDefault="00E42408">
            <w:pPr>
              <w:jc w:val="center"/>
              <w:rPr>
                <w:rFonts w:ascii="等线" w:eastAsia="等线" w:hAnsi="等线" w:cs="等线"/>
                <w:color w:val="000000"/>
                <w:sz w:val="18"/>
                <w:szCs w:val="18"/>
              </w:rPr>
            </w:pP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FC06BB" w14:textId="77777777" w:rsidR="00E42408"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可持续影响指标</w:t>
            </w:r>
          </w:p>
        </w:tc>
        <w:tc>
          <w:tcPr>
            <w:tcW w:w="12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9B000F" w14:textId="77777777" w:rsidR="00E42408" w:rsidRDefault="00000000">
            <w:pPr>
              <w:widowControl/>
              <w:jc w:val="left"/>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提高云</w:t>
            </w:r>
            <w:proofErr w:type="gramStart"/>
            <w:r>
              <w:rPr>
                <w:rFonts w:ascii="等线" w:eastAsia="等线" w:hAnsi="等线" w:cs="等线"/>
                <w:color w:val="000000"/>
                <w:kern w:val="0"/>
                <w:sz w:val="18"/>
                <w:szCs w:val="18"/>
                <w:lang w:bidi="ar"/>
              </w:rPr>
              <w:t>资源资源</w:t>
            </w:r>
            <w:proofErr w:type="gramEnd"/>
            <w:r>
              <w:rPr>
                <w:rFonts w:ascii="等线" w:eastAsia="等线" w:hAnsi="等线" w:cs="等线"/>
                <w:color w:val="000000"/>
                <w:kern w:val="0"/>
                <w:sz w:val="18"/>
                <w:szCs w:val="18"/>
                <w:lang w:bidi="ar"/>
              </w:rPr>
              <w:t>利用率</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5E2E44"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10</w:t>
            </w:r>
          </w:p>
        </w:tc>
        <w:tc>
          <w:tcPr>
            <w:tcW w:w="1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21D957" w14:textId="77777777" w:rsidR="00E42408"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&gt;=90%</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BDB5C" w14:textId="77777777" w:rsidR="00E42408"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80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3B42D2"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111%</w:t>
            </w: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7F496E"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10 </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ign w:val="bottom"/>
          </w:tcPr>
          <w:p w14:paraId="7A30E450" w14:textId="77777777" w:rsidR="00E42408" w:rsidRDefault="00E42408">
            <w:pPr>
              <w:jc w:val="center"/>
              <w:rPr>
                <w:rFonts w:ascii="等线" w:eastAsia="等线" w:hAnsi="等线" w:cs="等线"/>
                <w:color w:val="000000"/>
                <w:sz w:val="18"/>
                <w:szCs w:val="18"/>
              </w:rPr>
            </w:pPr>
          </w:p>
        </w:tc>
      </w:tr>
      <w:tr w:rsidR="00E42408" w14:paraId="2F0BBA00" w14:textId="77777777">
        <w:trPr>
          <w:trHeight w:val="90"/>
        </w:trPr>
        <w:tc>
          <w:tcPr>
            <w:tcW w:w="7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C9B3905" w14:textId="77777777" w:rsidR="00E42408" w:rsidRDefault="00E42408">
            <w:pPr>
              <w:jc w:val="center"/>
              <w:rPr>
                <w:rFonts w:ascii="等线" w:eastAsia="等线" w:hAnsi="等线" w:cs="等线"/>
                <w:color w:val="000000"/>
                <w:sz w:val="18"/>
                <w:szCs w:val="18"/>
              </w:rPr>
            </w:pPr>
          </w:p>
        </w:tc>
        <w:tc>
          <w:tcPr>
            <w:tcW w:w="103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9E75339"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满意度指标</w:t>
            </w:r>
          </w:p>
        </w:tc>
        <w:tc>
          <w:tcPr>
            <w:tcW w:w="624" w:type="dxa"/>
            <w:tcBorders>
              <w:top w:val="nil"/>
              <w:left w:val="single" w:sz="4" w:space="0" w:color="000000"/>
              <w:bottom w:val="single" w:sz="4" w:space="0" w:color="000000"/>
              <w:right w:val="single" w:sz="4" w:space="0" w:color="000000"/>
            </w:tcBorders>
            <w:shd w:val="clear" w:color="auto" w:fill="FFFFFF"/>
            <w:vAlign w:val="center"/>
          </w:tcPr>
          <w:p w14:paraId="3A70ACD1"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满意度指标</w:t>
            </w:r>
          </w:p>
        </w:tc>
        <w:tc>
          <w:tcPr>
            <w:tcW w:w="12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A29230" w14:textId="77777777" w:rsidR="00E42408" w:rsidRDefault="00E42408">
            <w:pPr>
              <w:rPr>
                <w:rFonts w:ascii="等线" w:eastAsia="等线" w:hAnsi="等线" w:cs="等线"/>
                <w:color w:val="000000"/>
                <w:sz w:val="18"/>
                <w:szCs w:val="18"/>
              </w:rPr>
            </w:pP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CF011E" w14:textId="77777777" w:rsidR="00E42408" w:rsidRDefault="00E42408">
            <w:pPr>
              <w:jc w:val="center"/>
              <w:rPr>
                <w:rFonts w:ascii="等线" w:eastAsia="等线" w:hAnsi="等线" w:cs="等线"/>
                <w:color w:val="000000"/>
                <w:sz w:val="18"/>
                <w:szCs w:val="18"/>
              </w:rPr>
            </w:pPr>
          </w:p>
        </w:tc>
        <w:tc>
          <w:tcPr>
            <w:tcW w:w="12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6AD941" w14:textId="77777777" w:rsidR="00E42408" w:rsidRDefault="00E42408">
            <w:pPr>
              <w:jc w:val="center"/>
              <w:rPr>
                <w:rFonts w:ascii="等线" w:eastAsia="等线" w:hAnsi="等线" w:cs="等线"/>
                <w:color w:val="000000"/>
                <w:sz w:val="18"/>
                <w:szCs w:val="18"/>
              </w:rPr>
            </w:pPr>
          </w:p>
        </w:tc>
        <w:tc>
          <w:tcPr>
            <w:tcW w:w="8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1D681A" w14:textId="77777777" w:rsidR="00E42408" w:rsidRDefault="00E42408">
            <w:pPr>
              <w:jc w:val="center"/>
              <w:rPr>
                <w:rFonts w:ascii="等线" w:eastAsia="等线" w:hAnsi="等线" w:cs="等线"/>
                <w:color w:val="000000"/>
                <w:sz w:val="18"/>
                <w:szCs w:val="18"/>
              </w:rPr>
            </w:pPr>
          </w:p>
        </w:tc>
        <w:tc>
          <w:tcPr>
            <w:tcW w:w="80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2FB751" w14:textId="77777777" w:rsidR="00E42408" w:rsidRDefault="00E42408">
            <w:pPr>
              <w:jc w:val="center"/>
              <w:rPr>
                <w:rFonts w:ascii="等线" w:eastAsia="等线" w:hAnsi="等线" w:cs="等线"/>
                <w:color w:val="000000"/>
                <w:sz w:val="18"/>
                <w:szCs w:val="18"/>
              </w:rPr>
            </w:pP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985A4C" w14:textId="77777777" w:rsidR="00E42408" w:rsidRDefault="00E42408">
            <w:pPr>
              <w:jc w:val="center"/>
              <w:rPr>
                <w:rFonts w:ascii="等线" w:eastAsia="等线" w:hAnsi="等线" w:cs="等线"/>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ign w:val="bottom"/>
          </w:tcPr>
          <w:p w14:paraId="3FCCCE1B" w14:textId="77777777" w:rsidR="00E42408" w:rsidRDefault="00E42408">
            <w:pPr>
              <w:jc w:val="center"/>
              <w:rPr>
                <w:rFonts w:ascii="等线" w:eastAsia="等线" w:hAnsi="等线" w:cs="等线"/>
                <w:color w:val="000000"/>
                <w:sz w:val="18"/>
                <w:szCs w:val="18"/>
              </w:rPr>
            </w:pPr>
          </w:p>
        </w:tc>
      </w:tr>
      <w:tr w:rsidR="00E42408" w14:paraId="1239562D" w14:textId="77777777">
        <w:trPr>
          <w:trHeight w:val="90"/>
        </w:trPr>
        <w:tc>
          <w:tcPr>
            <w:tcW w:w="7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FEB63D2" w14:textId="77777777" w:rsidR="00E42408" w:rsidRDefault="00E42408">
            <w:pPr>
              <w:jc w:val="center"/>
              <w:rPr>
                <w:rFonts w:ascii="等线" w:eastAsia="等线" w:hAnsi="等线" w:cs="等线"/>
                <w:color w:val="000000"/>
                <w:sz w:val="18"/>
                <w:szCs w:val="18"/>
              </w:rPr>
            </w:pPr>
          </w:p>
        </w:tc>
        <w:tc>
          <w:tcPr>
            <w:tcW w:w="103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461569E" w14:textId="77777777" w:rsidR="00E42408" w:rsidRDefault="00E42408">
            <w:pPr>
              <w:jc w:val="center"/>
              <w:rPr>
                <w:rFonts w:ascii="等线" w:eastAsia="等线" w:hAnsi="等线" w:cs="等线"/>
                <w:color w:val="000000"/>
                <w:sz w:val="18"/>
                <w:szCs w:val="18"/>
              </w:rPr>
            </w:pPr>
          </w:p>
        </w:tc>
        <w:tc>
          <w:tcPr>
            <w:tcW w:w="624" w:type="dxa"/>
            <w:tcBorders>
              <w:top w:val="nil"/>
              <w:left w:val="single" w:sz="4" w:space="0" w:color="000000"/>
              <w:bottom w:val="single" w:sz="4" w:space="0" w:color="000000"/>
              <w:right w:val="single" w:sz="4" w:space="0" w:color="000000"/>
            </w:tcBorders>
            <w:shd w:val="clear" w:color="auto" w:fill="FFFFFF"/>
            <w:vAlign w:val="center"/>
          </w:tcPr>
          <w:p w14:paraId="1544B176"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满意度指标</w:t>
            </w:r>
          </w:p>
        </w:tc>
        <w:tc>
          <w:tcPr>
            <w:tcW w:w="12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58A8FA" w14:textId="77777777" w:rsidR="00E42408" w:rsidRDefault="00E42408">
            <w:pPr>
              <w:rPr>
                <w:rFonts w:ascii="等线" w:eastAsia="等线" w:hAnsi="等线" w:cs="等线"/>
                <w:color w:val="000000"/>
                <w:sz w:val="18"/>
                <w:szCs w:val="18"/>
              </w:rPr>
            </w:pP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573FA1" w14:textId="77777777" w:rsidR="00E42408" w:rsidRDefault="00E42408">
            <w:pPr>
              <w:jc w:val="center"/>
              <w:rPr>
                <w:rFonts w:ascii="等线" w:eastAsia="等线" w:hAnsi="等线" w:cs="等线"/>
                <w:color w:val="000000"/>
                <w:sz w:val="18"/>
                <w:szCs w:val="18"/>
              </w:rPr>
            </w:pPr>
          </w:p>
        </w:tc>
        <w:tc>
          <w:tcPr>
            <w:tcW w:w="12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310844" w14:textId="77777777" w:rsidR="00E42408" w:rsidRDefault="00E42408">
            <w:pPr>
              <w:jc w:val="center"/>
              <w:rPr>
                <w:rFonts w:ascii="等线" w:eastAsia="等线" w:hAnsi="等线" w:cs="等线"/>
                <w:color w:val="000000"/>
                <w:sz w:val="18"/>
                <w:szCs w:val="18"/>
              </w:rPr>
            </w:pPr>
          </w:p>
        </w:tc>
        <w:tc>
          <w:tcPr>
            <w:tcW w:w="8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16C715" w14:textId="77777777" w:rsidR="00E42408" w:rsidRDefault="00E42408">
            <w:pPr>
              <w:jc w:val="center"/>
              <w:rPr>
                <w:rFonts w:ascii="等线" w:eastAsia="等线" w:hAnsi="等线" w:cs="等线"/>
                <w:color w:val="000000"/>
                <w:sz w:val="18"/>
                <w:szCs w:val="18"/>
              </w:rPr>
            </w:pPr>
          </w:p>
        </w:tc>
        <w:tc>
          <w:tcPr>
            <w:tcW w:w="80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E05B2D" w14:textId="77777777" w:rsidR="00E42408" w:rsidRDefault="00E42408">
            <w:pPr>
              <w:jc w:val="center"/>
              <w:rPr>
                <w:rFonts w:ascii="等线" w:eastAsia="等线" w:hAnsi="等线" w:cs="等线"/>
                <w:color w:val="000000"/>
                <w:sz w:val="18"/>
                <w:szCs w:val="18"/>
              </w:rPr>
            </w:pP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16BDE4" w14:textId="77777777" w:rsidR="00E42408" w:rsidRDefault="00E42408">
            <w:pPr>
              <w:jc w:val="center"/>
              <w:rPr>
                <w:rFonts w:ascii="等线" w:eastAsia="等线" w:hAnsi="等线" w:cs="等线"/>
                <w:color w:val="000000"/>
                <w:sz w:val="18"/>
                <w:szCs w:val="18"/>
              </w:rPr>
            </w:pPr>
          </w:p>
        </w:tc>
        <w:tc>
          <w:tcPr>
            <w:tcW w:w="6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7FA713" w14:textId="77777777" w:rsidR="00E42408" w:rsidRDefault="00E42408">
            <w:pPr>
              <w:jc w:val="center"/>
              <w:rPr>
                <w:rFonts w:ascii="等线" w:eastAsia="等线" w:hAnsi="等线" w:cs="等线"/>
                <w:color w:val="000000"/>
                <w:sz w:val="18"/>
                <w:szCs w:val="18"/>
              </w:rPr>
            </w:pPr>
          </w:p>
        </w:tc>
      </w:tr>
      <w:tr w:rsidR="00E42408" w14:paraId="1C1DC034" w14:textId="77777777">
        <w:trPr>
          <w:trHeight w:val="90"/>
        </w:trPr>
        <w:tc>
          <w:tcPr>
            <w:tcW w:w="5683"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14:paraId="3CABC0C2"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总分</w:t>
            </w:r>
          </w:p>
        </w:tc>
        <w:tc>
          <w:tcPr>
            <w:tcW w:w="8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0EA619" w14:textId="77777777" w:rsidR="00E42408" w:rsidRDefault="00E42408">
            <w:pPr>
              <w:jc w:val="center"/>
              <w:rPr>
                <w:rFonts w:ascii="等线" w:eastAsia="等线" w:hAnsi="等线" w:cs="等线"/>
                <w:color w:val="000000"/>
                <w:sz w:val="18"/>
                <w:szCs w:val="18"/>
              </w:rPr>
            </w:pPr>
          </w:p>
        </w:tc>
        <w:tc>
          <w:tcPr>
            <w:tcW w:w="80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06DBD4" w14:textId="77777777" w:rsidR="00E42408" w:rsidRDefault="00E42408">
            <w:pPr>
              <w:jc w:val="center"/>
              <w:rPr>
                <w:rFonts w:ascii="等线" w:eastAsia="等线" w:hAnsi="等线" w:cs="等线"/>
                <w:color w:val="000000"/>
                <w:sz w:val="18"/>
                <w:szCs w:val="18"/>
              </w:rPr>
            </w:pP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2C508B" w14:textId="77777777" w:rsidR="00E42408" w:rsidRDefault="0000000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 xml:space="preserve">100.00 </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ign w:val="bottom"/>
          </w:tcPr>
          <w:p w14:paraId="421AE05A" w14:textId="77777777" w:rsidR="00E42408" w:rsidRDefault="00E42408">
            <w:pPr>
              <w:jc w:val="center"/>
              <w:rPr>
                <w:rFonts w:ascii="等线" w:eastAsia="等线" w:hAnsi="等线" w:cs="等线"/>
                <w:color w:val="000000"/>
                <w:sz w:val="18"/>
                <w:szCs w:val="18"/>
              </w:rPr>
            </w:pPr>
          </w:p>
        </w:tc>
      </w:tr>
    </w:tbl>
    <w:p w14:paraId="3C6346C2" w14:textId="77777777" w:rsidR="00E42408" w:rsidRDefault="00E42408">
      <w:pPr>
        <w:pStyle w:val="ad"/>
        <w:jc w:val="both"/>
        <w:rPr>
          <w:rFonts w:ascii="Times New Roman" w:eastAsia="黑体" w:hAnsi="Times New Roman"/>
          <w:b w:val="0"/>
          <w:bCs w:val="0"/>
        </w:rPr>
      </w:pPr>
    </w:p>
    <w:p w14:paraId="479E5F56" w14:textId="77777777" w:rsidR="00E42408" w:rsidRDefault="00E42408">
      <w:pPr>
        <w:pStyle w:val="ad"/>
        <w:rPr>
          <w:rFonts w:ascii="Times New Roman" w:eastAsia="黑体" w:hAnsi="Times New Roman"/>
          <w:b w:val="0"/>
          <w:bCs w:val="0"/>
        </w:rPr>
      </w:pPr>
    </w:p>
    <w:p w14:paraId="21BC3E6F" w14:textId="77777777" w:rsidR="00E42408" w:rsidRDefault="00E42408">
      <w:pPr>
        <w:pStyle w:val="ad"/>
        <w:jc w:val="both"/>
        <w:rPr>
          <w:rFonts w:ascii="Times New Roman" w:hAnsi="Times New Roman"/>
        </w:rPr>
        <w:sectPr w:rsidR="00E42408">
          <w:pgSz w:w="11906" w:h="16838"/>
          <w:pgMar w:top="1440" w:right="1558" w:bottom="1440" w:left="1800" w:header="851" w:footer="992" w:gutter="0"/>
          <w:cols w:space="425"/>
          <w:docGrid w:type="lines" w:linePitch="312"/>
        </w:sectPr>
      </w:pPr>
    </w:p>
    <w:p w14:paraId="4DB3FA25" w14:textId="77777777" w:rsidR="00E42408" w:rsidRDefault="00000000">
      <w:pPr>
        <w:spacing w:line="600" w:lineRule="exact"/>
        <w:rPr>
          <w:bCs/>
          <w:sz w:val="32"/>
          <w:szCs w:val="32"/>
        </w:rPr>
      </w:pPr>
      <w:r>
        <w:rPr>
          <w:bCs/>
          <w:sz w:val="32"/>
          <w:szCs w:val="32"/>
        </w:rPr>
        <w:lastRenderedPageBreak/>
        <w:t>附件</w:t>
      </w:r>
      <w:r>
        <w:rPr>
          <w:bCs/>
          <w:sz w:val="32"/>
          <w:szCs w:val="32"/>
        </w:rPr>
        <w:t>1</w:t>
      </w:r>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27"/>
        <w:gridCol w:w="754"/>
        <w:gridCol w:w="859"/>
        <w:gridCol w:w="2315"/>
        <w:gridCol w:w="5101"/>
        <w:gridCol w:w="1277"/>
        <w:gridCol w:w="1339"/>
      </w:tblGrid>
      <w:tr w:rsidR="00E42408" w14:paraId="594BFCC4" w14:textId="77777777">
        <w:trPr>
          <w:trHeight w:val="692"/>
          <w:tblHeader/>
          <w:jc w:val="center"/>
        </w:trPr>
        <w:tc>
          <w:tcPr>
            <w:tcW w:w="331" w:type="pct"/>
            <w:shd w:val="clear" w:color="auto" w:fill="FFFFFF"/>
            <w:vAlign w:val="center"/>
          </w:tcPr>
          <w:p w14:paraId="0C9044C5" w14:textId="77777777" w:rsidR="00E42408" w:rsidRDefault="00000000">
            <w:pPr>
              <w:widowControl/>
              <w:spacing w:line="0" w:lineRule="atLeast"/>
              <w:jc w:val="center"/>
              <w:rPr>
                <w:b/>
                <w:bCs/>
                <w:color w:val="000000"/>
                <w:kern w:val="0"/>
                <w:sz w:val="22"/>
                <w:szCs w:val="22"/>
              </w:rPr>
            </w:pPr>
            <w:r>
              <w:rPr>
                <w:b/>
                <w:bCs/>
                <w:color w:val="000000"/>
                <w:kern w:val="0"/>
                <w:sz w:val="22"/>
                <w:szCs w:val="22"/>
              </w:rPr>
              <w:t>一级指标</w:t>
            </w:r>
          </w:p>
        </w:tc>
        <w:tc>
          <w:tcPr>
            <w:tcW w:w="302" w:type="pct"/>
            <w:shd w:val="clear" w:color="auto" w:fill="FFFFFF"/>
            <w:vAlign w:val="center"/>
          </w:tcPr>
          <w:p w14:paraId="15AAFF8D" w14:textId="77777777" w:rsidR="00E42408" w:rsidRDefault="00000000">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14:paraId="5C1A90B9" w14:textId="77777777" w:rsidR="00E42408" w:rsidRDefault="00000000">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14:paraId="022EF482" w14:textId="77777777" w:rsidR="00E42408" w:rsidRDefault="00000000">
            <w:pPr>
              <w:widowControl/>
              <w:spacing w:line="0" w:lineRule="atLeast"/>
              <w:jc w:val="center"/>
              <w:rPr>
                <w:b/>
                <w:bCs/>
                <w:color w:val="000000"/>
                <w:kern w:val="0"/>
                <w:sz w:val="22"/>
                <w:szCs w:val="22"/>
              </w:rPr>
            </w:pPr>
            <w:r>
              <w:rPr>
                <w:b/>
                <w:bCs/>
                <w:color w:val="000000"/>
                <w:kern w:val="0"/>
                <w:sz w:val="22"/>
                <w:szCs w:val="22"/>
              </w:rPr>
              <w:t>指标解释</w:t>
            </w:r>
          </w:p>
        </w:tc>
        <w:tc>
          <w:tcPr>
            <w:tcW w:w="2044" w:type="pct"/>
            <w:shd w:val="clear" w:color="auto" w:fill="FFFFFF"/>
            <w:vAlign w:val="center"/>
          </w:tcPr>
          <w:p w14:paraId="5E66D6E6" w14:textId="77777777" w:rsidR="00E42408" w:rsidRDefault="00000000">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14:paraId="2A4F0DD3" w14:textId="77777777" w:rsidR="00E42408" w:rsidRDefault="00000000">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14:paraId="35D22115" w14:textId="77777777" w:rsidR="00E42408" w:rsidRDefault="00000000">
            <w:pPr>
              <w:widowControl/>
              <w:spacing w:line="0" w:lineRule="atLeast"/>
              <w:jc w:val="center"/>
              <w:rPr>
                <w:b/>
                <w:bCs/>
                <w:color w:val="000000"/>
                <w:kern w:val="0"/>
                <w:sz w:val="22"/>
                <w:szCs w:val="22"/>
              </w:rPr>
            </w:pPr>
            <w:r>
              <w:rPr>
                <w:b/>
                <w:bCs/>
                <w:color w:val="000000"/>
                <w:kern w:val="0"/>
                <w:sz w:val="22"/>
                <w:szCs w:val="22"/>
              </w:rPr>
              <w:t>得分</w:t>
            </w:r>
          </w:p>
        </w:tc>
      </w:tr>
      <w:tr w:rsidR="00E42408" w14:paraId="1A51FDF7" w14:textId="77777777">
        <w:trPr>
          <w:trHeight w:val="2318"/>
          <w:jc w:val="center"/>
        </w:trPr>
        <w:tc>
          <w:tcPr>
            <w:tcW w:w="331" w:type="pct"/>
            <w:vMerge w:val="restart"/>
            <w:shd w:val="clear" w:color="auto" w:fill="FFFFFF"/>
            <w:vAlign w:val="center"/>
          </w:tcPr>
          <w:p w14:paraId="532CD8BF" w14:textId="77777777" w:rsidR="00E42408" w:rsidRDefault="00000000">
            <w:pPr>
              <w:widowControl/>
              <w:spacing w:line="0" w:lineRule="atLeast"/>
              <w:jc w:val="center"/>
              <w:rPr>
                <w:color w:val="000000"/>
                <w:kern w:val="0"/>
                <w:sz w:val="22"/>
                <w:szCs w:val="22"/>
              </w:rPr>
            </w:pPr>
            <w:r>
              <w:rPr>
                <w:color w:val="000000"/>
                <w:kern w:val="0"/>
                <w:sz w:val="22"/>
                <w:szCs w:val="22"/>
              </w:rPr>
              <w:t xml:space="preserve">决策　</w:t>
            </w:r>
          </w:p>
          <w:p w14:paraId="7A8406A7" w14:textId="77777777" w:rsidR="00E42408" w:rsidRDefault="00000000">
            <w:pPr>
              <w:widowControl/>
              <w:spacing w:line="0" w:lineRule="atLeast"/>
              <w:jc w:val="center"/>
              <w:rPr>
                <w:color w:val="000000"/>
                <w:kern w:val="0"/>
                <w:sz w:val="22"/>
                <w:szCs w:val="22"/>
              </w:rPr>
            </w:pPr>
            <w:r>
              <w:rPr>
                <w:color w:val="000000"/>
                <w:kern w:val="0"/>
                <w:sz w:val="22"/>
                <w:szCs w:val="22"/>
              </w:rPr>
              <w:t xml:space="preserve">　</w:t>
            </w:r>
          </w:p>
          <w:p w14:paraId="36002AC2" w14:textId="77777777" w:rsidR="00E42408" w:rsidRDefault="00000000">
            <w:pPr>
              <w:spacing w:line="0" w:lineRule="atLeast"/>
              <w:jc w:val="center"/>
              <w:rPr>
                <w:color w:val="000000"/>
                <w:kern w:val="0"/>
                <w:sz w:val="22"/>
                <w:szCs w:val="22"/>
              </w:rPr>
            </w:pPr>
            <w:r>
              <w:rPr>
                <w:color w:val="000000"/>
                <w:kern w:val="0"/>
                <w:sz w:val="22"/>
                <w:szCs w:val="22"/>
              </w:rPr>
              <w:t xml:space="preserve">　</w:t>
            </w:r>
          </w:p>
        </w:tc>
        <w:tc>
          <w:tcPr>
            <w:tcW w:w="302" w:type="pct"/>
            <w:vMerge w:val="restart"/>
            <w:shd w:val="clear" w:color="auto" w:fill="FFFFFF"/>
            <w:vAlign w:val="center"/>
          </w:tcPr>
          <w:p w14:paraId="3F751225" w14:textId="77777777" w:rsidR="00E42408" w:rsidRDefault="00000000">
            <w:pPr>
              <w:widowControl/>
              <w:spacing w:line="0" w:lineRule="atLeast"/>
              <w:jc w:val="center"/>
              <w:rPr>
                <w:color w:val="000000"/>
                <w:kern w:val="0"/>
                <w:sz w:val="22"/>
                <w:szCs w:val="22"/>
              </w:rPr>
            </w:pPr>
            <w:r>
              <w:rPr>
                <w:color w:val="000000"/>
                <w:kern w:val="0"/>
                <w:sz w:val="22"/>
                <w:szCs w:val="22"/>
              </w:rPr>
              <w:t xml:space="preserve">项目立项　</w:t>
            </w:r>
          </w:p>
        </w:tc>
        <w:tc>
          <w:tcPr>
            <w:tcW w:w="344" w:type="pct"/>
            <w:shd w:val="clear" w:color="auto" w:fill="FFFFFF"/>
            <w:vAlign w:val="center"/>
          </w:tcPr>
          <w:p w14:paraId="0945DBBA" w14:textId="77777777" w:rsidR="00E42408" w:rsidRDefault="00000000">
            <w:pPr>
              <w:widowControl/>
              <w:spacing w:line="0" w:lineRule="atLeast"/>
              <w:jc w:val="center"/>
              <w:rPr>
                <w:color w:val="000000"/>
                <w:kern w:val="0"/>
                <w:sz w:val="22"/>
                <w:szCs w:val="22"/>
              </w:rPr>
            </w:pPr>
            <w:r>
              <w:rPr>
                <w:color w:val="000000"/>
                <w:kern w:val="0"/>
                <w:sz w:val="22"/>
                <w:szCs w:val="22"/>
              </w:rPr>
              <w:t>立项依据</w:t>
            </w:r>
          </w:p>
          <w:p w14:paraId="580B3095" w14:textId="77777777" w:rsidR="00E42408" w:rsidRDefault="00000000">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14:paraId="40539EF1" w14:textId="77777777" w:rsidR="00E42408" w:rsidRDefault="00000000">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4" w:type="pct"/>
            <w:shd w:val="clear" w:color="auto" w:fill="FFFFFF"/>
            <w:vAlign w:val="center"/>
          </w:tcPr>
          <w:p w14:paraId="63056315" w14:textId="77777777" w:rsidR="00E42408" w:rsidRDefault="00000000">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项目立项是否符合国家法律法规、国民经济发展规划和相关政策；</w:t>
            </w:r>
            <w:r>
              <w:rPr>
                <w:color w:val="000000"/>
                <w:kern w:val="0"/>
                <w:sz w:val="22"/>
                <w:szCs w:val="22"/>
              </w:rPr>
              <w:br/>
              <w:t>②</w:t>
            </w:r>
            <w:r>
              <w:rPr>
                <w:color w:val="000000"/>
                <w:kern w:val="0"/>
                <w:sz w:val="22"/>
                <w:szCs w:val="22"/>
              </w:rPr>
              <w:t>项目立项是否符合行业发展规划和政策要求；</w:t>
            </w:r>
            <w:r>
              <w:rPr>
                <w:color w:val="000000"/>
                <w:kern w:val="0"/>
                <w:sz w:val="22"/>
                <w:szCs w:val="22"/>
              </w:rPr>
              <w:br/>
              <w:t>③</w:t>
            </w:r>
            <w:r>
              <w:rPr>
                <w:color w:val="000000"/>
                <w:kern w:val="0"/>
                <w:sz w:val="22"/>
                <w:szCs w:val="22"/>
              </w:rPr>
              <w:t>项目立项是否与部门职责范围相符，属于部门履职所需；</w:t>
            </w:r>
            <w:r>
              <w:rPr>
                <w:color w:val="000000"/>
                <w:kern w:val="0"/>
                <w:sz w:val="22"/>
                <w:szCs w:val="22"/>
              </w:rPr>
              <w:br/>
              <w:t>④</w:t>
            </w:r>
            <w:r>
              <w:rPr>
                <w:color w:val="000000"/>
                <w:kern w:val="0"/>
                <w:sz w:val="22"/>
                <w:szCs w:val="22"/>
              </w:rPr>
              <w:t>项目是否属于公共财政支持范围，是否符合中央、地方事权支出责任划分原则；</w:t>
            </w:r>
            <w:r>
              <w:rPr>
                <w:color w:val="000000"/>
                <w:kern w:val="0"/>
                <w:sz w:val="22"/>
                <w:szCs w:val="22"/>
              </w:rPr>
              <w:br/>
              <w:t>⑤</w:t>
            </w:r>
            <w:r>
              <w:rPr>
                <w:color w:val="000000"/>
                <w:kern w:val="0"/>
                <w:sz w:val="22"/>
                <w:szCs w:val="22"/>
              </w:rPr>
              <w:t>项目是否与相关部门同类项目或部门内部相关项目重复。</w:t>
            </w:r>
          </w:p>
        </w:tc>
        <w:tc>
          <w:tcPr>
            <w:tcW w:w="512" w:type="pct"/>
            <w:shd w:val="clear" w:color="auto" w:fill="FFFFFF"/>
            <w:vAlign w:val="center"/>
          </w:tcPr>
          <w:p w14:paraId="60B70D2B" w14:textId="77777777" w:rsidR="00E42408" w:rsidRDefault="00000000">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14:paraId="69812414" w14:textId="77777777" w:rsidR="00E42408" w:rsidRDefault="00000000">
            <w:pPr>
              <w:widowControl/>
              <w:spacing w:line="0" w:lineRule="atLeast"/>
              <w:jc w:val="center"/>
              <w:rPr>
                <w:b/>
                <w:bCs/>
                <w:color w:val="000000"/>
                <w:kern w:val="0"/>
                <w:sz w:val="22"/>
                <w:szCs w:val="22"/>
                <w:lang w:val="en"/>
              </w:rPr>
            </w:pPr>
            <w:r>
              <w:rPr>
                <w:b/>
                <w:bCs/>
                <w:color w:val="000000"/>
                <w:kern w:val="0"/>
                <w:sz w:val="22"/>
                <w:szCs w:val="22"/>
                <w:lang w:val="en"/>
              </w:rPr>
              <w:t>3</w:t>
            </w:r>
          </w:p>
        </w:tc>
      </w:tr>
      <w:tr w:rsidR="00E42408" w14:paraId="387ED9D4" w14:textId="77777777">
        <w:trPr>
          <w:trHeight w:val="1640"/>
          <w:jc w:val="center"/>
        </w:trPr>
        <w:tc>
          <w:tcPr>
            <w:tcW w:w="331" w:type="pct"/>
            <w:vMerge/>
            <w:shd w:val="clear" w:color="auto" w:fill="FFFFFF"/>
            <w:vAlign w:val="center"/>
          </w:tcPr>
          <w:p w14:paraId="5688B962" w14:textId="77777777" w:rsidR="00E42408" w:rsidRDefault="00E42408">
            <w:pPr>
              <w:spacing w:line="0" w:lineRule="atLeast"/>
              <w:jc w:val="center"/>
              <w:rPr>
                <w:color w:val="000000"/>
                <w:kern w:val="0"/>
                <w:sz w:val="22"/>
                <w:szCs w:val="22"/>
              </w:rPr>
            </w:pPr>
          </w:p>
        </w:tc>
        <w:tc>
          <w:tcPr>
            <w:tcW w:w="302" w:type="pct"/>
            <w:vMerge/>
            <w:shd w:val="clear" w:color="auto" w:fill="FFFFFF"/>
            <w:vAlign w:val="center"/>
          </w:tcPr>
          <w:p w14:paraId="563CB779" w14:textId="77777777" w:rsidR="00E42408" w:rsidRDefault="00E42408">
            <w:pPr>
              <w:widowControl/>
              <w:spacing w:line="0" w:lineRule="atLeast"/>
              <w:jc w:val="center"/>
              <w:rPr>
                <w:color w:val="000000"/>
                <w:kern w:val="0"/>
                <w:sz w:val="22"/>
                <w:szCs w:val="22"/>
              </w:rPr>
            </w:pPr>
          </w:p>
        </w:tc>
        <w:tc>
          <w:tcPr>
            <w:tcW w:w="344" w:type="pct"/>
            <w:shd w:val="clear" w:color="auto" w:fill="FFFFFF"/>
            <w:vAlign w:val="center"/>
          </w:tcPr>
          <w:p w14:paraId="725772BF" w14:textId="77777777" w:rsidR="00E42408" w:rsidRDefault="00000000">
            <w:pPr>
              <w:widowControl/>
              <w:spacing w:line="0" w:lineRule="atLeast"/>
              <w:jc w:val="center"/>
              <w:rPr>
                <w:color w:val="000000"/>
                <w:kern w:val="0"/>
                <w:sz w:val="22"/>
                <w:szCs w:val="22"/>
              </w:rPr>
            </w:pPr>
            <w:r>
              <w:rPr>
                <w:color w:val="000000"/>
                <w:kern w:val="0"/>
                <w:sz w:val="22"/>
                <w:szCs w:val="22"/>
              </w:rPr>
              <w:t>立项程序</w:t>
            </w:r>
          </w:p>
          <w:p w14:paraId="1FDA08C4" w14:textId="77777777" w:rsidR="00E42408" w:rsidRDefault="00000000">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14:paraId="0A8F18F4" w14:textId="77777777" w:rsidR="00E42408" w:rsidRDefault="00000000">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4" w:type="pct"/>
            <w:shd w:val="clear" w:color="auto" w:fill="FFFFFF"/>
            <w:vAlign w:val="center"/>
          </w:tcPr>
          <w:p w14:paraId="2EBD02A3" w14:textId="77777777" w:rsidR="00E42408" w:rsidRDefault="00000000">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项目是否按照规定的程序申请设立；</w:t>
            </w:r>
            <w:r>
              <w:rPr>
                <w:color w:val="000000"/>
                <w:kern w:val="0"/>
                <w:sz w:val="22"/>
                <w:szCs w:val="22"/>
              </w:rPr>
              <w:br/>
              <w:t>②</w:t>
            </w:r>
            <w:r>
              <w:rPr>
                <w:color w:val="000000"/>
                <w:kern w:val="0"/>
                <w:sz w:val="22"/>
                <w:szCs w:val="22"/>
              </w:rPr>
              <w:t>审批文件、材料是否符合相关要求；</w:t>
            </w:r>
            <w:r>
              <w:rPr>
                <w:color w:val="000000"/>
                <w:kern w:val="0"/>
                <w:sz w:val="22"/>
                <w:szCs w:val="22"/>
              </w:rPr>
              <w:br/>
              <w:t>③</w:t>
            </w:r>
            <w:r>
              <w:rPr>
                <w:color w:val="000000"/>
                <w:kern w:val="0"/>
                <w:sz w:val="22"/>
                <w:szCs w:val="22"/>
              </w:rPr>
              <w:t>事前是否已经过必要的可行性研究、专家论证、风险评估、绩效评估、集体决策。</w:t>
            </w:r>
          </w:p>
        </w:tc>
        <w:tc>
          <w:tcPr>
            <w:tcW w:w="512" w:type="pct"/>
            <w:shd w:val="clear" w:color="auto" w:fill="FFFFFF"/>
            <w:vAlign w:val="center"/>
          </w:tcPr>
          <w:p w14:paraId="241AF152" w14:textId="77777777" w:rsidR="00E42408" w:rsidRDefault="00000000">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14:paraId="38A8A2EB" w14:textId="77777777" w:rsidR="00E42408" w:rsidRDefault="00000000">
            <w:pPr>
              <w:widowControl/>
              <w:spacing w:line="0" w:lineRule="atLeast"/>
              <w:jc w:val="center"/>
              <w:rPr>
                <w:b/>
                <w:bCs/>
                <w:color w:val="000000"/>
                <w:kern w:val="0"/>
                <w:sz w:val="22"/>
                <w:szCs w:val="22"/>
                <w:lang w:val="en"/>
              </w:rPr>
            </w:pPr>
            <w:r>
              <w:rPr>
                <w:b/>
                <w:bCs/>
                <w:color w:val="000000"/>
                <w:kern w:val="0"/>
                <w:sz w:val="22"/>
                <w:szCs w:val="22"/>
                <w:lang w:val="en"/>
              </w:rPr>
              <w:t>3</w:t>
            </w:r>
          </w:p>
        </w:tc>
      </w:tr>
      <w:tr w:rsidR="00E42408" w14:paraId="024C4D07" w14:textId="77777777">
        <w:trPr>
          <w:trHeight w:val="1919"/>
          <w:jc w:val="center"/>
        </w:trPr>
        <w:tc>
          <w:tcPr>
            <w:tcW w:w="331" w:type="pct"/>
            <w:vMerge/>
            <w:shd w:val="clear" w:color="auto" w:fill="FFFFFF"/>
            <w:vAlign w:val="center"/>
          </w:tcPr>
          <w:p w14:paraId="7577664A" w14:textId="77777777" w:rsidR="00E42408" w:rsidRDefault="00E42408">
            <w:pPr>
              <w:spacing w:line="0" w:lineRule="atLeast"/>
              <w:jc w:val="center"/>
              <w:rPr>
                <w:color w:val="000000"/>
                <w:kern w:val="0"/>
                <w:sz w:val="22"/>
                <w:szCs w:val="22"/>
              </w:rPr>
            </w:pPr>
          </w:p>
        </w:tc>
        <w:tc>
          <w:tcPr>
            <w:tcW w:w="302" w:type="pct"/>
            <w:shd w:val="clear" w:color="auto" w:fill="FFFFFF"/>
            <w:vAlign w:val="center"/>
          </w:tcPr>
          <w:p w14:paraId="009C21A5" w14:textId="77777777" w:rsidR="00E42408" w:rsidRDefault="00000000">
            <w:pPr>
              <w:widowControl/>
              <w:spacing w:line="0" w:lineRule="atLeast"/>
              <w:jc w:val="center"/>
              <w:rPr>
                <w:color w:val="000000"/>
                <w:kern w:val="0"/>
                <w:sz w:val="22"/>
                <w:szCs w:val="22"/>
              </w:rPr>
            </w:pPr>
            <w:r>
              <w:rPr>
                <w:color w:val="000000"/>
                <w:kern w:val="0"/>
                <w:sz w:val="22"/>
                <w:szCs w:val="22"/>
              </w:rPr>
              <w:t xml:space="preserve">绩效目标　</w:t>
            </w:r>
          </w:p>
        </w:tc>
        <w:tc>
          <w:tcPr>
            <w:tcW w:w="344" w:type="pct"/>
            <w:shd w:val="clear" w:color="auto" w:fill="FFFFFF"/>
            <w:vAlign w:val="center"/>
          </w:tcPr>
          <w:p w14:paraId="00C354B1" w14:textId="77777777" w:rsidR="00E42408" w:rsidRDefault="00000000">
            <w:pPr>
              <w:widowControl/>
              <w:spacing w:line="0" w:lineRule="atLeast"/>
              <w:jc w:val="center"/>
              <w:rPr>
                <w:color w:val="000000"/>
                <w:kern w:val="0"/>
                <w:sz w:val="22"/>
                <w:szCs w:val="22"/>
              </w:rPr>
            </w:pPr>
            <w:r>
              <w:rPr>
                <w:color w:val="000000"/>
                <w:kern w:val="0"/>
                <w:sz w:val="22"/>
                <w:szCs w:val="22"/>
              </w:rPr>
              <w:t>绩效目标</w:t>
            </w:r>
          </w:p>
          <w:p w14:paraId="6094C20C" w14:textId="77777777" w:rsidR="00E42408" w:rsidRDefault="00000000">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14:paraId="45E53118" w14:textId="77777777" w:rsidR="00E42408" w:rsidRDefault="00000000">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4" w:type="pct"/>
            <w:shd w:val="clear" w:color="000000" w:fill="FFFFFF"/>
            <w:vAlign w:val="center"/>
          </w:tcPr>
          <w:p w14:paraId="04993213" w14:textId="77777777" w:rsidR="00E42408" w:rsidRDefault="00000000">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（如未设定预算绩效目标，也可考核其他工作任务目标）</w:t>
            </w:r>
            <w:r>
              <w:rPr>
                <w:color w:val="000000"/>
                <w:kern w:val="0"/>
                <w:sz w:val="22"/>
                <w:szCs w:val="22"/>
              </w:rPr>
              <w:br/>
              <w:t>①</w:t>
            </w:r>
            <w:r>
              <w:rPr>
                <w:color w:val="000000"/>
                <w:kern w:val="0"/>
                <w:sz w:val="22"/>
                <w:szCs w:val="22"/>
              </w:rPr>
              <w:t>项目是否有绩效目标；</w:t>
            </w:r>
            <w:r>
              <w:rPr>
                <w:color w:val="000000"/>
                <w:kern w:val="0"/>
                <w:sz w:val="22"/>
                <w:szCs w:val="22"/>
              </w:rPr>
              <w:br/>
              <w:t>②</w:t>
            </w:r>
            <w:r>
              <w:rPr>
                <w:color w:val="000000"/>
                <w:kern w:val="0"/>
                <w:sz w:val="22"/>
                <w:szCs w:val="22"/>
              </w:rPr>
              <w:t>项目绩效目标与实际工作内容是否具有相关性；</w:t>
            </w:r>
            <w:r>
              <w:rPr>
                <w:color w:val="000000"/>
                <w:kern w:val="0"/>
                <w:sz w:val="22"/>
                <w:szCs w:val="22"/>
              </w:rPr>
              <w:br/>
              <w:t>③</w:t>
            </w:r>
            <w:r>
              <w:rPr>
                <w:color w:val="000000"/>
                <w:kern w:val="0"/>
                <w:sz w:val="22"/>
                <w:szCs w:val="22"/>
              </w:rPr>
              <w:t>项目预期产出效益和效果是否符合正常的业绩水平；</w:t>
            </w:r>
          </w:p>
          <w:p w14:paraId="0422B9E7" w14:textId="77777777" w:rsidR="00E42408" w:rsidRDefault="00000000">
            <w:pPr>
              <w:widowControl/>
              <w:spacing w:line="0" w:lineRule="atLeast"/>
              <w:jc w:val="left"/>
              <w:rPr>
                <w:color w:val="000000"/>
                <w:kern w:val="0"/>
                <w:sz w:val="22"/>
                <w:szCs w:val="22"/>
              </w:rPr>
            </w:pPr>
            <w:r>
              <w:rPr>
                <w:color w:val="000000"/>
                <w:kern w:val="0"/>
                <w:sz w:val="22"/>
                <w:szCs w:val="22"/>
              </w:rPr>
              <w:t>④</w:t>
            </w:r>
            <w:r>
              <w:rPr>
                <w:color w:val="000000"/>
                <w:kern w:val="0"/>
                <w:sz w:val="22"/>
                <w:szCs w:val="22"/>
              </w:rPr>
              <w:t>是否与预算确定的项目投资额或资金量相匹配。</w:t>
            </w:r>
          </w:p>
        </w:tc>
        <w:tc>
          <w:tcPr>
            <w:tcW w:w="512" w:type="pct"/>
            <w:shd w:val="clear" w:color="000000" w:fill="FFFFFF"/>
            <w:vAlign w:val="center"/>
          </w:tcPr>
          <w:p w14:paraId="434292D5" w14:textId="77777777" w:rsidR="00E42408"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6C07CCE5" w14:textId="77777777" w:rsidR="00E42408" w:rsidRDefault="00000000">
            <w:pPr>
              <w:widowControl/>
              <w:spacing w:line="0" w:lineRule="atLeast"/>
              <w:jc w:val="center"/>
              <w:rPr>
                <w:b/>
                <w:bCs/>
                <w:color w:val="000000"/>
                <w:kern w:val="0"/>
                <w:sz w:val="22"/>
                <w:szCs w:val="22"/>
                <w:lang w:val="en"/>
              </w:rPr>
            </w:pPr>
            <w:r>
              <w:rPr>
                <w:b/>
                <w:bCs/>
                <w:color w:val="000000"/>
                <w:kern w:val="0"/>
                <w:sz w:val="22"/>
                <w:szCs w:val="22"/>
                <w:lang w:val="en"/>
              </w:rPr>
              <w:t>4</w:t>
            </w:r>
          </w:p>
        </w:tc>
      </w:tr>
      <w:tr w:rsidR="00E42408" w14:paraId="20699F3D" w14:textId="77777777">
        <w:trPr>
          <w:trHeight w:val="1464"/>
          <w:jc w:val="center"/>
        </w:trPr>
        <w:tc>
          <w:tcPr>
            <w:tcW w:w="331" w:type="pct"/>
            <w:vMerge w:val="restart"/>
            <w:shd w:val="clear" w:color="auto" w:fill="FFFFFF"/>
            <w:vAlign w:val="center"/>
          </w:tcPr>
          <w:p w14:paraId="4433C54F" w14:textId="77777777" w:rsidR="00E42408" w:rsidRDefault="00000000">
            <w:pPr>
              <w:widowControl/>
              <w:spacing w:line="0" w:lineRule="atLeast"/>
              <w:jc w:val="center"/>
              <w:rPr>
                <w:color w:val="000000"/>
                <w:kern w:val="0"/>
                <w:sz w:val="22"/>
                <w:szCs w:val="22"/>
              </w:rPr>
            </w:pPr>
            <w:r>
              <w:rPr>
                <w:color w:val="000000"/>
                <w:kern w:val="0"/>
                <w:sz w:val="22"/>
                <w:szCs w:val="22"/>
              </w:rPr>
              <w:lastRenderedPageBreak/>
              <w:t xml:space="preserve">决策　</w:t>
            </w:r>
          </w:p>
        </w:tc>
        <w:tc>
          <w:tcPr>
            <w:tcW w:w="302" w:type="pct"/>
            <w:shd w:val="clear" w:color="auto" w:fill="FFFFFF"/>
            <w:vAlign w:val="center"/>
          </w:tcPr>
          <w:p w14:paraId="11253149" w14:textId="77777777" w:rsidR="00E42408" w:rsidRDefault="00000000">
            <w:pPr>
              <w:widowControl/>
              <w:spacing w:line="0" w:lineRule="atLeast"/>
              <w:jc w:val="center"/>
              <w:rPr>
                <w:color w:val="000000"/>
                <w:kern w:val="0"/>
                <w:sz w:val="22"/>
                <w:szCs w:val="22"/>
              </w:rPr>
            </w:pPr>
            <w:r>
              <w:rPr>
                <w:color w:val="000000"/>
                <w:kern w:val="0"/>
                <w:sz w:val="22"/>
                <w:szCs w:val="22"/>
              </w:rPr>
              <w:t>绩效目标</w:t>
            </w:r>
          </w:p>
        </w:tc>
        <w:tc>
          <w:tcPr>
            <w:tcW w:w="344" w:type="pct"/>
            <w:shd w:val="clear" w:color="auto" w:fill="FFFFFF"/>
            <w:vAlign w:val="center"/>
          </w:tcPr>
          <w:p w14:paraId="5AE06FDF" w14:textId="77777777" w:rsidR="00E42408" w:rsidRDefault="00000000">
            <w:pPr>
              <w:widowControl/>
              <w:spacing w:line="0" w:lineRule="atLeast"/>
              <w:jc w:val="center"/>
              <w:rPr>
                <w:color w:val="000000"/>
                <w:kern w:val="0"/>
                <w:sz w:val="22"/>
                <w:szCs w:val="22"/>
              </w:rPr>
            </w:pPr>
            <w:r>
              <w:rPr>
                <w:color w:val="000000"/>
                <w:kern w:val="0"/>
                <w:sz w:val="22"/>
                <w:szCs w:val="22"/>
              </w:rPr>
              <w:t>绩效指标</w:t>
            </w:r>
          </w:p>
          <w:p w14:paraId="6F309A3F" w14:textId="77777777" w:rsidR="00E42408" w:rsidRDefault="00000000">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14:paraId="369A53BB" w14:textId="77777777" w:rsidR="00E42408" w:rsidRDefault="00000000">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w:t>
            </w:r>
            <w:proofErr w:type="gramStart"/>
            <w:r>
              <w:rPr>
                <w:color w:val="000000"/>
                <w:kern w:val="0"/>
                <w:sz w:val="22"/>
                <w:szCs w:val="22"/>
              </w:rPr>
              <w:t>明细化</w:t>
            </w:r>
            <w:proofErr w:type="gramEnd"/>
            <w:r>
              <w:rPr>
                <w:color w:val="000000"/>
                <w:kern w:val="0"/>
                <w:sz w:val="22"/>
                <w:szCs w:val="22"/>
              </w:rPr>
              <w:t>情况。</w:t>
            </w:r>
          </w:p>
        </w:tc>
        <w:tc>
          <w:tcPr>
            <w:tcW w:w="2044" w:type="pct"/>
            <w:shd w:val="clear" w:color="000000" w:fill="FFFFFF"/>
            <w:vAlign w:val="center"/>
          </w:tcPr>
          <w:p w14:paraId="598AF5B0" w14:textId="77777777" w:rsidR="00E42408" w:rsidRDefault="00000000">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是否将项目绩效目标细化分解为具体的绩效指标；</w:t>
            </w:r>
            <w:r>
              <w:rPr>
                <w:color w:val="000000"/>
                <w:kern w:val="0"/>
                <w:sz w:val="22"/>
                <w:szCs w:val="22"/>
              </w:rPr>
              <w:br/>
              <w:t>②</w:t>
            </w:r>
            <w:r>
              <w:rPr>
                <w:color w:val="000000"/>
                <w:kern w:val="0"/>
                <w:sz w:val="22"/>
                <w:szCs w:val="22"/>
              </w:rPr>
              <w:t>是否通过清晰、可衡量的指标</w:t>
            </w:r>
            <w:proofErr w:type="gramStart"/>
            <w:r>
              <w:rPr>
                <w:color w:val="000000"/>
                <w:kern w:val="0"/>
                <w:sz w:val="22"/>
                <w:szCs w:val="22"/>
              </w:rPr>
              <w:t>值予以</w:t>
            </w:r>
            <w:proofErr w:type="gramEnd"/>
            <w:r>
              <w:rPr>
                <w:color w:val="000000"/>
                <w:kern w:val="0"/>
                <w:sz w:val="22"/>
                <w:szCs w:val="22"/>
              </w:rPr>
              <w:t>体现；</w:t>
            </w:r>
            <w:r>
              <w:rPr>
                <w:color w:val="000000"/>
                <w:kern w:val="0"/>
                <w:sz w:val="22"/>
                <w:szCs w:val="22"/>
              </w:rPr>
              <w:br/>
              <w:t>③</w:t>
            </w:r>
            <w:r>
              <w:rPr>
                <w:color w:val="000000"/>
                <w:kern w:val="0"/>
                <w:sz w:val="22"/>
                <w:szCs w:val="22"/>
              </w:rPr>
              <w:t>是否与项目目标任务数或计划数相对应。</w:t>
            </w:r>
            <w:r>
              <w:rPr>
                <w:color w:val="000000"/>
                <w:kern w:val="0"/>
                <w:sz w:val="22"/>
                <w:szCs w:val="22"/>
              </w:rPr>
              <w:br/>
            </w:r>
          </w:p>
        </w:tc>
        <w:tc>
          <w:tcPr>
            <w:tcW w:w="512" w:type="pct"/>
            <w:shd w:val="clear" w:color="000000" w:fill="FFFFFF"/>
            <w:vAlign w:val="center"/>
          </w:tcPr>
          <w:p w14:paraId="43004917" w14:textId="77777777" w:rsidR="00E42408" w:rsidRDefault="00000000">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000000" w:fill="FFFFFF"/>
            <w:vAlign w:val="center"/>
          </w:tcPr>
          <w:p w14:paraId="7D00BD43" w14:textId="77777777" w:rsidR="00E42408" w:rsidRDefault="00000000">
            <w:pPr>
              <w:widowControl/>
              <w:spacing w:line="0" w:lineRule="atLeast"/>
              <w:jc w:val="center"/>
              <w:rPr>
                <w:b/>
                <w:bCs/>
                <w:color w:val="000000"/>
                <w:kern w:val="0"/>
                <w:sz w:val="22"/>
                <w:szCs w:val="22"/>
                <w:lang w:val="en"/>
              </w:rPr>
            </w:pPr>
            <w:r>
              <w:rPr>
                <w:b/>
                <w:bCs/>
                <w:color w:val="000000"/>
                <w:kern w:val="0"/>
                <w:sz w:val="22"/>
                <w:szCs w:val="22"/>
                <w:lang w:val="en"/>
              </w:rPr>
              <w:t>3</w:t>
            </w:r>
          </w:p>
        </w:tc>
      </w:tr>
      <w:tr w:rsidR="00E42408" w14:paraId="63DE1113" w14:textId="77777777">
        <w:trPr>
          <w:trHeight w:val="1942"/>
          <w:jc w:val="center"/>
        </w:trPr>
        <w:tc>
          <w:tcPr>
            <w:tcW w:w="331" w:type="pct"/>
            <w:vMerge/>
            <w:shd w:val="clear" w:color="auto" w:fill="FFFFFF"/>
            <w:vAlign w:val="center"/>
          </w:tcPr>
          <w:p w14:paraId="0F0EB038" w14:textId="77777777" w:rsidR="00E42408" w:rsidRDefault="00E42408">
            <w:pPr>
              <w:spacing w:line="0" w:lineRule="atLeast"/>
              <w:jc w:val="center"/>
              <w:rPr>
                <w:color w:val="000000"/>
                <w:kern w:val="0"/>
                <w:sz w:val="22"/>
                <w:szCs w:val="22"/>
              </w:rPr>
            </w:pPr>
          </w:p>
        </w:tc>
        <w:tc>
          <w:tcPr>
            <w:tcW w:w="302" w:type="pct"/>
            <w:vMerge w:val="restart"/>
            <w:shd w:val="clear" w:color="auto" w:fill="FFFFFF"/>
            <w:vAlign w:val="center"/>
          </w:tcPr>
          <w:p w14:paraId="418B0BA4" w14:textId="77777777" w:rsidR="00E42408" w:rsidRDefault="00000000">
            <w:pPr>
              <w:widowControl/>
              <w:spacing w:line="0" w:lineRule="atLeast"/>
              <w:jc w:val="center"/>
              <w:rPr>
                <w:color w:val="000000"/>
                <w:kern w:val="0"/>
                <w:sz w:val="22"/>
                <w:szCs w:val="22"/>
              </w:rPr>
            </w:pPr>
            <w:r>
              <w:rPr>
                <w:color w:val="000000"/>
                <w:kern w:val="0"/>
                <w:sz w:val="22"/>
                <w:szCs w:val="22"/>
              </w:rPr>
              <w:t>资金投入</w:t>
            </w:r>
          </w:p>
          <w:p w14:paraId="0E4A6E5E" w14:textId="77777777" w:rsidR="00E42408" w:rsidRDefault="00000000">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14:paraId="5878D32E" w14:textId="77777777" w:rsidR="00E42408" w:rsidRDefault="00000000">
            <w:pPr>
              <w:widowControl/>
              <w:spacing w:line="0" w:lineRule="atLeast"/>
              <w:jc w:val="center"/>
              <w:rPr>
                <w:color w:val="000000"/>
                <w:kern w:val="0"/>
                <w:sz w:val="22"/>
                <w:szCs w:val="22"/>
              </w:rPr>
            </w:pPr>
            <w:r>
              <w:rPr>
                <w:color w:val="000000"/>
                <w:kern w:val="0"/>
                <w:sz w:val="22"/>
                <w:szCs w:val="22"/>
              </w:rPr>
              <w:t>预算编制</w:t>
            </w:r>
          </w:p>
          <w:p w14:paraId="2E4A6D0B" w14:textId="77777777" w:rsidR="00E42408" w:rsidRDefault="00000000">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14:paraId="784616F5" w14:textId="77777777" w:rsidR="00E42408" w:rsidRDefault="00000000">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14:paraId="33EBBEA6" w14:textId="77777777" w:rsidR="00E42408" w:rsidRDefault="00000000">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预算编制是否经过科学论证；</w:t>
            </w:r>
            <w:r>
              <w:rPr>
                <w:color w:val="000000"/>
                <w:kern w:val="0"/>
                <w:sz w:val="22"/>
                <w:szCs w:val="22"/>
              </w:rPr>
              <w:br/>
              <w:t>②</w:t>
            </w:r>
            <w:r>
              <w:rPr>
                <w:color w:val="000000"/>
                <w:kern w:val="0"/>
                <w:sz w:val="22"/>
                <w:szCs w:val="22"/>
              </w:rPr>
              <w:t>预算内容与项目内容是否匹配；</w:t>
            </w:r>
            <w:r>
              <w:rPr>
                <w:color w:val="000000"/>
                <w:kern w:val="0"/>
                <w:sz w:val="22"/>
                <w:szCs w:val="22"/>
              </w:rPr>
              <w:br/>
              <w:t>③</w:t>
            </w:r>
            <w:r>
              <w:rPr>
                <w:color w:val="000000"/>
                <w:kern w:val="0"/>
                <w:sz w:val="22"/>
                <w:szCs w:val="22"/>
              </w:rPr>
              <w:t>预算额度测算依据是否充分，是否按照标准编制；</w:t>
            </w:r>
            <w:r>
              <w:rPr>
                <w:color w:val="000000"/>
                <w:kern w:val="0"/>
                <w:sz w:val="22"/>
                <w:szCs w:val="22"/>
              </w:rPr>
              <w:br/>
              <w:t>④</w:t>
            </w:r>
            <w:r>
              <w:rPr>
                <w:color w:val="000000"/>
                <w:kern w:val="0"/>
                <w:sz w:val="22"/>
                <w:szCs w:val="22"/>
              </w:rPr>
              <w:t>预算确定的项目投资额或资金量是否与工作任务相匹配。</w:t>
            </w:r>
          </w:p>
        </w:tc>
        <w:tc>
          <w:tcPr>
            <w:tcW w:w="512" w:type="pct"/>
            <w:shd w:val="clear" w:color="auto" w:fill="FFFFFF"/>
            <w:vAlign w:val="center"/>
          </w:tcPr>
          <w:p w14:paraId="75FDB3B4" w14:textId="77777777" w:rsidR="00E42408"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14:paraId="20E3F295" w14:textId="77777777" w:rsidR="00E42408" w:rsidRDefault="00000000">
            <w:pPr>
              <w:widowControl/>
              <w:spacing w:line="0" w:lineRule="atLeast"/>
              <w:jc w:val="center"/>
              <w:rPr>
                <w:b/>
                <w:bCs/>
                <w:color w:val="000000"/>
                <w:kern w:val="0"/>
                <w:sz w:val="22"/>
                <w:szCs w:val="22"/>
                <w:lang w:val="en"/>
              </w:rPr>
            </w:pPr>
            <w:r>
              <w:rPr>
                <w:b/>
                <w:bCs/>
                <w:color w:val="000000"/>
                <w:kern w:val="0"/>
                <w:sz w:val="22"/>
                <w:szCs w:val="22"/>
                <w:lang w:val="en"/>
              </w:rPr>
              <w:t>4</w:t>
            </w:r>
          </w:p>
        </w:tc>
      </w:tr>
      <w:tr w:rsidR="00E42408" w14:paraId="2D16A467" w14:textId="77777777">
        <w:trPr>
          <w:trHeight w:val="1706"/>
          <w:jc w:val="center"/>
        </w:trPr>
        <w:tc>
          <w:tcPr>
            <w:tcW w:w="331" w:type="pct"/>
            <w:vMerge/>
            <w:shd w:val="clear" w:color="auto" w:fill="FFFFFF"/>
            <w:vAlign w:val="center"/>
          </w:tcPr>
          <w:p w14:paraId="5941E2AA" w14:textId="77777777" w:rsidR="00E42408" w:rsidRDefault="00E42408">
            <w:pPr>
              <w:widowControl/>
              <w:spacing w:line="0" w:lineRule="atLeast"/>
              <w:jc w:val="center"/>
              <w:rPr>
                <w:color w:val="000000"/>
                <w:kern w:val="0"/>
                <w:sz w:val="22"/>
                <w:szCs w:val="22"/>
              </w:rPr>
            </w:pPr>
          </w:p>
        </w:tc>
        <w:tc>
          <w:tcPr>
            <w:tcW w:w="302" w:type="pct"/>
            <w:vMerge/>
            <w:shd w:val="clear" w:color="auto" w:fill="FFFFFF"/>
            <w:vAlign w:val="center"/>
          </w:tcPr>
          <w:p w14:paraId="4FA168A7" w14:textId="77777777" w:rsidR="00E42408" w:rsidRDefault="00E42408">
            <w:pPr>
              <w:widowControl/>
              <w:spacing w:line="0" w:lineRule="atLeast"/>
              <w:jc w:val="center"/>
              <w:rPr>
                <w:color w:val="000000"/>
                <w:kern w:val="0"/>
                <w:sz w:val="22"/>
                <w:szCs w:val="22"/>
              </w:rPr>
            </w:pPr>
          </w:p>
        </w:tc>
        <w:tc>
          <w:tcPr>
            <w:tcW w:w="344" w:type="pct"/>
            <w:shd w:val="clear" w:color="auto" w:fill="FFFFFF"/>
            <w:vAlign w:val="center"/>
          </w:tcPr>
          <w:p w14:paraId="7E38A0C9" w14:textId="77777777" w:rsidR="00E42408" w:rsidRDefault="00000000">
            <w:pPr>
              <w:widowControl/>
              <w:spacing w:line="0" w:lineRule="atLeast"/>
              <w:jc w:val="center"/>
              <w:rPr>
                <w:color w:val="000000"/>
                <w:kern w:val="0"/>
                <w:sz w:val="22"/>
                <w:szCs w:val="22"/>
              </w:rPr>
            </w:pPr>
            <w:r>
              <w:rPr>
                <w:color w:val="000000"/>
                <w:kern w:val="0"/>
                <w:sz w:val="22"/>
                <w:szCs w:val="22"/>
              </w:rPr>
              <w:t>资金分配</w:t>
            </w:r>
          </w:p>
          <w:p w14:paraId="5D7D4238" w14:textId="77777777" w:rsidR="00E42408" w:rsidRDefault="00000000">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14:paraId="29623A48" w14:textId="77777777" w:rsidR="00E42408" w:rsidRDefault="00000000">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14:paraId="3862B120" w14:textId="77777777" w:rsidR="00E42408" w:rsidRDefault="00000000">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预算资金分配依据是否充分；</w:t>
            </w:r>
            <w:r>
              <w:rPr>
                <w:color w:val="000000"/>
                <w:kern w:val="0"/>
                <w:sz w:val="22"/>
                <w:szCs w:val="22"/>
              </w:rPr>
              <w:br/>
              <w:t>②</w:t>
            </w:r>
            <w:r>
              <w:rPr>
                <w:color w:val="000000"/>
                <w:kern w:val="0"/>
                <w:sz w:val="22"/>
                <w:szCs w:val="22"/>
              </w:rPr>
              <w:t>资金分配额度是否合理，与项目单位或地方实际是否相适应。</w:t>
            </w:r>
          </w:p>
        </w:tc>
        <w:tc>
          <w:tcPr>
            <w:tcW w:w="512" w:type="pct"/>
            <w:shd w:val="clear" w:color="auto" w:fill="FFFFFF"/>
            <w:vAlign w:val="center"/>
          </w:tcPr>
          <w:p w14:paraId="3D31F1B7" w14:textId="77777777" w:rsidR="00E42408" w:rsidRDefault="00000000">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14:paraId="4012D232" w14:textId="77777777" w:rsidR="00E42408" w:rsidRDefault="00000000">
            <w:pPr>
              <w:widowControl/>
              <w:spacing w:line="0" w:lineRule="atLeast"/>
              <w:jc w:val="center"/>
              <w:rPr>
                <w:b/>
                <w:bCs/>
                <w:color w:val="000000"/>
                <w:kern w:val="0"/>
                <w:sz w:val="22"/>
                <w:szCs w:val="22"/>
                <w:lang w:val="en"/>
              </w:rPr>
            </w:pPr>
            <w:r>
              <w:rPr>
                <w:b/>
                <w:bCs/>
                <w:color w:val="000000"/>
                <w:kern w:val="0"/>
                <w:sz w:val="22"/>
                <w:szCs w:val="22"/>
                <w:lang w:val="en"/>
              </w:rPr>
              <w:t>3</w:t>
            </w:r>
          </w:p>
        </w:tc>
      </w:tr>
      <w:tr w:rsidR="00E42408" w14:paraId="24B5D072" w14:textId="77777777">
        <w:trPr>
          <w:trHeight w:val="1415"/>
          <w:jc w:val="center"/>
        </w:trPr>
        <w:tc>
          <w:tcPr>
            <w:tcW w:w="331" w:type="pct"/>
            <w:vMerge w:val="restart"/>
            <w:shd w:val="clear" w:color="auto" w:fill="FFFFFF"/>
            <w:vAlign w:val="center"/>
          </w:tcPr>
          <w:p w14:paraId="58ADCDE5" w14:textId="77777777" w:rsidR="00E42408" w:rsidRDefault="00000000">
            <w:pPr>
              <w:spacing w:line="0" w:lineRule="atLeast"/>
              <w:jc w:val="center"/>
              <w:rPr>
                <w:color w:val="000000"/>
                <w:kern w:val="0"/>
                <w:sz w:val="22"/>
                <w:szCs w:val="22"/>
              </w:rPr>
            </w:pPr>
            <w:r>
              <w:rPr>
                <w:color w:val="000000"/>
                <w:kern w:val="0"/>
                <w:sz w:val="22"/>
                <w:szCs w:val="22"/>
              </w:rPr>
              <w:t>过程</w:t>
            </w:r>
          </w:p>
        </w:tc>
        <w:tc>
          <w:tcPr>
            <w:tcW w:w="302" w:type="pct"/>
            <w:vMerge w:val="restart"/>
            <w:shd w:val="clear" w:color="auto" w:fill="FFFFFF"/>
            <w:vAlign w:val="center"/>
          </w:tcPr>
          <w:p w14:paraId="1EC0B92A" w14:textId="77777777" w:rsidR="00E42408" w:rsidRDefault="00000000">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628C341B" w14:textId="77777777" w:rsidR="00E42408" w:rsidRDefault="00000000">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14:paraId="37B7E453" w14:textId="77777777" w:rsidR="00E42408" w:rsidRDefault="00000000">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4" w:type="pct"/>
            <w:shd w:val="clear" w:color="000000" w:fill="FFFFFF"/>
            <w:vAlign w:val="center"/>
          </w:tcPr>
          <w:p w14:paraId="24BF08F0" w14:textId="77777777" w:rsidR="00E42408" w:rsidRDefault="00000000">
            <w:pPr>
              <w:widowControl/>
              <w:spacing w:line="0" w:lineRule="atLeast"/>
              <w:rPr>
                <w:color w:val="000000"/>
                <w:kern w:val="0"/>
                <w:sz w:val="22"/>
                <w:szCs w:val="22"/>
              </w:rPr>
            </w:pPr>
            <w:r>
              <w:rPr>
                <w:color w:val="000000"/>
                <w:kern w:val="0"/>
                <w:sz w:val="22"/>
                <w:szCs w:val="22"/>
              </w:rPr>
              <w:t>资金到位率</w:t>
            </w:r>
            <w:r>
              <w:rPr>
                <w:color w:val="000000"/>
                <w:kern w:val="0"/>
                <w:sz w:val="22"/>
                <w:szCs w:val="22"/>
              </w:rPr>
              <w:t>=</w:t>
            </w:r>
            <w:r>
              <w:rPr>
                <w:color w:val="000000"/>
                <w:kern w:val="0"/>
                <w:sz w:val="22"/>
                <w:szCs w:val="22"/>
              </w:rPr>
              <w:t>（实际到位资金</w:t>
            </w:r>
            <w:r>
              <w:rPr>
                <w:color w:val="000000"/>
                <w:kern w:val="0"/>
                <w:sz w:val="22"/>
                <w:szCs w:val="22"/>
              </w:rPr>
              <w:t>/</w:t>
            </w:r>
            <w:r>
              <w:rPr>
                <w:color w:val="000000"/>
                <w:kern w:val="0"/>
                <w:sz w:val="22"/>
                <w:szCs w:val="22"/>
              </w:rPr>
              <w:t>预算资金）</w:t>
            </w:r>
            <w:r>
              <w:rPr>
                <w:color w:val="000000"/>
                <w:kern w:val="0"/>
                <w:sz w:val="22"/>
                <w:szCs w:val="22"/>
              </w:rPr>
              <w:t>×100%</w:t>
            </w:r>
            <w:r>
              <w:rPr>
                <w:color w:val="000000"/>
                <w:kern w:val="0"/>
                <w:sz w:val="22"/>
                <w:szCs w:val="22"/>
              </w:rPr>
              <w:t>。</w:t>
            </w:r>
          </w:p>
          <w:p w14:paraId="4FC6AF49" w14:textId="77777777" w:rsidR="00E42408" w:rsidRDefault="00000000">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14:paraId="143F6408" w14:textId="77777777" w:rsidR="00E42408" w:rsidRDefault="00000000">
            <w:pPr>
              <w:widowControl/>
              <w:spacing w:line="0" w:lineRule="atLeast"/>
              <w:rPr>
                <w:color w:val="000000"/>
                <w:kern w:val="0"/>
                <w:sz w:val="22"/>
                <w:szCs w:val="22"/>
              </w:rPr>
            </w:pPr>
            <w:r>
              <w:rPr>
                <w:color w:val="000000"/>
                <w:kern w:val="0"/>
                <w:sz w:val="22"/>
                <w:szCs w:val="22"/>
              </w:rPr>
              <w:t>预算资金：一定时期（本年度或项目期）</w:t>
            </w:r>
            <w:proofErr w:type="gramStart"/>
            <w:r>
              <w:rPr>
                <w:color w:val="000000"/>
                <w:kern w:val="0"/>
                <w:sz w:val="22"/>
                <w:szCs w:val="22"/>
              </w:rPr>
              <w:t>内预算</w:t>
            </w:r>
            <w:proofErr w:type="gramEnd"/>
            <w:r>
              <w:rPr>
                <w:color w:val="000000"/>
                <w:kern w:val="0"/>
                <w:sz w:val="22"/>
                <w:szCs w:val="22"/>
              </w:rPr>
              <w:t>安排到具体项目的资金。</w:t>
            </w:r>
          </w:p>
        </w:tc>
        <w:tc>
          <w:tcPr>
            <w:tcW w:w="512" w:type="pct"/>
            <w:shd w:val="clear" w:color="000000" w:fill="FFFFFF"/>
            <w:vAlign w:val="center"/>
          </w:tcPr>
          <w:p w14:paraId="5EED3895" w14:textId="77777777" w:rsidR="00E42408"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4DA09660" w14:textId="77777777" w:rsidR="00E42408" w:rsidRDefault="00000000">
            <w:pPr>
              <w:widowControl/>
              <w:spacing w:line="0" w:lineRule="atLeast"/>
              <w:jc w:val="center"/>
              <w:rPr>
                <w:b/>
                <w:bCs/>
                <w:color w:val="000000"/>
                <w:kern w:val="0"/>
                <w:sz w:val="22"/>
                <w:szCs w:val="22"/>
                <w:lang w:val="en"/>
              </w:rPr>
            </w:pPr>
            <w:r>
              <w:rPr>
                <w:b/>
                <w:bCs/>
                <w:color w:val="000000"/>
                <w:kern w:val="0"/>
                <w:sz w:val="22"/>
                <w:szCs w:val="22"/>
                <w:lang w:val="en"/>
              </w:rPr>
              <w:t>4</w:t>
            </w:r>
          </w:p>
        </w:tc>
      </w:tr>
      <w:tr w:rsidR="00E42408" w14:paraId="4E212DCA" w14:textId="77777777">
        <w:trPr>
          <w:trHeight w:val="1320"/>
          <w:jc w:val="center"/>
        </w:trPr>
        <w:tc>
          <w:tcPr>
            <w:tcW w:w="331" w:type="pct"/>
            <w:vMerge/>
            <w:shd w:val="clear" w:color="auto" w:fill="FFFFFF"/>
            <w:vAlign w:val="center"/>
          </w:tcPr>
          <w:p w14:paraId="6E0A6AA5" w14:textId="77777777" w:rsidR="00E42408" w:rsidRDefault="00E42408">
            <w:pPr>
              <w:spacing w:line="0" w:lineRule="atLeast"/>
              <w:jc w:val="center"/>
              <w:rPr>
                <w:color w:val="000000"/>
                <w:kern w:val="0"/>
                <w:sz w:val="22"/>
                <w:szCs w:val="22"/>
              </w:rPr>
            </w:pPr>
          </w:p>
        </w:tc>
        <w:tc>
          <w:tcPr>
            <w:tcW w:w="302" w:type="pct"/>
            <w:vMerge/>
            <w:shd w:val="clear" w:color="auto" w:fill="FFFFFF"/>
            <w:vAlign w:val="center"/>
          </w:tcPr>
          <w:p w14:paraId="20AA35DA" w14:textId="77777777" w:rsidR="00E42408" w:rsidRDefault="00E42408">
            <w:pPr>
              <w:spacing w:line="0" w:lineRule="atLeast"/>
              <w:jc w:val="center"/>
              <w:rPr>
                <w:color w:val="000000"/>
                <w:kern w:val="0"/>
                <w:sz w:val="22"/>
                <w:szCs w:val="22"/>
              </w:rPr>
            </w:pPr>
          </w:p>
        </w:tc>
        <w:tc>
          <w:tcPr>
            <w:tcW w:w="344" w:type="pct"/>
            <w:shd w:val="clear" w:color="auto" w:fill="FFFFFF"/>
            <w:vAlign w:val="center"/>
          </w:tcPr>
          <w:p w14:paraId="3CE0B40D" w14:textId="77777777" w:rsidR="00E42408" w:rsidRDefault="00000000">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14:paraId="136837FC" w14:textId="77777777" w:rsidR="00E42408" w:rsidRDefault="00000000">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4" w:type="pct"/>
            <w:shd w:val="clear" w:color="auto" w:fill="FFFFFF"/>
            <w:vAlign w:val="center"/>
          </w:tcPr>
          <w:p w14:paraId="2038692F" w14:textId="77777777" w:rsidR="00E42408" w:rsidRDefault="00000000">
            <w:pPr>
              <w:widowControl/>
              <w:spacing w:line="0" w:lineRule="atLeast"/>
              <w:rPr>
                <w:color w:val="000000"/>
                <w:kern w:val="0"/>
                <w:sz w:val="22"/>
                <w:szCs w:val="22"/>
              </w:rPr>
            </w:pPr>
            <w:r>
              <w:rPr>
                <w:color w:val="000000"/>
                <w:kern w:val="0"/>
                <w:sz w:val="22"/>
                <w:szCs w:val="22"/>
              </w:rPr>
              <w:t>预算执行率</w:t>
            </w:r>
            <w:r>
              <w:rPr>
                <w:color w:val="000000"/>
                <w:kern w:val="0"/>
                <w:sz w:val="22"/>
                <w:szCs w:val="22"/>
              </w:rPr>
              <w:t>=</w:t>
            </w:r>
            <w:r>
              <w:rPr>
                <w:color w:val="000000"/>
                <w:kern w:val="0"/>
                <w:sz w:val="22"/>
                <w:szCs w:val="22"/>
              </w:rPr>
              <w:t>（实际支出资金</w:t>
            </w:r>
            <w:r>
              <w:rPr>
                <w:color w:val="000000"/>
                <w:kern w:val="0"/>
                <w:sz w:val="22"/>
                <w:szCs w:val="22"/>
              </w:rPr>
              <w:t>/</w:t>
            </w:r>
            <w:r>
              <w:rPr>
                <w:color w:val="000000"/>
                <w:kern w:val="0"/>
                <w:sz w:val="22"/>
                <w:szCs w:val="22"/>
              </w:rPr>
              <w:t>实际到位资金）</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实际支出资金：一定时期（本年度或项目期）内项目实际拨付的资金。</w:t>
            </w:r>
          </w:p>
        </w:tc>
        <w:tc>
          <w:tcPr>
            <w:tcW w:w="512" w:type="pct"/>
            <w:shd w:val="clear" w:color="auto" w:fill="FFFFFF"/>
            <w:vAlign w:val="center"/>
          </w:tcPr>
          <w:p w14:paraId="2F27F11D" w14:textId="77777777" w:rsidR="00E42408"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14:paraId="2A59B27D" w14:textId="77777777" w:rsidR="00E42408" w:rsidRDefault="00000000">
            <w:pPr>
              <w:widowControl/>
              <w:spacing w:line="0" w:lineRule="atLeast"/>
              <w:jc w:val="center"/>
              <w:rPr>
                <w:b/>
                <w:bCs/>
                <w:color w:val="000000"/>
                <w:kern w:val="0"/>
                <w:sz w:val="22"/>
                <w:szCs w:val="22"/>
                <w:lang w:val="en"/>
              </w:rPr>
            </w:pPr>
            <w:r>
              <w:rPr>
                <w:b/>
                <w:bCs/>
                <w:color w:val="000000"/>
                <w:kern w:val="0"/>
                <w:sz w:val="22"/>
                <w:szCs w:val="22"/>
                <w:lang w:val="en"/>
              </w:rPr>
              <w:t>4</w:t>
            </w:r>
          </w:p>
        </w:tc>
      </w:tr>
      <w:tr w:rsidR="00E42408" w14:paraId="2EFEDF9E" w14:textId="77777777">
        <w:trPr>
          <w:trHeight w:val="2076"/>
          <w:jc w:val="center"/>
        </w:trPr>
        <w:tc>
          <w:tcPr>
            <w:tcW w:w="331" w:type="pct"/>
            <w:vMerge w:val="restart"/>
            <w:shd w:val="clear" w:color="auto" w:fill="FFFFFF"/>
            <w:vAlign w:val="center"/>
          </w:tcPr>
          <w:p w14:paraId="69E68A0D" w14:textId="77777777" w:rsidR="00E42408" w:rsidRDefault="00000000">
            <w:pPr>
              <w:widowControl/>
              <w:spacing w:line="0" w:lineRule="atLeast"/>
              <w:jc w:val="center"/>
              <w:rPr>
                <w:color w:val="000000"/>
                <w:kern w:val="0"/>
                <w:sz w:val="22"/>
                <w:szCs w:val="22"/>
              </w:rPr>
            </w:pPr>
            <w:r>
              <w:rPr>
                <w:color w:val="000000"/>
                <w:kern w:val="0"/>
                <w:sz w:val="22"/>
                <w:szCs w:val="22"/>
              </w:rPr>
              <w:t xml:space="preserve">　</w:t>
            </w:r>
          </w:p>
          <w:p w14:paraId="4C4B1599" w14:textId="77777777" w:rsidR="00E42408" w:rsidRDefault="00000000">
            <w:pPr>
              <w:spacing w:line="0" w:lineRule="atLeast"/>
              <w:jc w:val="center"/>
              <w:rPr>
                <w:color w:val="000000"/>
                <w:kern w:val="0"/>
                <w:sz w:val="22"/>
                <w:szCs w:val="22"/>
              </w:rPr>
            </w:pPr>
            <w:r>
              <w:rPr>
                <w:color w:val="000000"/>
                <w:kern w:val="0"/>
                <w:sz w:val="22"/>
                <w:szCs w:val="22"/>
              </w:rPr>
              <w:t xml:space="preserve">过程　</w:t>
            </w:r>
          </w:p>
        </w:tc>
        <w:tc>
          <w:tcPr>
            <w:tcW w:w="302" w:type="pct"/>
            <w:shd w:val="clear" w:color="auto" w:fill="FFFFFF"/>
            <w:vAlign w:val="center"/>
          </w:tcPr>
          <w:p w14:paraId="7788789A" w14:textId="77777777" w:rsidR="00E42408" w:rsidRDefault="00000000">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4987ACF9" w14:textId="77777777" w:rsidR="00E42408" w:rsidRDefault="00000000">
            <w:pPr>
              <w:widowControl/>
              <w:spacing w:line="0" w:lineRule="atLeast"/>
              <w:jc w:val="center"/>
              <w:rPr>
                <w:color w:val="000000"/>
                <w:kern w:val="0"/>
                <w:sz w:val="22"/>
                <w:szCs w:val="22"/>
              </w:rPr>
            </w:pPr>
            <w:r>
              <w:rPr>
                <w:color w:val="000000"/>
                <w:kern w:val="0"/>
                <w:sz w:val="22"/>
                <w:szCs w:val="22"/>
              </w:rPr>
              <w:t>资金使用</w:t>
            </w:r>
          </w:p>
          <w:p w14:paraId="75039E33" w14:textId="77777777" w:rsidR="00E42408" w:rsidRDefault="00000000">
            <w:pPr>
              <w:widowControl/>
              <w:spacing w:line="0" w:lineRule="atLeast"/>
              <w:jc w:val="center"/>
              <w:rPr>
                <w:color w:val="000000"/>
                <w:kern w:val="0"/>
                <w:sz w:val="22"/>
                <w:szCs w:val="22"/>
              </w:rPr>
            </w:pPr>
            <w:r>
              <w:rPr>
                <w:color w:val="000000"/>
                <w:kern w:val="0"/>
                <w:sz w:val="22"/>
                <w:szCs w:val="22"/>
              </w:rPr>
              <w:t>合</w:t>
            </w:r>
            <w:proofErr w:type="gramStart"/>
            <w:r>
              <w:rPr>
                <w:color w:val="000000"/>
                <w:kern w:val="0"/>
                <w:sz w:val="22"/>
                <w:szCs w:val="22"/>
              </w:rPr>
              <w:t>规</w:t>
            </w:r>
            <w:proofErr w:type="gramEnd"/>
            <w:r>
              <w:rPr>
                <w:color w:val="000000"/>
                <w:kern w:val="0"/>
                <w:sz w:val="22"/>
                <w:szCs w:val="22"/>
              </w:rPr>
              <w:t>性</w:t>
            </w:r>
          </w:p>
        </w:tc>
        <w:tc>
          <w:tcPr>
            <w:tcW w:w="927" w:type="pct"/>
            <w:shd w:val="clear" w:color="000000" w:fill="FFFFFF"/>
            <w:vAlign w:val="center"/>
          </w:tcPr>
          <w:p w14:paraId="26D91140" w14:textId="77777777" w:rsidR="00E42408" w:rsidRDefault="00000000">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4" w:type="pct"/>
            <w:shd w:val="clear" w:color="000000" w:fill="FFFFFF"/>
            <w:vAlign w:val="center"/>
          </w:tcPr>
          <w:p w14:paraId="70778E80" w14:textId="77777777" w:rsidR="00E42408" w:rsidRDefault="00000000">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是否符合国家财经法规和财务管理制度以及有关专项资金管理办法的规定；</w:t>
            </w:r>
            <w:r>
              <w:rPr>
                <w:color w:val="000000"/>
                <w:kern w:val="0"/>
                <w:sz w:val="22"/>
                <w:szCs w:val="22"/>
              </w:rPr>
              <w:br/>
              <w:t>②</w:t>
            </w:r>
            <w:r>
              <w:rPr>
                <w:color w:val="000000"/>
                <w:kern w:val="0"/>
                <w:sz w:val="22"/>
                <w:szCs w:val="22"/>
              </w:rPr>
              <w:t>资金的拨付是否有完整的审批程序和手续；</w:t>
            </w:r>
            <w:r>
              <w:rPr>
                <w:color w:val="000000"/>
                <w:kern w:val="0"/>
                <w:sz w:val="22"/>
                <w:szCs w:val="22"/>
              </w:rPr>
              <w:br/>
              <w:t>③</w:t>
            </w:r>
            <w:r>
              <w:rPr>
                <w:color w:val="000000"/>
                <w:kern w:val="0"/>
                <w:sz w:val="22"/>
                <w:szCs w:val="22"/>
              </w:rPr>
              <w:t>是否符合项目预算批复或合同规定的用途；</w:t>
            </w:r>
            <w:r>
              <w:rPr>
                <w:color w:val="000000"/>
                <w:kern w:val="0"/>
                <w:sz w:val="22"/>
                <w:szCs w:val="22"/>
              </w:rPr>
              <w:br/>
              <w:t>④</w:t>
            </w:r>
            <w:r>
              <w:rPr>
                <w:color w:val="000000"/>
                <w:kern w:val="0"/>
                <w:sz w:val="22"/>
                <w:szCs w:val="22"/>
              </w:rPr>
              <w:t>是否存在截留、挤占、挪用、虚列支出等情况。</w:t>
            </w:r>
          </w:p>
        </w:tc>
        <w:tc>
          <w:tcPr>
            <w:tcW w:w="512" w:type="pct"/>
            <w:shd w:val="clear" w:color="000000" w:fill="FFFFFF"/>
            <w:vAlign w:val="center"/>
          </w:tcPr>
          <w:p w14:paraId="35A2C4EE" w14:textId="77777777" w:rsidR="00E42408"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40699ED3" w14:textId="77777777" w:rsidR="00E42408" w:rsidRDefault="00000000">
            <w:pPr>
              <w:widowControl/>
              <w:spacing w:line="0" w:lineRule="atLeast"/>
              <w:jc w:val="center"/>
              <w:rPr>
                <w:b/>
                <w:bCs/>
                <w:color w:val="000000"/>
                <w:kern w:val="0"/>
                <w:sz w:val="22"/>
                <w:szCs w:val="22"/>
                <w:lang w:val="en"/>
              </w:rPr>
            </w:pPr>
            <w:r>
              <w:rPr>
                <w:b/>
                <w:bCs/>
                <w:color w:val="000000"/>
                <w:kern w:val="0"/>
                <w:sz w:val="22"/>
                <w:szCs w:val="22"/>
                <w:lang w:val="en"/>
              </w:rPr>
              <w:t>4</w:t>
            </w:r>
          </w:p>
        </w:tc>
      </w:tr>
      <w:tr w:rsidR="00E42408" w14:paraId="2312CD07" w14:textId="77777777">
        <w:trPr>
          <w:trHeight w:val="1797"/>
          <w:jc w:val="center"/>
        </w:trPr>
        <w:tc>
          <w:tcPr>
            <w:tcW w:w="331" w:type="pct"/>
            <w:vMerge/>
            <w:shd w:val="clear" w:color="auto" w:fill="FFFFFF"/>
            <w:vAlign w:val="center"/>
          </w:tcPr>
          <w:p w14:paraId="02D57782" w14:textId="77777777" w:rsidR="00E42408" w:rsidRDefault="00E42408">
            <w:pPr>
              <w:spacing w:line="0" w:lineRule="atLeast"/>
              <w:jc w:val="center"/>
              <w:rPr>
                <w:color w:val="000000"/>
                <w:kern w:val="0"/>
                <w:sz w:val="22"/>
                <w:szCs w:val="22"/>
              </w:rPr>
            </w:pPr>
          </w:p>
        </w:tc>
        <w:tc>
          <w:tcPr>
            <w:tcW w:w="302" w:type="pct"/>
            <w:vMerge w:val="restart"/>
            <w:shd w:val="clear" w:color="auto" w:fill="FFFFFF"/>
            <w:vAlign w:val="center"/>
          </w:tcPr>
          <w:p w14:paraId="5256782A" w14:textId="77777777" w:rsidR="00E42408" w:rsidRDefault="00000000">
            <w:pPr>
              <w:widowControl/>
              <w:spacing w:line="0" w:lineRule="atLeast"/>
              <w:jc w:val="center"/>
              <w:rPr>
                <w:color w:val="000000"/>
                <w:kern w:val="0"/>
                <w:sz w:val="22"/>
                <w:szCs w:val="22"/>
              </w:rPr>
            </w:pPr>
            <w:r>
              <w:rPr>
                <w:color w:val="000000"/>
                <w:kern w:val="0"/>
                <w:sz w:val="22"/>
                <w:szCs w:val="22"/>
              </w:rPr>
              <w:t>组织实施</w:t>
            </w:r>
          </w:p>
          <w:p w14:paraId="5A4CB71B" w14:textId="77777777" w:rsidR="00E42408" w:rsidRDefault="00000000">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14:paraId="4C195B1A" w14:textId="77777777" w:rsidR="00E42408" w:rsidRDefault="00000000">
            <w:pPr>
              <w:widowControl/>
              <w:spacing w:line="0" w:lineRule="atLeast"/>
              <w:jc w:val="center"/>
              <w:rPr>
                <w:color w:val="000000"/>
                <w:kern w:val="0"/>
                <w:sz w:val="22"/>
                <w:szCs w:val="22"/>
              </w:rPr>
            </w:pPr>
            <w:r>
              <w:rPr>
                <w:color w:val="000000"/>
                <w:kern w:val="0"/>
                <w:sz w:val="22"/>
                <w:szCs w:val="22"/>
              </w:rPr>
              <w:t>管理制度</w:t>
            </w:r>
          </w:p>
          <w:p w14:paraId="03C8DB8D" w14:textId="77777777" w:rsidR="00E42408" w:rsidRDefault="00000000">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14:paraId="4B9B614D" w14:textId="77777777" w:rsidR="00E42408" w:rsidRDefault="00000000">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4" w:type="pct"/>
            <w:shd w:val="clear" w:color="000000" w:fill="FFFFFF"/>
            <w:vAlign w:val="center"/>
          </w:tcPr>
          <w:p w14:paraId="22F09FD7" w14:textId="77777777" w:rsidR="00E42408" w:rsidRDefault="00000000">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是否已制定或具有相应的财务和业务管理制度；</w:t>
            </w:r>
            <w:r>
              <w:rPr>
                <w:color w:val="000000"/>
                <w:kern w:val="0"/>
                <w:sz w:val="22"/>
                <w:szCs w:val="22"/>
              </w:rPr>
              <w:br/>
              <w:t>②</w:t>
            </w:r>
            <w:r>
              <w:rPr>
                <w:color w:val="000000"/>
                <w:kern w:val="0"/>
                <w:sz w:val="22"/>
                <w:szCs w:val="22"/>
              </w:rPr>
              <w:t>财务和业务管理制度是否合法、合</w:t>
            </w:r>
            <w:proofErr w:type="gramStart"/>
            <w:r>
              <w:rPr>
                <w:color w:val="000000"/>
                <w:kern w:val="0"/>
                <w:sz w:val="22"/>
                <w:szCs w:val="22"/>
              </w:rPr>
              <w:t>规</w:t>
            </w:r>
            <w:proofErr w:type="gramEnd"/>
            <w:r>
              <w:rPr>
                <w:color w:val="000000"/>
                <w:kern w:val="0"/>
                <w:sz w:val="22"/>
                <w:szCs w:val="22"/>
              </w:rPr>
              <w:t>、完整。</w:t>
            </w:r>
          </w:p>
        </w:tc>
        <w:tc>
          <w:tcPr>
            <w:tcW w:w="512" w:type="pct"/>
            <w:shd w:val="clear" w:color="000000" w:fill="FFFFFF"/>
            <w:vAlign w:val="center"/>
          </w:tcPr>
          <w:p w14:paraId="0430BEEB" w14:textId="77777777" w:rsidR="00E42408"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5D18FF9B" w14:textId="77777777" w:rsidR="00E42408" w:rsidRDefault="00000000">
            <w:pPr>
              <w:widowControl/>
              <w:spacing w:line="0" w:lineRule="atLeast"/>
              <w:jc w:val="center"/>
              <w:rPr>
                <w:b/>
                <w:bCs/>
                <w:color w:val="000000"/>
                <w:kern w:val="0"/>
                <w:sz w:val="22"/>
                <w:szCs w:val="22"/>
                <w:lang w:val="en"/>
              </w:rPr>
            </w:pPr>
            <w:r>
              <w:rPr>
                <w:b/>
                <w:bCs/>
                <w:color w:val="000000"/>
                <w:kern w:val="0"/>
                <w:sz w:val="22"/>
                <w:szCs w:val="22"/>
                <w:lang w:val="en"/>
              </w:rPr>
              <w:t>4</w:t>
            </w:r>
          </w:p>
        </w:tc>
      </w:tr>
      <w:tr w:rsidR="00E42408" w14:paraId="02D78D0E" w14:textId="77777777">
        <w:trPr>
          <w:trHeight w:val="1769"/>
          <w:jc w:val="center"/>
        </w:trPr>
        <w:tc>
          <w:tcPr>
            <w:tcW w:w="331" w:type="pct"/>
            <w:vMerge/>
            <w:shd w:val="clear" w:color="auto" w:fill="FFFFFF"/>
            <w:vAlign w:val="center"/>
          </w:tcPr>
          <w:p w14:paraId="235058B7" w14:textId="77777777" w:rsidR="00E42408" w:rsidRDefault="00E42408">
            <w:pPr>
              <w:widowControl/>
              <w:spacing w:line="0" w:lineRule="atLeast"/>
              <w:jc w:val="center"/>
              <w:rPr>
                <w:color w:val="000000"/>
                <w:kern w:val="0"/>
                <w:sz w:val="22"/>
                <w:szCs w:val="22"/>
              </w:rPr>
            </w:pPr>
          </w:p>
        </w:tc>
        <w:tc>
          <w:tcPr>
            <w:tcW w:w="302" w:type="pct"/>
            <w:vMerge/>
            <w:shd w:val="clear" w:color="auto" w:fill="FFFFFF"/>
            <w:vAlign w:val="center"/>
          </w:tcPr>
          <w:p w14:paraId="5C682FC8" w14:textId="77777777" w:rsidR="00E42408" w:rsidRDefault="00E42408">
            <w:pPr>
              <w:widowControl/>
              <w:spacing w:line="0" w:lineRule="atLeast"/>
              <w:jc w:val="center"/>
              <w:rPr>
                <w:color w:val="000000"/>
                <w:kern w:val="0"/>
                <w:sz w:val="22"/>
                <w:szCs w:val="22"/>
              </w:rPr>
            </w:pPr>
          </w:p>
        </w:tc>
        <w:tc>
          <w:tcPr>
            <w:tcW w:w="344" w:type="pct"/>
            <w:shd w:val="clear" w:color="auto" w:fill="FFFFFF"/>
            <w:vAlign w:val="center"/>
          </w:tcPr>
          <w:p w14:paraId="23FDFA8D" w14:textId="77777777" w:rsidR="00E42408" w:rsidRDefault="00000000">
            <w:pPr>
              <w:widowControl/>
              <w:spacing w:line="0" w:lineRule="atLeast"/>
              <w:jc w:val="center"/>
              <w:rPr>
                <w:color w:val="000000"/>
                <w:kern w:val="0"/>
                <w:sz w:val="22"/>
                <w:szCs w:val="22"/>
              </w:rPr>
            </w:pPr>
            <w:r>
              <w:rPr>
                <w:color w:val="000000"/>
                <w:kern w:val="0"/>
                <w:sz w:val="22"/>
                <w:szCs w:val="22"/>
              </w:rPr>
              <w:t>制度执行</w:t>
            </w:r>
          </w:p>
          <w:p w14:paraId="6181C677" w14:textId="77777777" w:rsidR="00E42408" w:rsidRDefault="00000000">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14:paraId="4AA7BBDD" w14:textId="77777777" w:rsidR="00E42408" w:rsidRDefault="00000000">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4" w:type="pct"/>
            <w:shd w:val="clear" w:color="000000" w:fill="FFFFFF"/>
            <w:vAlign w:val="center"/>
          </w:tcPr>
          <w:p w14:paraId="1FDEF80F" w14:textId="77777777" w:rsidR="00E42408" w:rsidRDefault="00000000">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是否遵守相关法律法规和相关管理规定；</w:t>
            </w:r>
            <w:r>
              <w:rPr>
                <w:color w:val="000000"/>
                <w:kern w:val="0"/>
                <w:sz w:val="22"/>
                <w:szCs w:val="22"/>
              </w:rPr>
              <w:br/>
              <w:t>②</w:t>
            </w:r>
            <w:r>
              <w:rPr>
                <w:color w:val="000000"/>
                <w:kern w:val="0"/>
                <w:sz w:val="22"/>
                <w:szCs w:val="22"/>
              </w:rPr>
              <w:t>项目调整及支出调整手续是否完备；</w:t>
            </w:r>
            <w:r>
              <w:rPr>
                <w:color w:val="000000"/>
                <w:kern w:val="0"/>
                <w:sz w:val="22"/>
                <w:szCs w:val="22"/>
              </w:rPr>
              <w:br/>
              <w:t>③</w:t>
            </w:r>
            <w:r>
              <w:rPr>
                <w:color w:val="000000"/>
                <w:kern w:val="0"/>
                <w:sz w:val="22"/>
                <w:szCs w:val="22"/>
              </w:rPr>
              <w:t>项目合同书、验收报告、技术鉴定等资料是否齐全并及时归档；</w:t>
            </w:r>
            <w:r>
              <w:rPr>
                <w:color w:val="000000"/>
                <w:kern w:val="0"/>
                <w:sz w:val="22"/>
                <w:szCs w:val="22"/>
              </w:rPr>
              <w:br/>
              <w:t>④</w:t>
            </w:r>
            <w:r>
              <w:rPr>
                <w:color w:val="000000"/>
                <w:kern w:val="0"/>
                <w:sz w:val="22"/>
                <w:szCs w:val="22"/>
              </w:rPr>
              <w:t>项目实施的人员条件、场地设备、信息支撑等是否落实到位。</w:t>
            </w:r>
          </w:p>
        </w:tc>
        <w:tc>
          <w:tcPr>
            <w:tcW w:w="512" w:type="pct"/>
            <w:shd w:val="clear" w:color="000000" w:fill="FFFFFF"/>
            <w:vAlign w:val="center"/>
          </w:tcPr>
          <w:p w14:paraId="47DF2B12" w14:textId="77777777" w:rsidR="00E42408"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5784204A" w14:textId="77777777" w:rsidR="00E42408" w:rsidRDefault="00000000">
            <w:pPr>
              <w:widowControl/>
              <w:spacing w:line="0" w:lineRule="atLeast"/>
              <w:jc w:val="center"/>
              <w:rPr>
                <w:b/>
                <w:bCs/>
                <w:color w:val="000000"/>
                <w:kern w:val="0"/>
                <w:sz w:val="22"/>
                <w:szCs w:val="22"/>
                <w:lang w:val="en"/>
              </w:rPr>
            </w:pPr>
            <w:r>
              <w:rPr>
                <w:b/>
                <w:bCs/>
                <w:color w:val="000000"/>
                <w:kern w:val="0"/>
                <w:sz w:val="22"/>
                <w:szCs w:val="22"/>
                <w:lang w:val="en"/>
              </w:rPr>
              <w:t>4</w:t>
            </w:r>
          </w:p>
        </w:tc>
      </w:tr>
      <w:tr w:rsidR="00E42408" w14:paraId="79E420F4" w14:textId="77777777">
        <w:trPr>
          <w:trHeight w:val="1917"/>
          <w:jc w:val="center"/>
        </w:trPr>
        <w:tc>
          <w:tcPr>
            <w:tcW w:w="331" w:type="pct"/>
            <w:shd w:val="clear" w:color="auto" w:fill="FFFFFF"/>
            <w:vAlign w:val="center"/>
          </w:tcPr>
          <w:p w14:paraId="224B0138" w14:textId="77777777" w:rsidR="00E42408" w:rsidRDefault="00000000">
            <w:pPr>
              <w:widowControl/>
              <w:spacing w:line="0" w:lineRule="atLeast"/>
              <w:jc w:val="center"/>
              <w:rPr>
                <w:color w:val="000000"/>
                <w:kern w:val="0"/>
                <w:sz w:val="22"/>
                <w:szCs w:val="22"/>
              </w:rPr>
            </w:pPr>
            <w:r>
              <w:rPr>
                <w:color w:val="000000"/>
                <w:kern w:val="0"/>
                <w:sz w:val="22"/>
                <w:szCs w:val="22"/>
              </w:rPr>
              <w:lastRenderedPageBreak/>
              <w:t>产出</w:t>
            </w:r>
          </w:p>
        </w:tc>
        <w:tc>
          <w:tcPr>
            <w:tcW w:w="302" w:type="pct"/>
            <w:shd w:val="clear" w:color="auto" w:fill="FFFFFF"/>
            <w:vAlign w:val="center"/>
          </w:tcPr>
          <w:p w14:paraId="327A7E7D" w14:textId="77777777" w:rsidR="00E42408" w:rsidRDefault="00000000">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14:paraId="20535448" w14:textId="77777777" w:rsidR="00E42408" w:rsidRDefault="00000000">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14:paraId="37D523F3" w14:textId="77777777" w:rsidR="00E42408" w:rsidRDefault="00000000">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4" w:type="pct"/>
            <w:shd w:val="clear" w:color="000000" w:fill="FFFFFF"/>
            <w:vAlign w:val="center"/>
          </w:tcPr>
          <w:p w14:paraId="06D0FA4C" w14:textId="77777777" w:rsidR="00E42408" w:rsidRDefault="00000000">
            <w:pPr>
              <w:widowControl/>
              <w:spacing w:line="0" w:lineRule="atLeast"/>
              <w:rPr>
                <w:color w:val="000000"/>
                <w:kern w:val="0"/>
                <w:sz w:val="22"/>
                <w:szCs w:val="22"/>
              </w:rPr>
            </w:pPr>
            <w:r>
              <w:rPr>
                <w:color w:val="000000"/>
                <w:kern w:val="0"/>
                <w:sz w:val="22"/>
                <w:szCs w:val="22"/>
              </w:rPr>
              <w:t>实际完成率</w:t>
            </w:r>
            <w:r>
              <w:rPr>
                <w:color w:val="000000"/>
                <w:kern w:val="0"/>
                <w:sz w:val="22"/>
                <w:szCs w:val="22"/>
              </w:rPr>
              <w:t>=</w:t>
            </w:r>
            <w:r>
              <w:rPr>
                <w:color w:val="000000"/>
                <w:kern w:val="0"/>
                <w:sz w:val="22"/>
                <w:szCs w:val="22"/>
              </w:rPr>
              <w:t>（实际产出数</w:t>
            </w:r>
            <w:r>
              <w:rPr>
                <w:color w:val="000000"/>
                <w:kern w:val="0"/>
                <w:sz w:val="22"/>
                <w:szCs w:val="22"/>
              </w:rPr>
              <w:t>/</w:t>
            </w:r>
            <w:r>
              <w:rPr>
                <w:color w:val="000000"/>
                <w:kern w:val="0"/>
                <w:sz w:val="22"/>
                <w:szCs w:val="22"/>
              </w:rPr>
              <w:t>计划产出数）</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实际产出数：一定时期（本年度或项目期）内项目实际产出的产品或提供的服务数量。</w:t>
            </w:r>
            <w:r>
              <w:rPr>
                <w:color w:val="000000"/>
                <w:kern w:val="0"/>
                <w:sz w:val="22"/>
                <w:szCs w:val="22"/>
              </w:rPr>
              <w:br/>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1A1EE0FF" w14:textId="77777777" w:rsidR="00E42408" w:rsidRDefault="00000000">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14:paraId="2DAA50A2" w14:textId="77777777" w:rsidR="00E42408" w:rsidRDefault="00000000">
            <w:pPr>
              <w:widowControl/>
              <w:spacing w:line="0" w:lineRule="atLeast"/>
              <w:jc w:val="center"/>
              <w:rPr>
                <w:b/>
                <w:bCs/>
                <w:color w:val="000000"/>
                <w:kern w:val="0"/>
                <w:sz w:val="22"/>
                <w:szCs w:val="22"/>
                <w:lang w:val="en"/>
              </w:rPr>
            </w:pPr>
            <w:r>
              <w:rPr>
                <w:b/>
                <w:bCs/>
                <w:color w:val="000000"/>
                <w:kern w:val="0"/>
                <w:sz w:val="22"/>
                <w:szCs w:val="22"/>
                <w:lang w:val="en"/>
              </w:rPr>
              <w:t>10</w:t>
            </w:r>
          </w:p>
        </w:tc>
      </w:tr>
      <w:tr w:rsidR="00E42408" w14:paraId="38C6E128" w14:textId="77777777">
        <w:trPr>
          <w:trHeight w:val="1718"/>
          <w:jc w:val="center"/>
        </w:trPr>
        <w:tc>
          <w:tcPr>
            <w:tcW w:w="331" w:type="pct"/>
            <w:vMerge w:val="restart"/>
            <w:shd w:val="clear" w:color="auto" w:fill="FFFFFF"/>
            <w:vAlign w:val="center"/>
          </w:tcPr>
          <w:p w14:paraId="3FD12322" w14:textId="77777777" w:rsidR="00E42408" w:rsidRDefault="00000000">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14:paraId="553D97CE" w14:textId="77777777" w:rsidR="00E42408" w:rsidRDefault="00000000">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14:paraId="36F5AC7A" w14:textId="77777777" w:rsidR="00E42408" w:rsidRDefault="00000000">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14:paraId="09E69AB7" w14:textId="77777777" w:rsidR="00E42408" w:rsidRDefault="00000000">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4" w:type="pct"/>
            <w:shd w:val="clear" w:color="000000" w:fill="FFFFFF"/>
            <w:vAlign w:val="center"/>
          </w:tcPr>
          <w:p w14:paraId="6ECA2283" w14:textId="77777777" w:rsidR="00E42408" w:rsidRDefault="00000000">
            <w:pPr>
              <w:widowControl/>
              <w:spacing w:line="0" w:lineRule="atLeast"/>
              <w:rPr>
                <w:color w:val="000000"/>
                <w:kern w:val="0"/>
                <w:sz w:val="22"/>
                <w:szCs w:val="22"/>
              </w:rPr>
            </w:pPr>
            <w:r>
              <w:rPr>
                <w:color w:val="000000"/>
                <w:kern w:val="0"/>
                <w:sz w:val="22"/>
                <w:szCs w:val="22"/>
              </w:rPr>
              <w:t>质量达标率</w:t>
            </w:r>
            <w:r>
              <w:rPr>
                <w:color w:val="000000"/>
                <w:kern w:val="0"/>
                <w:sz w:val="22"/>
                <w:szCs w:val="22"/>
              </w:rPr>
              <w:t>=</w:t>
            </w:r>
            <w:r>
              <w:rPr>
                <w:color w:val="000000"/>
                <w:kern w:val="0"/>
                <w:sz w:val="22"/>
                <w:szCs w:val="22"/>
              </w:rPr>
              <w:t>（质量达标产出数</w:t>
            </w:r>
            <w:r>
              <w:rPr>
                <w:color w:val="000000"/>
                <w:kern w:val="0"/>
                <w:sz w:val="22"/>
                <w:szCs w:val="22"/>
              </w:rPr>
              <w:t>/</w:t>
            </w:r>
            <w:r>
              <w:rPr>
                <w:color w:val="000000"/>
                <w:kern w:val="0"/>
                <w:sz w:val="22"/>
                <w:szCs w:val="22"/>
              </w:rPr>
              <w:t>实际产出数）</w:t>
            </w:r>
            <w:r>
              <w:rPr>
                <w:color w:val="000000"/>
                <w:kern w:val="0"/>
                <w:sz w:val="22"/>
                <w:szCs w:val="22"/>
              </w:rPr>
              <w:t>×100%</w:t>
            </w:r>
            <w:r>
              <w:rPr>
                <w:color w:val="000000"/>
                <w:kern w:val="0"/>
                <w:sz w:val="22"/>
                <w:szCs w:val="22"/>
              </w:rPr>
              <w:t>。</w:t>
            </w:r>
          </w:p>
          <w:p w14:paraId="5B9AF918" w14:textId="77777777" w:rsidR="00E42408" w:rsidRDefault="00000000">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6352F126" w14:textId="77777777" w:rsidR="00E42408" w:rsidRDefault="00000000">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7FFA1A10" w14:textId="77777777" w:rsidR="00E42408" w:rsidRDefault="00000000">
            <w:pPr>
              <w:widowControl/>
              <w:spacing w:line="0" w:lineRule="atLeast"/>
              <w:jc w:val="center"/>
              <w:rPr>
                <w:b/>
                <w:bCs/>
                <w:color w:val="000000"/>
                <w:kern w:val="0"/>
                <w:sz w:val="22"/>
                <w:szCs w:val="22"/>
                <w:lang w:val="en"/>
              </w:rPr>
            </w:pPr>
            <w:r>
              <w:rPr>
                <w:b/>
                <w:bCs/>
                <w:color w:val="000000"/>
                <w:kern w:val="0"/>
                <w:sz w:val="22"/>
                <w:szCs w:val="22"/>
                <w:lang w:val="en"/>
              </w:rPr>
              <w:t>10</w:t>
            </w:r>
          </w:p>
        </w:tc>
      </w:tr>
      <w:tr w:rsidR="00E42408" w14:paraId="66152F32" w14:textId="77777777">
        <w:trPr>
          <w:trHeight w:val="1506"/>
          <w:jc w:val="center"/>
        </w:trPr>
        <w:tc>
          <w:tcPr>
            <w:tcW w:w="331" w:type="pct"/>
            <w:vMerge/>
            <w:shd w:val="clear" w:color="auto" w:fill="FFFFFF"/>
            <w:vAlign w:val="center"/>
          </w:tcPr>
          <w:p w14:paraId="40B8936C" w14:textId="77777777" w:rsidR="00E42408" w:rsidRDefault="00E42408">
            <w:pPr>
              <w:spacing w:line="0" w:lineRule="atLeast"/>
              <w:jc w:val="center"/>
              <w:rPr>
                <w:color w:val="000000"/>
                <w:kern w:val="0"/>
                <w:sz w:val="22"/>
                <w:szCs w:val="22"/>
              </w:rPr>
            </w:pPr>
          </w:p>
        </w:tc>
        <w:tc>
          <w:tcPr>
            <w:tcW w:w="302" w:type="pct"/>
            <w:shd w:val="clear" w:color="auto" w:fill="FFFFFF"/>
            <w:vAlign w:val="center"/>
          </w:tcPr>
          <w:p w14:paraId="03FC728D" w14:textId="77777777" w:rsidR="00E42408" w:rsidRDefault="00000000">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14:paraId="06C3364F" w14:textId="77777777" w:rsidR="00E42408" w:rsidRDefault="00000000">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14:paraId="0A073930" w14:textId="77777777" w:rsidR="00E42408" w:rsidRDefault="00000000">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4" w:type="pct"/>
            <w:shd w:val="clear" w:color="000000" w:fill="FFFFFF"/>
            <w:vAlign w:val="center"/>
          </w:tcPr>
          <w:p w14:paraId="52299AA9" w14:textId="77777777" w:rsidR="00E42408" w:rsidRDefault="00000000">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r>
            <w:r>
              <w:rPr>
                <w:color w:val="000000"/>
                <w:kern w:val="0"/>
                <w:sz w:val="22"/>
                <w:szCs w:val="22"/>
              </w:rPr>
              <w:t>计划完成时间：按照项目实施计划或相关规定完成该项目所需的时间。</w:t>
            </w:r>
          </w:p>
        </w:tc>
        <w:tc>
          <w:tcPr>
            <w:tcW w:w="512" w:type="pct"/>
            <w:shd w:val="clear" w:color="000000" w:fill="FFFFFF"/>
            <w:vAlign w:val="center"/>
          </w:tcPr>
          <w:p w14:paraId="211F3663" w14:textId="77777777" w:rsidR="00E42408" w:rsidRDefault="00000000">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14:paraId="45764A82" w14:textId="77777777" w:rsidR="00E42408" w:rsidRDefault="00000000">
            <w:pPr>
              <w:widowControl/>
              <w:spacing w:line="0" w:lineRule="atLeast"/>
              <w:jc w:val="center"/>
              <w:rPr>
                <w:b/>
                <w:bCs/>
                <w:color w:val="000000"/>
                <w:kern w:val="0"/>
                <w:sz w:val="22"/>
                <w:szCs w:val="22"/>
                <w:lang w:val="en"/>
              </w:rPr>
            </w:pPr>
            <w:r>
              <w:rPr>
                <w:b/>
                <w:bCs/>
                <w:color w:val="000000"/>
                <w:kern w:val="0"/>
                <w:sz w:val="22"/>
                <w:szCs w:val="22"/>
                <w:lang w:val="en"/>
              </w:rPr>
              <w:t>10</w:t>
            </w:r>
          </w:p>
        </w:tc>
      </w:tr>
      <w:tr w:rsidR="00E42408" w14:paraId="3DA78B00" w14:textId="77777777">
        <w:trPr>
          <w:trHeight w:val="2076"/>
          <w:jc w:val="center"/>
        </w:trPr>
        <w:tc>
          <w:tcPr>
            <w:tcW w:w="331" w:type="pct"/>
            <w:vMerge/>
            <w:shd w:val="clear" w:color="auto" w:fill="FFFFFF"/>
            <w:vAlign w:val="center"/>
          </w:tcPr>
          <w:p w14:paraId="55C0866D" w14:textId="77777777" w:rsidR="00E42408" w:rsidRDefault="00E42408">
            <w:pPr>
              <w:widowControl/>
              <w:spacing w:line="0" w:lineRule="atLeast"/>
              <w:jc w:val="center"/>
              <w:rPr>
                <w:color w:val="000000"/>
                <w:kern w:val="0"/>
                <w:sz w:val="22"/>
                <w:szCs w:val="22"/>
              </w:rPr>
            </w:pPr>
          </w:p>
        </w:tc>
        <w:tc>
          <w:tcPr>
            <w:tcW w:w="302" w:type="pct"/>
            <w:shd w:val="clear" w:color="auto" w:fill="FFFFFF"/>
            <w:vAlign w:val="center"/>
          </w:tcPr>
          <w:p w14:paraId="55F1E7B3" w14:textId="77777777" w:rsidR="00E42408" w:rsidRDefault="00000000">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14:paraId="3C52B1A4" w14:textId="77777777" w:rsidR="00E42408" w:rsidRDefault="00000000">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14:paraId="4B75C4D5" w14:textId="77777777" w:rsidR="00E42408" w:rsidRDefault="00000000">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4" w:type="pct"/>
            <w:shd w:val="clear" w:color="000000" w:fill="FFFFFF"/>
            <w:vAlign w:val="center"/>
          </w:tcPr>
          <w:p w14:paraId="000CFA92" w14:textId="77777777" w:rsidR="00E42408" w:rsidRDefault="00000000">
            <w:pPr>
              <w:widowControl/>
              <w:spacing w:line="0" w:lineRule="atLeast"/>
              <w:rPr>
                <w:color w:val="000000"/>
                <w:kern w:val="0"/>
                <w:sz w:val="22"/>
                <w:szCs w:val="22"/>
              </w:rPr>
            </w:pPr>
            <w:r>
              <w:rPr>
                <w:color w:val="000000"/>
                <w:kern w:val="0"/>
                <w:sz w:val="22"/>
                <w:szCs w:val="22"/>
              </w:rPr>
              <w:br/>
            </w:r>
            <w:r>
              <w:rPr>
                <w:color w:val="000000"/>
                <w:kern w:val="0"/>
                <w:sz w:val="22"/>
                <w:szCs w:val="22"/>
              </w:rPr>
              <w:t>成本节约率</w:t>
            </w:r>
            <w:r>
              <w:rPr>
                <w:color w:val="000000"/>
                <w:kern w:val="0"/>
                <w:sz w:val="22"/>
                <w:szCs w:val="22"/>
              </w:rPr>
              <w:t>=[</w:t>
            </w:r>
            <w:r>
              <w:rPr>
                <w:color w:val="000000"/>
                <w:kern w:val="0"/>
                <w:sz w:val="22"/>
                <w:szCs w:val="22"/>
              </w:rPr>
              <w:t>（计划成本</w:t>
            </w:r>
            <w:r>
              <w:rPr>
                <w:color w:val="000000"/>
                <w:kern w:val="0"/>
                <w:sz w:val="22"/>
                <w:szCs w:val="22"/>
              </w:rPr>
              <w:t>-</w:t>
            </w:r>
            <w:r>
              <w:rPr>
                <w:color w:val="000000"/>
                <w:kern w:val="0"/>
                <w:sz w:val="22"/>
                <w:szCs w:val="22"/>
              </w:rPr>
              <w:t>实际成本）</w:t>
            </w:r>
            <w:r>
              <w:rPr>
                <w:color w:val="000000"/>
                <w:kern w:val="0"/>
                <w:sz w:val="22"/>
                <w:szCs w:val="22"/>
              </w:rPr>
              <w:t>/</w:t>
            </w:r>
            <w:r>
              <w:rPr>
                <w:color w:val="000000"/>
                <w:kern w:val="0"/>
                <w:sz w:val="22"/>
                <w:szCs w:val="22"/>
              </w:rPr>
              <w:t>计划成本</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实际成本：项目实施单位如期、保质、保量完成既定工作目标实际所耗费的支出。</w:t>
            </w:r>
            <w:r>
              <w:rPr>
                <w:color w:val="000000"/>
                <w:kern w:val="0"/>
                <w:sz w:val="22"/>
                <w:szCs w:val="22"/>
              </w:rPr>
              <w:br/>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14:paraId="0CF568B1" w14:textId="77777777" w:rsidR="00E42408" w:rsidRDefault="00000000">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3DBE03E0" w14:textId="77777777" w:rsidR="00E42408" w:rsidRDefault="00000000">
            <w:pPr>
              <w:widowControl/>
              <w:spacing w:line="0" w:lineRule="atLeast"/>
              <w:jc w:val="center"/>
              <w:rPr>
                <w:b/>
                <w:bCs/>
                <w:color w:val="000000"/>
                <w:kern w:val="0"/>
                <w:sz w:val="22"/>
                <w:szCs w:val="22"/>
                <w:lang w:val="en"/>
              </w:rPr>
            </w:pPr>
            <w:r>
              <w:rPr>
                <w:b/>
                <w:bCs/>
                <w:color w:val="000000"/>
                <w:kern w:val="0"/>
                <w:sz w:val="22"/>
                <w:szCs w:val="22"/>
                <w:lang w:val="en"/>
              </w:rPr>
              <w:t>10</w:t>
            </w:r>
          </w:p>
        </w:tc>
      </w:tr>
      <w:tr w:rsidR="00E42408" w14:paraId="6E296594" w14:textId="77777777">
        <w:trPr>
          <w:trHeight w:val="889"/>
          <w:jc w:val="center"/>
        </w:trPr>
        <w:tc>
          <w:tcPr>
            <w:tcW w:w="331" w:type="pct"/>
            <w:vMerge w:val="restart"/>
            <w:shd w:val="clear" w:color="auto" w:fill="FFFFFF"/>
            <w:vAlign w:val="center"/>
          </w:tcPr>
          <w:p w14:paraId="5F8C5278" w14:textId="77777777" w:rsidR="00E42408" w:rsidRDefault="00000000">
            <w:pPr>
              <w:widowControl/>
              <w:spacing w:line="0" w:lineRule="atLeast"/>
              <w:jc w:val="center"/>
              <w:rPr>
                <w:color w:val="000000"/>
                <w:kern w:val="0"/>
                <w:sz w:val="22"/>
                <w:szCs w:val="22"/>
              </w:rPr>
            </w:pPr>
            <w:r>
              <w:rPr>
                <w:color w:val="000000"/>
                <w:kern w:val="0"/>
                <w:sz w:val="22"/>
                <w:szCs w:val="22"/>
              </w:rPr>
              <w:lastRenderedPageBreak/>
              <w:t xml:space="preserve">效益　</w:t>
            </w:r>
          </w:p>
        </w:tc>
        <w:tc>
          <w:tcPr>
            <w:tcW w:w="302" w:type="pct"/>
            <w:vMerge w:val="restart"/>
            <w:shd w:val="clear" w:color="auto" w:fill="FFFFFF"/>
            <w:vAlign w:val="center"/>
          </w:tcPr>
          <w:p w14:paraId="2544ACC6" w14:textId="77777777" w:rsidR="00E42408" w:rsidRDefault="00000000">
            <w:pPr>
              <w:widowControl/>
              <w:spacing w:line="0" w:lineRule="atLeast"/>
              <w:jc w:val="center"/>
              <w:rPr>
                <w:color w:val="000000"/>
                <w:kern w:val="0"/>
                <w:sz w:val="22"/>
                <w:szCs w:val="22"/>
              </w:rPr>
            </w:pPr>
            <w:r>
              <w:rPr>
                <w:color w:val="000000"/>
                <w:kern w:val="0"/>
                <w:sz w:val="22"/>
                <w:szCs w:val="22"/>
              </w:rPr>
              <w:t xml:space="preserve">项目效益　</w:t>
            </w:r>
          </w:p>
        </w:tc>
        <w:tc>
          <w:tcPr>
            <w:tcW w:w="344" w:type="pct"/>
            <w:shd w:val="clear" w:color="auto" w:fill="FFFFFF"/>
            <w:vAlign w:val="center"/>
          </w:tcPr>
          <w:p w14:paraId="56A4DFFA" w14:textId="77777777" w:rsidR="00E42408" w:rsidRDefault="00000000">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14:paraId="0E314E91" w14:textId="77777777" w:rsidR="00E42408" w:rsidRDefault="00000000">
            <w:pPr>
              <w:widowControl/>
              <w:spacing w:line="0" w:lineRule="atLeast"/>
              <w:jc w:val="left"/>
              <w:rPr>
                <w:color w:val="000000"/>
                <w:kern w:val="0"/>
                <w:sz w:val="22"/>
                <w:szCs w:val="22"/>
              </w:rPr>
            </w:pPr>
            <w:r>
              <w:rPr>
                <w:color w:val="000000"/>
                <w:kern w:val="0"/>
                <w:sz w:val="22"/>
                <w:szCs w:val="22"/>
              </w:rPr>
              <w:t>项目实施所产生的效益。</w:t>
            </w:r>
          </w:p>
        </w:tc>
        <w:tc>
          <w:tcPr>
            <w:tcW w:w="2044" w:type="pct"/>
            <w:shd w:val="clear" w:color="auto" w:fill="FFFFFF"/>
            <w:vAlign w:val="center"/>
          </w:tcPr>
          <w:p w14:paraId="149FD4DD" w14:textId="77777777" w:rsidR="00E42408" w:rsidRDefault="00000000">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52B5E100" w14:textId="77777777" w:rsidR="00E42408" w:rsidRDefault="00000000">
            <w:pPr>
              <w:widowControl/>
              <w:spacing w:line="0" w:lineRule="atLeast"/>
              <w:jc w:val="center"/>
              <w:rPr>
                <w:b/>
                <w:bCs/>
                <w:color w:val="000000"/>
                <w:kern w:val="0"/>
                <w:sz w:val="22"/>
                <w:szCs w:val="22"/>
              </w:rPr>
            </w:pPr>
            <w:r>
              <w:rPr>
                <w:rFonts w:hint="eastAsia"/>
                <w:b/>
                <w:bCs/>
                <w:color w:val="000000"/>
                <w:kern w:val="0"/>
                <w:sz w:val="22"/>
                <w:szCs w:val="22"/>
              </w:rPr>
              <w:t>15</w:t>
            </w:r>
          </w:p>
        </w:tc>
        <w:tc>
          <w:tcPr>
            <w:tcW w:w="537" w:type="pct"/>
            <w:shd w:val="clear" w:color="auto" w:fill="FFFFFF"/>
            <w:vAlign w:val="center"/>
          </w:tcPr>
          <w:p w14:paraId="2685981D" w14:textId="77777777" w:rsidR="00E42408" w:rsidRDefault="00000000">
            <w:pPr>
              <w:widowControl/>
              <w:spacing w:line="0" w:lineRule="atLeast"/>
              <w:jc w:val="center"/>
              <w:rPr>
                <w:b/>
                <w:bCs/>
                <w:color w:val="000000"/>
                <w:kern w:val="0"/>
                <w:sz w:val="22"/>
                <w:szCs w:val="22"/>
                <w:lang w:val="en"/>
              </w:rPr>
            </w:pPr>
            <w:r>
              <w:rPr>
                <w:b/>
                <w:bCs/>
                <w:color w:val="000000"/>
                <w:kern w:val="0"/>
                <w:sz w:val="22"/>
                <w:szCs w:val="22"/>
                <w:lang w:val="en"/>
              </w:rPr>
              <w:t>15</w:t>
            </w:r>
          </w:p>
        </w:tc>
      </w:tr>
      <w:tr w:rsidR="00E42408" w14:paraId="2227B80D" w14:textId="77777777">
        <w:trPr>
          <w:trHeight w:val="1137"/>
          <w:jc w:val="center"/>
        </w:trPr>
        <w:tc>
          <w:tcPr>
            <w:tcW w:w="331" w:type="pct"/>
            <w:vMerge/>
            <w:shd w:val="clear" w:color="auto" w:fill="FFFFFF"/>
            <w:vAlign w:val="center"/>
          </w:tcPr>
          <w:p w14:paraId="452ABED3" w14:textId="77777777" w:rsidR="00E42408" w:rsidRDefault="00E42408">
            <w:pPr>
              <w:widowControl/>
              <w:spacing w:line="0" w:lineRule="atLeast"/>
              <w:jc w:val="center"/>
              <w:rPr>
                <w:color w:val="000000"/>
                <w:kern w:val="0"/>
                <w:sz w:val="22"/>
                <w:szCs w:val="22"/>
              </w:rPr>
            </w:pPr>
          </w:p>
        </w:tc>
        <w:tc>
          <w:tcPr>
            <w:tcW w:w="302" w:type="pct"/>
            <w:vMerge/>
            <w:shd w:val="clear" w:color="auto" w:fill="FFFFFF"/>
            <w:vAlign w:val="center"/>
          </w:tcPr>
          <w:p w14:paraId="13E77966" w14:textId="77777777" w:rsidR="00E42408" w:rsidRDefault="00E42408">
            <w:pPr>
              <w:widowControl/>
              <w:spacing w:line="0" w:lineRule="atLeast"/>
              <w:jc w:val="center"/>
              <w:rPr>
                <w:color w:val="000000"/>
                <w:kern w:val="0"/>
                <w:sz w:val="22"/>
                <w:szCs w:val="22"/>
              </w:rPr>
            </w:pPr>
          </w:p>
        </w:tc>
        <w:tc>
          <w:tcPr>
            <w:tcW w:w="344" w:type="pct"/>
            <w:shd w:val="clear" w:color="auto" w:fill="FFFFFF"/>
            <w:vAlign w:val="center"/>
          </w:tcPr>
          <w:p w14:paraId="3229023E" w14:textId="77777777" w:rsidR="00E42408" w:rsidRDefault="00000000">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14:paraId="6A47C33C" w14:textId="77777777" w:rsidR="00E42408" w:rsidRDefault="00000000">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4" w:type="pct"/>
            <w:shd w:val="clear" w:color="000000" w:fill="FFFFFF"/>
            <w:vAlign w:val="center"/>
          </w:tcPr>
          <w:p w14:paraId="5E19D645" w14:textId="77777777" w:rsidR="00E42408" w:rsidRDefault="00000000">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203E107A" w14:textId="77777777" w:rsidR="00E42408" w:rsidRDefault="00000000">
            <w:pPr>
              <w:widowControl/>
              <w:spacing w:line="0" w:lineRule="atLeast"/>
              <w:jc w:val="center"/>
              <w:rPr>
                <w:b/>
                <w:bCs/>
                <w:color w:val="000000"/>
                <w:kern w:val="0"/>
                <w:sz w:val="22"/>
                <w:szCs w:val="22"/>
              </w:rPr>
            </w:pPr>
            <w:r>
              <w:rPr>
                <w:rFonts w:hint="eastAsia"/>
                <w:b/>
                <w:bCs/>
                <w:color w:val="000000"/>
                <w:kern w:val="0"/>
                <w:sz w:val="22"/>
                <w:szCs w:val="22"/>
              </w:rPr>
              <w:t>5</w:t>
            </w:r>
          </w:p>
        </w:tc>
        <w:tc>
          <w:tcPr>
            <w:tcW w:w="537" w:type="pct"/>
            <w:shd w:val="clear" w:color="000000" w:fill="FFFFFF"/>
            <w:vAlign w:val="center"/>
          </w:tcPr>
          <w:p w14:paraId="080AD205" w14:textId="77777777" w:rsidR="00E42408" w:rsidRDefault="00000000">
            <w:pPr>
              <w:widowControl/>
              <w:spacing w:line="0" w:lineRule="atLeast"/>
              <w:jc w:val="center"/>
              <w:rPr>
                <w:b/>
                <w:bCs/>
                <w:color w:val="000000"/>
                <w:kern w:val="0"/>
                <w:sz w:val="22"/>
                <w:szCs w:val="22"/>
                <w:lang w:val="en"/>
              </w:rPr>
            </w:pPr>
            <w:r>
              <w:rPr>
                <w:b/>
                <w:bCs/>
                <w:color w:val="000000"/>
                <w:kern w:val="0"/>
                <w:sz w:val="22"/>
                <w:szCs w:val="22"/>
                <w:lang w:val="en"/>
              </w:rPr>
              <w:t>5</w:t>
            </w:r>
          </w:p>
        </w:tc>
      </w:tr>
    </w:tbl>
    <w:p w14:paraId="68CC80F8" w14:textId="77777777" w:rsidR="00E42408" w:rsidRDefault="00E42408">
      <w:pPr>
        <w:pStyle w:val="ad"/>
        <w:rPr>
          <w:rFonts w:ascii="Times New Roman" w:hAnsi="Times New Roman"/>
        </w:rPr>
      </w:pPr>
    </w:p>
    <w:p w14:paraId="087C976B" w14:textId="77777777" w:rsidR="00E42408" w:rsidRDefault="00E42408"/>
    <w:p w14:paraId="2EC997DF" w14:textId="77777777" w:rsidR="00E42408" w:rsidRDefault="00E42408">
      <w:pPr>
        <w:spacing w:line="540" w:lineRule="exact"/>
        <w:ind w:firstLine="640"/>
        <w:rPr>
          <w:rStyle w:val="af0"/>
          <w:rFonts w:eastAsia="黑体"/>
          <w:bCs w:val="0"/>
          <w:spacing w:val="-4"/>
          <w:sz w:val="32"/>
          <w:szCs w:val="32"/>
        </w:rPr>
      </w:pPr>
    </w:p>
    <w:p w14:paraId="06D4221A" w14:textId="77777777" w:rsidR="00E42408" w:rsidRDefault="00E42408">
      <w:pPr>
        <w:spacing w:line="540" w:lineRule="exact"/>
        <w:ind w:firstLine="640"/>
        <w:rPr>
          <w:rStyle w:val="af0"/>
          <w:rFonts w:eastAsia="黑体"/>
          <w:bCs w:val="0"/>
          <w:spacing w:val="-4"/>
          <w:sz w:val="32"/>
          <w:szCs w:val="32"/>
        </w:rPr>
      </w:pPr>
    </w:p>
    <w:p w14:paraId="132CFBFE" w14:textId="77777777" w:rsidR="00E42408" w:rsidRDefault="00E42408">
      <w:pPr>
        <w:spacing w:line="540" w:lineRule="exact"/>
        <w:ind w:firstLine="640"/>
        <w:rPr>
          <w:rStyle w:val="af0"/>
          <w:rFonts w:eastAsia="黑体"/>
          <w:bCs w:val="0"/>
          <w:spacing w:val="-4"/>
          <w:sz w:val="32"/>
          <w:szCs w:val="32"/>
        </w:rPr>
      </w:pPr>
    </w:p>
    <w:p w14:paraId="3FCBE9C2" w14:textId="77777777" w:rsidR="00E42408" w:rsidRDefault="00E42408">
      <w:pPr>
        <w:spacing w:line="540" w:lineRule="exact"/>
        <w:ind w:firstLine="640"/>
        <w:rPr>
          <w:rStyle w:val="af0"/>
          <w:rFonts w:eastAsia="黑体"/>
          <w:bCs w:val="0"/>
          <w:spacing w:val="-4"/>
          <w:sz w:val="32"/>
          <w:szCs w:val="32"/>
        </w:rPr>
      </w:pPr>
    </w:p>
    <w:p w14:paraId="0CD390F2" w14:textId="77777777" w:rsidR="00E42408" w:rsidRDefault="00E42408">
      <w:pPr>
        <w:spacing w:line="540" w:lineRule="exact"/>
        <w:ind w:firstLine="640"/>
        <w:rPr>
          <w:rStyle w:val="af0"/>
          <w:rFonts w:eastAsia="黑体"/>
          <w:bCs w:val="0"/>
          <w:spacing w:val="-4"/>
          <w:sz w:val="32"/>
          <w:szCs w:val="32"/>
        </w:rPr>
      </w:pPr>
    </w:p>
    <w:p w14:paraId="2B6C42BF" w14:textId="77777777" w:rsidR="00E42408" w:rsidRDefault="00E42408">
      <w:pPr>
        <w:spacing w:line="540" w:lineRule="exact"/>
        <w:ind w:firstLine="640"/>
        <w:rPr>
          <w:rStyle w:val="af0"/>
          <w:rFonts w:eastAsia="黑体"/>
          <w:bCs w:val="0"/>
          <w:spacing w:val="-4"/>
          <w:sz w:val="32"/>
          <w:szCs w:val="32"/>
        </w:rPr>
      </w:pPr>
    </w:p>
    <w:p w14:paraId="73496104" w14:textId="77777777" w:rsidR="00E42408" w:rsidRDefault="00E42408">
      <w:pPr>
        <w:spacing w:line="540" w:lineRule="exact"/>
        <w:rPr>
          <w:rStyle w:val="af0"/>
          <w:rFonts w:eastAsia="仿宋"/>
          <w:b w:val="0"/>
          <w:spacing w:val="-4"/>
          <w:sz w:val="32"/>
          <w:szCs w:val="32"/>
        </w:rPr>
      </w:pPr>
    </w:p>
    <w:sectPr w:rsidR="00E42408">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C470F" w14:textId="77777777" w:rsidR="00181F93" w:rsidRDefault="00181F93">
      <w:r>
        <w:separator/>
      </w:r>
    </w:p>
  </w:endnote>
  <w:endnote w:type="continuationSeparator" w:id="0">
    <w:p w14:paraId="6B5E6156" w14:textId="77777777" w:rsidR="00181F93" w:rsidRDefault="00181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方正仿宋_GBK"/>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楷体_GB2312">
    <w:altName w:val="方正楷体_GBK"/>
    <w:charset w:val="86"/>
    <w:family w:val="auto"/>
    <w:pitch w:val="default"/>
    <w:sig w:usb0="00000000" w:usb1="00000000" w:usb2="00000000" w:usb3="00000000" w:csb0="00040000" w:csb1="00000000"/>
  </w:font>
  <w:font w:name="微软雅黑">
    <w:panose1 w:val="020B0503020204020204"/>
    <w:charset w:val="86"/>
    <w:family w:val="swiss"/>
    <w:pitch w:val="variable"/>
    <w:sig w:usb0="80000287" w:usb1="2ACF3C50" w:usb2="00000016" w:usb3="00000000" w:csb0="0004001F" w:csb1="00000000"/>
  </w:font>
  <w:font w:name="华文仿宋">
    <w:panose1 w:val="02010600040101010101"/>
    <w:charset w:val="86"/>
    <w:family w:val="auto"/>
    <w:pitch w:val="variable"/>
    <w:sig w:usb0="00000287" w:usb1="080F0000" w:usb2="00000010" w:usb3="00000000" w:csb0="0004009F" w:csb1="00000000"/>
  </w:font>
  <w:font w:name="楷体">
    <w:altName w:val="方正楷体_GBK"/>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00000000" w:usb2="00000000" w:usb3="00000000" w:csb0="00040000"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40A22AAE" w14:textId="77777777" w:rsidR="00E42408" w:rsidRDefault="00000000">
        <w:pPr>
          <w:pStyle w:val="a7"/>
          <w:jc w:val="center"/>
        </w:pPr>
        <w:r>
          <w:fldChar w:fldCharType="begin"/>
        </w:r>
        <w:r>
          <w:instrText>PAGE   \* MERGEFORMAT</w:instrText>
        </w:r>
        <w:r>
          <w:fldChar w:fldCharType="separate"/>
        </w:r>
        <w:r>
          <w:rPr>
            <w:lang w:val="zh-CN"/>
          </w:rPr>
          <w:t>17</w:t>
        </w:r>
        <w:r>
          <w:fldChar w:fldCharType="end"/>
        </w:r>
      </w:p>
    </w:sdtContent>
  </w:sdt>
  <w:p w14:paraId="284C2815" w14:textId="77777777" w:rsidR="00E42408" w:rsidRDefault="00E4240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A7770" w14:textId="77777777" w:rsidR="00181F93" w:rsidRDefault="00181F93">
      <w:r>
        <w:separator/>
      </w:r>
    </w:p>
  </w:footnote>
  <w:footnote w:type="continuationSeparator" w:id="0">
    <w:p w14:paraId="7DBFA6D8" w14:textId="77777777" w:rsidR="00181F93" w:rsidRDefault="00181F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D3D2FA9"/>
    <w:multiLevelType w:val="singleLevel"/>
    <w:tmpl w:val="9D3D2FA9"/>
    <w:lvl w:ilvl="0">
      <w:start w:val="6"/>
      <w:numFmt w:val="chineseCounting"/>
      <w:suff w:val="nothing"/>
      <w:lvlText w:val="%1、"/>
      <w:lvlJc w:val="left"/>
      <w:rPr>
        <w:rFonts w:hint="eastAsia"/>
      </w:rPr>
    </w:lvl>
  </w:abstractNum>
  <w:abstractNum w:abstractNumId="1" w15:restartNumberingAfterBreak="0">
    <w:nsid w:val="DEF60FE1"/>
    <w:multiLevelType w:val="singleLevel"/>
    <w:tmpl w:val="DEF60FE1"/>
    <w:lvl w:ilvl="0">
      <w:start w:val="1"/>
      <w:numFmt w:val="decimal"/>
      <w:suff w:val="nothing"/>
      <w:lvlText w:val="（%1）"/>
      <w:lvlJc w:val="left"/>
    </w:lvl>
  </w:abstractNum>
  <w:abstractNum w:abstractNumId="2" w15:restartNumberingAfterBreak="0">
    <w:nsid w:val="E83853AE"/>
    <w:multiLevelType w:val="singleLevel"/>
    <w:tmpl w:val="E83853AE"/>
    <w:lvl w:ilvl="0">
      <w:start w:val="2"/>
      <w:numFmt w:val="decimal"/>
      <w:suff w:val="nothing"/>
      <w:lvlText w:val="%1、"/>
      <w:lvlJc w:val="left"/>
    </w:lvl>
  </w:abstractNum>
  <w:abstractNum w:abstractNumId="3"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4"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5"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6" w15:restartNumberingAfterBreak="0">
    <w:nsid w:val="38F0C646"/>
    <w:multiLevelType w:val="singleLevel"/>
    <w:tmpl w:val="38F0C646"/>
    <w:lvl w:ilvl="0">
      <w:start w:val="1"/>
      <w:numFmt w:val="decimal"/>
      <w:suff w:val="nothing"/>
      <w:lvlText w:val="%1、"/>
      <w:lvlJc w:val="left"/>
    </w:lvl>
  </w:abstractNum>
  <w:num w:numId="1" w16cid:durableId="2129077507">
    <w:abstractNumId w:val="2"/>
  </w:num>
  <w:num w:numId="2" w16cid:durableId="2132238716">
    <w:abstractNumId w:val="1"/>
  </w:num>
  <w:num w:numId="3" w16cid:durableId="819079855">
    <w:abstractNumId w:val="5"/>
  </w:num>
  <w:num w:numId="4" w16cid:durableId="529614316">
    <w:abstractNumId w:val="6"/>
  </w:num>
  <w:num w:numId="5" w16cid:durableId="377627315">
    <w:abstractNumId w:val="4"/>
  </w:num>
  <w:num w:numId="6" w16cid:durableId="2019455683">
    <w:abstractNumId w:val="3"/>
  </w:num>
  <w:num w:numId="7" w16cid:durableId="18035745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WRkM2MxYmMyMjY1OTYxNzI1MmY4OTMwZWVkMTRmODUifQ=="/>
  </w:docVars>
  <w:rsids>
    <w:rsidRoot w:val="00CA6457"/>
    <w:rsid w:val="AFFE26BC"/>
    <w:rsid w:val="B5FE5DC3"/>
    <w:rsid w:val="D19C3AE0"/>
    <w:rsid w:val="DC92BC23"/>
    <w:rsid w:val="DDED40CD"/>
    <w:rsid w:val="E7AD2F8D"/>
    <w:rsid w:val="F1FEC56B"/>
    <w:rsid w:val="F3FFA0A4"/>
    <w:rsid w:val="F6BF1A76"/>
    <w:rsid w:val="FBFD2BE7"/>
    <w:rsid w:val="FCF434FD"/>
    <w:rsid w:val="FEF73C04"/>
    <w:rsid w:val="FFBD07EA"/>
    <w:rsid w:val="FFF784C4"/>
    <w:rsid w:val="000032EA"/>
    <w:rsid w:val="00056465"/>
    <w:rsid w:val="00095B87"/>
    <w:rsid w:val="000E50F0"/>
    <w:rsid w:val="000E586C"/>
    <w:rsid w:val="00121AE4"/>
    <w:rsid w:val="00124BBA"/>
    <w:rsid w:val="00146AAD"/>
    <w:rsid w:val="00171813"/>
    <w:rsid w:val="00181F93"/>
    <w:rsid w:val="001B3A40"/>
    <w:rsid w:val="00200850"/>
    <w:rsid w:val="00297A6B"/>
    <w:rsid w:val="002A26C2"/>
    <w:rsid w:val="00314575"/>
    <w:rsid w:val="003748BB"/>
    <w:rsid w:val="003A7698"/>
    <w:rsid w:val="003C18BC"/>
    <w:rsid w:val="00430B95"/>
    <w:rsid w:val="004366A8"/>
    <w:rsid w:val="00464900"/>
    <w:rsid w:val="00471FAD"/>
    <w:rsid w:val="0050203C"/>
    <w:rsid w:val="00502BA7"/>
    <w:rsid w:val="005162F1"/>
    <w:rsid w:val="00535153"/>
    <w:rsid w:val="00542D19"/>
    <w:rsid w:val="00554F82"/>
    <w:rsid w:val="00561535"/>
    <w:rsid w:val="0056390D"/>
    <w:rsid w:val="005719B0"/>
    <w:rsid w:val="00576B5E"/>
    <w:rsid w:val="005D10D6"/>
    <w:rsid w:val="006766A2"/>
    <w:rsid w:val="00681C91"/>
    <w:rsid w:val="00761EDC"/>
    <w:rsid w:val="007806A5"/>
    <w:rsid w:val="00786BC5"/>
    <w:rsid w:val="007F5D97"/>
    <w:rsid w:val="008140EF"/>
    <w:rsid w:val="00855E3A"/>
    <w:rsid w:val="00860B92"/>
    <w:rsid w:val="008A08C9"/>
    <w:rsid w:val="00922CB9"/>
    <w:rsid w:val="009562C9"/>
    <w:rsid w:val="009A7A22"/>
    <w:rsid w:val="009C51B0"/>
    <w:rsid w:val="009E5CD9"/>
    <w:rsid w:val="009F69C1"/>
    <w:rsid w:val="009F7871"/>
    <w:rsid w:val="00A26421"/>
    <w:rsid w:val="00A4293B"/>
    <w:rsid w:val="00A67D50"/>
    <w:rsid w:val="00A8691A"/>
    <w:rsid w:val="00AC1946"/>
    <w:rsid w:val="00B22FCF"/>
    <w:rsid w:val="00B40063"/>
    <w:rsid w:val="00B41F61"/>
    <w:rsid w:val="00B80D4F"/>
    <w:rsid w:val="00BA46E6"/>
    <w:rsid w:val="00BC6476"/>
    <w:rsid w:val="00BE3309"/>
    <w:rsid w:val="00C20F12"/>
    <w:rsid w:val="00C56C72"/>
    <w:rsid w:val="00CA6457"/>
    <w:rsid w:val="00CF1511"/>
    <w:rsid w:val="00CF65BC"/>
    <w:rsid w:val="00D17F2E"/>
    <w:rsid w:val="00D30354"/>
    <w:rsid w:val="00D509FF"/>
    <w:rsid w:val="00DB2218"/>
    <w:rsid w:val="00DC050B"/>
    <w:rsid w:val="00DF42A0"/>
    <w:rsid w:val="00DF7C45"/>
    <w:rsid w:val="00E31565"/>
    <w:rsid w:val="00E41794"/>
    <w:rsid w:val="00E42408"/>
    <w:rsid w:val="00E46C51"/>
    <w:rsid w:val="00E659F7"/>
    <w:rsid w:val="00E769FE"/>
    <w:rsid w:val="00EA1593"/>
    <w:rsid w:val="00EA2CBE"/>
    <w:rsid w:val="00EE0130"/>
    <w:rsid w:val="00F20494"/>
    <w:rsid w:val="00F32FEE"/>
    <w:rsid w:val="00F71278"/>
    <w:rsid w:val="00FA15E9"/>
    <w:rsid w:val="00FB10BB"/>
    <w:rsid w:val="051A56F5"/>
    <w:rsid w:val="066D6EAA"/>
    <w:rsid w:val="06DC1681"/>
    <w:rsid w:val="085750FC"/>
    <w:rsid w:val="08C662D4"/>
    <w:rsid w:val="09BD4D95"/>
    <w:rsid w:val="0B0F58D6"/>
    <w:rsid w:val="0F8D41CB"/>
    <w:rsid w:val="0FEE2F21"/>
    <w:rsid w:val="11C75270"/>
    <w:rsid w:val="12637CC3"/>
    <w:rsid w:val="12E657C5"/>
    <w:rsid w:val="133C6E2A"/>
    <w:rsid w:val="167C7687"/>
    <w:rsid w:val="168B3546"/>
    <w:rsid w:val="175F8D62"/>
    <w:rsid w:val="1A2374E0"/>
    <w:rsid w:val="1C317CE2"/>
    <w:rsid w:val="1DD45808"/>
    <w:rsid w:val="1DED42AC"/>
    <w:rsid w:val="1FBB7C68"/>
    <w:rsid w:val="20005763"/>
    <w:rsid w:val="20FB313D"/>
    <w:rsid w:val="220B4804"/>
    <w:rsid w:val="278B653F"/>
    <w:rsid w:val="282475E3"/>
    <w:rsid w:val="29E421D9"/>
    <w:rsid w:val="2C6100C1"/>
    <w:rsid w:val="3235157C"/>
    <w:rsid w:val="3264220D"/>
    <w:rsid w:val="32A83563"/>
    <w:rsid w:val="376FA723"/>
    <w:rsid w:val="38872456"/>
    <w:rsid w:val="3963178C"/>
    <w:rsid w:val="3B610719"/>
    <w:rsid w:val="3BA5236D"/>
    <w:rsid w:val="3CED0699"/>
    <w:rsid w:val="3EB02FD6"/>
    <w:rsid w:val="3F753820"/>
    <w:rsid w:val="41CC2676"/>
    <w:rsid w:val="46B21672"/>
    <w:rsid w:val="4F552460"/>
    <w:rsid w:val="4FCC6863"/>
    <w:rsid w:val="500A214A"/>
    <w:rsid w:val="522D604D"/>
    <w:rsid w:val="5297585E"/>
    <w:rsid w:val="52AD7D6F"/>
    <w:rsid w:val="5549519D"/>
    <w:rsid w:val="5557596B"/>
    <w:rsid w:val="57679FDD"/>
    <w:rsid w:val="5B596DFC"/>
    <w:rsid w:val="5DAE6D00"/>
    <w:rsid w:val="5DF03945"/>
    <w:rsid w:val="5EFFBA52"/>
    <w:rsid w:val="5F03526B"/>
    <w:rsid w:val="62E515AF"/>
    <w:rsid w:val="637C2815"/>
    <w:rsid w:val="666B4FDC"/>
    <w:rsid w:val="67FF13C8"/>
    <w:rsid w:val="682144B7"/>
    <w:rsid w:val="6B503F77"/>
    <w:rsid w:val="6E311968"/>
    <w:rsid w:val="7A353D0B"/>
    <w:rsid w:val="7CB927D8"/>
    <w:rsid w:val="7D3A5E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26B5FE"/>
  <w15:docId w15:val="{E0C56F4B-4195-4E32-BDD3-2F6A741FD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3"/>
    <w:qFormat/>
    <w:pPr>
      <w:widowControl w:val="0"/>
      <w:jc w:val="both"/>
    </w:pPr>
    <w:rPr>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style>
  <w:style w:type="paragraph" w:styleId="a4">
    <w:name w:val="Body Text Indent"/>
    <w:basedOn w:val="a"/>
    <w:qFormat/>
    <w:pPr>
      <w:spacing w:after="120"/>
      <w:ind w:leftChars="200" w:left="420"/>
    </w:pPr>
    <w:rPr>
      <w:rFonts w:ascii="Calibri" w:hAnsi="Calibri"/>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rFonts w:ascii="Calibri" w:hAnsi="Calibr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Subtitle"/>
    <w:basedOn w:val="a"/>
    <w:next w:val="a"/>
    <w:link w:val="ac"/>
    <w:uiPriority w:val="11"/>
    <w:qFormat/>
    <w:pPr>
      <w:widowControl/>
      <w:spacing w:after="60"/>
      <w:jc w:val="center"/>
      <w:outlineLvl w:val="1"/>
    </w:pPr>
    <w:rPr>
      <w:rFonts w:asciiTheme="majorHAnsi" w:eastAsiaTheme="majorEastAsia" w:hAnsiTheme="majorHAnsi"/>
      <w:kern w:val="0"/>
      <w:sz w:val="24"/>
    </w:rPr>
  </w:style>
  <w:style w:type="paragraph" w:styleId="ad">
    <w:name w:val="Title"/>
    <w:basedOn w:val="a"/>
    <w:next w:val="a"/>
    <w:link w:val="a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f">
    <w:name w:val="Body Text First Indent"/>
    <w:basedOn w:val="a3"/>
    <w:qFormat/>
    <w:pPr>
      <w:spacing w:after="0"/>
      <w:ind w:firstLineChars="200" w:firstLine="200"/>
    </w:pPr>
  </w:style>
  <w:style w:type="paragraph" w:styleId="21">
    <w:name w:val="Body Text First Indent 2"/>
    <w:basedOn w:val="a4"/>
    <w:qFormat/>
    <w:pPr>
      <w:ind w:firstLineChars="200" w:firstLine="420"/>
    </w:pPr>
  </w:style>
  <w:style w:type="character" w:styleId="af0">
    <w:name w:val="Strong"/>
    <w:basedOn w:val="a0"/>
    <w:qFormat/>
    <w:rPr>
      <w:b/>
      <w:bCs/>
    </w:rPr>
  </w:style>
  <w:style w:type="character" w:styleId="af1">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e">
    <w:name w:val="标题 字符"/>
    <w:basedOn w:val="a0"/>
    <w:link w:val="ad"/>
    <w:uiPriority w:val="10"/>
    <w:qFormat/>
    <w:rPr>
      <w:rFonts w:asciiTheme="majorHAnsi" w:eastAsiaTheme="majorEastAsia" w:hAnsiTheme="majorHAnsi"/>
      <w:b/>
      <w:bCs/>
      <w:kern w:val="28"/>
      <w:sz w:val="32"/>
      <w:szCs w:val="32"/>
    </w:rPr>
  </w:style>
  <w:style w:type="character" w:customStyle="1" w:styleId="ac">
    <w:name w:val="副标题 字符"/>
    <w:basedOn w:val="a0"/>
    <w:link w:val="ab"/>
    <w:uiPriority w:val="11"/>
    <w:qFormat/>
    <w:rPr>
      <w:rFonts w:asciiTheme="majorHAnsi" w:eastAsiaTheme="majorEastAsia" w:hAnsiTheme="majorHAnsi"/>
      <w:sz w:val="24"/>
      <w:szCs w:val="24"/>
    </w:rPr>
  </w:style>
  <w:style w:type="paragraph" w:styleId="af2">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3">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4">
    <w:name w:val="Quote"/>
    <w:basedOn w:val="a"/>
    <w:next w:val="a"/>
    <w:link w:val="af5"/>
    <w:uiPriority w:val="29"/>
    <w:qFormat/>
    <w:pPr>
      <w:widowControl/>
      <w:jc w:val="left"/>
    </w:pPr>
    <w:rPr>
      <w:rFonts w:asciiTheme="minorHAnsi" w:eastAsiaTheme="minorEastAsia" w:hAnsiTheme="minorHAnsi"/>
      <w:i/>
      <w:kern w:val="0"/>
      <w:sz w:val="24"/>
    </w:rPr>
  </w:style>
  <w:style w:type="character" w:customStyle="1" w:styleId="af5">
    <w:name w:val="引用 字符"/>
    <w:basedOn w:val="a0"/>
    <w:link w:val="af4"/>
    <w:uiPriority w:val="29"/>
    <w:qFormat/>
    <w:rPr>
      <w:i/>
      <w:sz w:val="24"/>
      <w:szCs w:val="24"/>
    </w:rPr>
  </w:style>
  <w:style w:type="paragraph" w:styleId="af6">
    <w:name w:val="Intense Quote"/>
    <w:basedOn w:val="a"/>
    <w:next w:val="a"/>
    <w:link w:val="af7"/>
    <w:uiPriority w:val="30"/>
    <w:qFormat/>
    <w:pPr>
      <w:widowControl/>
      <w:ind w:left="720" w:right="720"/>
      <w:jc w:val="left"/>
    </w:pPr>
    <w:rPr>
      <w:rFonts w:asciiTheme="minorHAnsi" w:eastAsiaTheme="minorEastAsia" w:hAnsiTheme="minorHAnsi"/>
      <w:b/>
      <w:i/>
      <w:kern w:val="0"/>
      <w:sz w:val="24"/>
      <w:szCs w:val="22"/>
    </w:rPr>
  </w:style>
  <w:style w:type="character" w:customStyle="1" w:styleId="af7">
    <w:name w:val="明显引用 字符"/>
    <w:basedOn w:val="a0"/>
    <w:link w:val="af6"/>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a">
    <w:name w:val="页眉 字符"/>
    <w:basedOn w:val="a0"/>
    <w:link w:val="a9"/>
    <w:uiPriority w:val="99"/>
    <w:qFormat/>
    <w:rPr>
      <w:rFonts w:ascii="Calibri" w:eastAsia="宋体" w:hAnsi="Calibri"/>
      <w:kern w:val="2"/>
      <w:sz w:val="18"/>
      <w:szCs w:val="18"/>
    </w:rPr>
  </w:style>
  <w:style w:type="character" w:customStyle="1" w:styleId="a8">
    <w:name w:val="页脚 字符"/>
    <w:basedOn w:val="a0"/>
    <w:link w:val="a7"/>
    <w:uiPriority w:val="99"/>
    <w:qFormat/>
    <w:rPr>
      <w:rFonts w:ascii="Calibri" w:eastAsia="宋体" w:hAnsi="Calibri"/>
      <w:kern w:val="2"/>
      <w:sz w:val="18"/>
      <w:szCs w:val="18"/>
    </w:rPr>
  </w:style>
  <w:style w:type="character" w:customStyle="1" w:styleId="a6">
    <w:name w:val="批注框文本 字符"/>
    <w:basedOn w:val="a0"/>
    <w:link w:val="a5"/>
    <w:uiPriority w:val="99"/>
    <w:semiHidden/>
    <w:qFormat/>
    <w:rPr>
      <w:rFonts w:ascii="Times New Roman" w:eastAsia="宋体" w:hAnsi="Times New Roman"/>
      <w:kern w:val="2"/>
      <w:sz w:val="18"/>
      <w:szCs w:val="18"/>
    </w:rPr>
  </w:style>
  <w:style w:type="paragraph" w:customStyle="1" w:styleId="Heading2">
    <w:name w:val="Heading2"/>
    <w:next w:val="a"/>
    <w:qFormat/>
    <w:pPr>
      <w:keepNext/>
      <w:keepLines/>
      <w:widowControl w:val="0"/>
      <w:spacing w:before="260" w:after="260" w:line="413" w:lineRule="auto"/>
      <w:jc w:val="both"/>
    </w:pPr>
    <w:rPr>
      <w:rFonts w:ascii="Arial" w:eastAsia="黑体" w:hAnsi="Arial"/>
      <w:b/>
      <w:kern w:val="2"/>
      <w:sz w:val="32"/>
      <w:szCs w:val="22"/>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szCs w:val="28"/>
    </w:rPr>
  </w:style>
  <w:style w:type="paragraph" w:styleId="af8">
    <w:name w:val="Revision"/>
    <w:hidden/>
    <w:uiPriority w:val="99"/>
    <w:semiHidden/>
    <w:rsid w:val="009C51B0"/>
    <w:rPr>
      <w:kern w:val="2"/>
      <w:sz w:val="21"/>
      <w:szCs w:val="24"/>
    </w:rPr>
  </w:style>
  <w:style w:type="paragraph" w:styleId="af9">
    <w:name w:val="annotation text"/>
    <w:basedOn w:val="a"/>
    <w:link w:val="afa"/>
    <w:qFormat/>
    <w:rsid w:val="00297A6B"/>
    <w:pPr>
      <w:jc w:val="left"/>
    </w:pPr>
  </w:style>
  <w:style w:type="character" w:customStyle="1" w:styleId="afa">
    <w:name w:val="批注文字 字符"/>
    <w:basedOn w:val="a0"/>
    <w:link w:val="af9"/>
    <w:qFormat/>
    <w:rsid w:val="00297A6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23</Pages>
  <Words>1647</Words>
  <Characters>9394</Characters>
  <Application>Microsoft Office Word</Application>
  <DocSecurity>0</DocSecurity>
  <Lines>78</Lines>
  <Paragraphs>22</Paragraphs>
  <ScaleCrop>false</ScaleCrop>
  <Company/>
  <LinksUpToDate>false</LinksUpToDate>
  <CharactersWithSpaces>11019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振江</cp:lastModifiedBy>
  <cp:revision>42</cp:revision>
  <cp:lastPrinted>2020-01-01T08:02:00Z</cp:lastPrinted>
  <dcterms:created xsi:type="dcterms:W3CDTF">2020-07-05T08:35:00Z</dcterms:created>
  <dcterms:modified xsi:type="dcterms:W3CDTF">2023-03-31T04:27:00Z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013360FACCE1418B80C968824022A9DF</vt:lpwstr>
  </property>
  <property fmtid="{D5CDD505-2E9C-101B-9397-08002B2CF9AE}" pid="4" name="KSOSaveFontToCloudKey">
    <vt:lpwstr>0_btnclosed</vt:lpwstr>
  </property>
</Properties>
</file>