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71" w:type="dxa"/>
        <w:jc w:val="center"/>
        <w:tblLayout w:type="fixed"/>
        <w:tblCellMar>
          <w:top w:w="0" w:type="dxa"/>
          <w:left w:w="108" w:type="dxa"/>
          <w:bottom w:w="0" w:type="dxa"/>
          <w:right w:w="108" w:type="dxa"/>
        </w:tblCellMar>
      </w:tblPr>
      <w:tblGrid>
        <w:gridCol w:w="586"/>
        <w:gridCol w:w="978"/>
        <w:gridCol w:w="1111"/>
        <w:gridCol w:w="730"/>
        <w:gridCol w:w="1133"/>
        <w:gridCol w:w="423"/>
        <w:gridCol w:w="1134"/>
        <w:gridCol w:w="1275"/>
        <w:gridCol w:w="567"/>
        <w:gridCol w:w="803"/>
        <w:gridCol w:w="473"/>
        <w:gridCol w:w="1318"/>
        <w:gridCol w:w="40"/>
      </w:tblGrid>
      <w:tr>
        <w:tblPrEx>
          <w:tblCellMar>
            <w:top w:w="0" w:type="dxa"/>
            <w:left w:w="108" w:type="dxa"/>
            <w:bottom w:w="0" w:type="dxa"/>
            <w:right w:w="108" w:type="dxa"/>
          </w:tblCellMar>
        </w:tblPrEx>
        <w:trPr>
          <w:trHeight w:val="454" w:hRule="exact"/>
          <w:jc w:val="center"/>
        </w:trPr>
        <w:tc>
          <w:tcPr>
            <w:tcW w:w="10571" w:type="dxa"/>
            <w:gridSpan w:val="13"/>
            <w:tcBorders>
              <w:top w:val="nil"/>
              <w:left w:val="nil"/>
              <w:bottom w:val="nil"/>
              <w:right w:val="nil"/>
            </w:tcBorders>
            <w:vAlign w:val="center"/>
          </w:tcPr>
          <w:p>
            <w:pPr>
              <w:widowControl/>
              <w:spacing w:line="320" w:lineRule="exact"/>
              <w:jc w:val="left"/>
              <w:rPr>
                <w:rFonts w:ascii="宋体" w:hAnsi="宋体" w:eastAsia="宋体" w:cs="宋体"/>
                <w:b/>
                <w:bCs/>
                <w:kern w:val="0"/>
                <w:sz w:val="32"/>
                <w:szCs w:val="32"/>
              </w:rPr>
            </w:pPr>
            <w:r>
              <w:rPr>
                <w:rFonts w:hint="eastAsia" w:ascii="黑体" w:hAnsi="黑体" w:eastAsia="黑体" w:cs="黑体"/>
                <w:kern w:val="0"/>
                <w:sz w:val="24"/>
              </w:rPr>
              <w:t>附件1：</w:t>
            </w:r>
            <w:bookmarkStart w:id="0" w:name="_GoBack"/>
            <w:bookmarkEnd w:id="0"/>
          </w:p>
        </w:tc>
      </w:tr>
      <w:tr>
        <w:tblPrEx>
          <w:tblCellMar>
            <w:top w:w="0" w:type="dxa"/>
            <w:left w:w="108" w:type="dxa"/>
            <w:bottom w:w="0" w:type="dxa"/>
            <w:right w:w="108" w:type="dxa"/>
          </w:tblCellMar>
        </w:tblPrEx>
        <w:trPr>
          <w:trHeight w:val="454" w:hRule="exact"/>
          <w:jc w:val="center"/>
        </w:trPr>
        <w:tc>
          <w:tcPr>
            <w:tcW w:w="10571" w:type="dxa"/>
            <w:gridSpan w:val="13"/>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10571" w:type="dxa"/>
            <w:gridSpan w:val="13"/>
            <w:tcBorders>
              <w:top w:val="nil"/>
              <w:left w:val="nil"/>
              <w:bottom w:val="nil"/>
              <w:right w:val="nil"/>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（2022年度）</w:t>
            </w:r>
          </w:p>
        </w:tc>
      </w:tr>
      <w:tr>
        <w:tblPrEx>
          <w:tblCellMar>
            <w:top w:w="0" w:type="dxa"/>
            <w:left w:w="108" w:type="dxa"/>
            <w:bottom w:w="0" w:type="dxa"/>
            <w:right w:w="108" w:type="dxa"/>
          </w:tblCellMar>
        </w:tblPrEx>
        <w:trPr>
          <w:trHeight w:val="300" w:hRule="exact"/>
          <w:jc w:val="center"/>
        </w:trPr>
        <w:tc>
          <w:tcPr>
            <w:tcW w:w="15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900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特种设备管理专项经费</w:t>
            </w:r>
          </w:p>
        </w:tc>
      </w:tr>
      <w:tr>
        <w:tblPrEx>
          <w:tblCellMar>
            <w:top w:w="0" w:type="dxa"/>
            <w:left w:w="108" w:type="dxa"/>
            <w:bottom w:w="0" w:type="dxa"/>
            <w:right w:w="108" w:type="dxa"/>
          </w:tblCellMar>
        </w:tblPrEx>
        <w:trPr>
          <w:trHeight w:val="300" w:hRule="exact"/>
          <w:jc w:val="center"/>
        </w:trPr>
        <w:tc>
          <w:tcPr>
            <w:tcW w:w="15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5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2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40" w:type="dxa"/>
          <w:trHeight w:val="300" w:hRule="exact"/>
          <w:jc w:val="center"/>
        </w:trPr>
        <w:tc>
          <w:tcPr>
            <w:tcW w:w="15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7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gridAfter w:val="1"/>
          <w:wAfter w:w="40" w:type="dxa"/>
          <w:trHeight w:val="300" w:hRule="exact"/>
          <w:jc w:val="center"/>
        </w:trPr>
        <w:tc>
          <w:tcPr>
            <w:tcW w:w="15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112.8</w:t>
            </w:r>
          </w:p>
        </w:tc>
        <w:tc>
          <w:tcPr>
            <w:tcW w:w="1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112.8</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112.8</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7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r>
      <w:tr>
        <w:tblPrEx>
          <w:tblCellMar>
            <w:top w:w="0" w:type="dxa"/>
            <w:left w:w="108" w:type="dxa"/>
            <w:bottom w:w="0" w:type="dxa"/>
            <w:right w:w="108" w:type="dxa"/>
          </w:tblCellMar>
        </w:tblPrEx>
        <w:trPr>
          <w:gridAfter w:val="1"/>
          <w:wAfter w:w="40" w:type="dxa"/>
          <w:trHeight w:val="300" w:hRule="exact"/>
          <w:jc w:val="center"/>
        </w:trPr>
        <w:tc>
          <w:tcPr>
            <w:tcW w:w="15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40" w:type="dxa"/>
          <w:trHeight w:val="300" w:hRule="exact"/>
          <w:jc w:val="center"/>
        </w:trPr>
        <w:tc>
          <w:tcPr>
            <w:tcW w:w="15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40" w:type="dxa"/>
          <w:trHeight w:val="300" w:hRule="exact"/>
          <w:jc w:val="center"/>
        </w:trPr>
        <w:tc>
          <w:tcPr>
            <w:tcW w:w="15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1012.8</w:t>
            </w:r>
          </w:p>
        </w:tc>
        <w:tc>
          <w:tcPr>
            <w:tcW w:w="1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1012.8</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50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47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201" w:hRule="exact"/>
          <w:jc w:val="center"/>
        </w:trPr>
        <w:tc>
          <w:tcPr>
            <w:tcW w:w="5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0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照自治区党委、人民政府和国家市场监管总局统一部署，紧紧围绕社会稳定和长治久安总目标，有效提升检验检测高技术服务能力，有力推进质监科技创新和信息化建设工作，为推动新疆经济社会平稳健康发展提供良好的政务和服务环境。根据检验工作的需求,产生的检验成本.项目实施计划：为了确保202</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年财政资金预算项目按时、按质、按量完成，特种设备检验检测工作是为了维护特种设备的正常运行，保证生命财产安全。</w:t>
            </w:r>
          </w:p>
        </w:tc>
        <w:tc>
          <w:tcPr>
            <w:tcW w:w="4476"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w:t>
            </w:r>
            <w:r>
              <w:rPr>
                <w:rFonts w:ascii="宋体" w:hAnsi="宋体" w:eastAsia="宋体" w:cs="宋体"/>
                <w:kern w:val="0"/>
                <w:sz w:val="18"/>
                <w:szCs w:val="18"/>
              </w:rPr>
              <w:t>022</w:t>
            </w:r>
            <w:r>
              <w:rPr>
                <w:rFonts w:hint="eastAsia" w:ascii="宋体" w:hAnsi="宋体" w:eastAsia="宋体" w:cs="宋体"/>
                <w:kern w:val="0"/>
                <w:sz w:val="18"/>
                <w:szCs w:val="18"/>
              </w:rPr>
              <w:t>年完成特种设备检验</w:t>
            </w:r>
            <w:r>
              <w:rPr>
                <w:rFonts w:hint="eastAsia" w:ascii="宋体" w:hAnsi="宋体" w:eastAsia="宋体" w:cs="宋体"/>
                <w:kern w:val="0"/>
                <w:sz w:val="18"/>
                <w:szCs w:val="18"/>
                <w:lang w:val="en-US" w:eastAsia="zh-CN"/>
              </w:rPr>
              <w:t>34402</w:t>
            </w:r>
            <w:r>
              <w:rPr>
                <w:rFonts w:hint="eastAsia" w:ascii="宋体" w:hAnsi="宋体" w:eastAsia="宋体" w:cs="宋体"/>
                <w:kern w:val="0"/>
                <w:sz w:val="18"/>
                <w:szCs w:val="18"/>
              </w:rPr>
              <w:t>个，出具检验报告</w:t>
            </w:r>
            <w:r>
              <w:rPr>
                <w:rFonts w:hint="eastAsia" w:ascii="宋体" w:hAnsi="宋体" w:eastAsia="宋体" w:cs="宋体"/>
                <w:kern w:val="0"/>
                <w:sz w:val="18"/>
                <w:szCs w:val="18"/>
                <w:lang w:val="en-US" w:eastAsia="zh-CN"/>
              </w:rPr>
              <w:t>34402</w:t>
            </w:r>
            <w:r>
              <w:rPr>
                <w:rFonts w:hint="eastAsia" w:ascii="宋体" w:hAnsi="宋体" w:eastAsia="宋体" w:cs="宋体"/>
                <w:kern w:val="0"/>
                <w:sz w:val="18"/>
                <w:szCs w:val="18"/>
              </w:rPr>
              <w:t>个，年度预算金额</w:t>
            </w:r>
            <w:r>
              <w:rPr>
                <w:rFonts w:ascii="宋体" w:hAnsi="宋体" w:eastAsia="宋体" w:cs="宋体"/>
                <w:kern w:val="0"/>
                <w:sz w:val="18"/>
                <w:szCs w:val="18"/>
              </w:rPr>
              <w:t>1112</w:t>
            </w:r>
            <w:r>
              <w:rPr>
                <w:rFonts w:hint="eastAsia" w:ascii="宋体" w:hAnsi="宋体" w:eastAsia="宋体" w:cs="宋体"/>
                <w:kern w:val="0"/>
                <w:sz w:val="18"/>
                <w:szCs w:val="18"/>
              </w:rPr>
              <w:t>.8万元，实际完成推动新疆经济社会平稳健康发展提供良好的政务和服务环境</w:t>
            </w:r>
          </w:p>
        </w:tc>
      </w:tr>
      <w:tr>
        <w:tblPrEx>
          <w:tblCellMar>
            <w:top w:w="0" w:type="dxa"/>
            <w:left w:w="108" w:type="dxa"/>
            <w:bottom w:w="0" w:type="dxa"/>
            <w:right w:w="108" w:type="dxa"/>
          </w:tblCellMar>
        </w:tblPrEx>
        <w:trPr>
          <w:trHeight w:val="533" w:hRule="exact"/>
          <w:jc w:val="center"/>
        </w:trPr>
        <w:tc>
          <w:tcPr>
            <w:tcW w:w="5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r>
              <w:rPr>
                <w:rFonts w:hint="eastAsia" w:ascii="宋体" w:hAnsi="宋体" w:eastAsia="宋体" w:cs="宋体"/>
                <w:color w:val="000000"/>
                <w:kern w:val="0"/>
                <w:sz w:val="16"/>
                <w:szCs w:val="18"/>
              </w:rPr>
              <w:t>完成特种设备检验数量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6"/>
                <w:szCs w:val="18"/>
              </w:rPr>
            </w:pPr>
            <w:r>
              <w:rPr>
                <w:rFonts w:hint="eastAsia"/>
                <w:sz w:val="18"/>
                <w:szCs w:val="18"/>
              </w:rPr>
              <w:t>&gt;=30000个</w:t>
            </w:r>
          </w:p>
        </w:tc>
        <w:tc>
          <w:tcPr>
            <w:tcW w:w="1275"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6"/>
                <w:szCs w:val="18"/>
                <w:lang w:val="en-US" w:eastAsia="zh-CN"/>
              </w:rPr>
            </w:pPr>
            <w:r>
              <w:rPr>
                <w:rFonts w:ascii="宋体" w:hAnsi="宋体" w:eastAsia="宋体" w:cs="宋体"/>
                <w:kern w:val="0"/>
                <w:sz w:val="16"/>
                <w:szCs w:val="18"/>
              </w:rPr>
              <w:t>=</w:t>
            </w:r>
            <w:r>
              <w:rPr>
                <w:rFonts w:hint="eastAsia" w:ascii="宋体" w:hAnsi="宋体" w:eastAsia="宋体" w:cs="宋体"/>
                <w:kern w:val="0"/>
                <w:sz w:val="16"/>
                <w:szCs w:val="18"/>
              </w:rPr>
              <w:t>3</w:t>
            </w:r>
            <w:r>
              <w:rPr>
                <w:rFonts w:hint="eastAsia" w:ascii="宋体" w:hAnsi="宋体" w:eastAsia="宋体" w:cs="宋体"/>
                <w:kern w:val="0"/>
                <w:sz w:val="16"/>
                <w:szCs w:val="18"/>
                <w:lang w:val="en-US" w:eastAsia="zh-CN"/>
              </w:rPr>
              <w:t>4402</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r>
              <w:rPr>
                <w:rFonts w:hint="eastAsia" w:ascii="宋体" w:hAnsi="宋体" w:eastAsia="宋体" w:cs="宋体"/>
                <w:color w:val="000000"/>
                <w:kern w:val="0"/>
                <w:sz w:val="16"/>
                <w:szCs w:val="18"/>
              </w:rPr>
              <w:t>出具检验报告数量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6"/>
                <w:szCs w:val="18"/>
              </w:rPr>
            </w:pPr>
            <w:r>
              <w:rPr>
                <w:rFonts w:hint="eastAsia"/>
                <w:sz w:val="18"/>
                <w:szCs w:val="18"/>
              </w:rPr>
              <w:t>&gt;=30000份</w:t>
            </w:r>
          </w:p>
        </w:tc>
        <w:tc>
          <w:tcPr>
            <w:tcW w:w="1275"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6"/>
                <w:szCs w:val="18"/>
                <w:lang w:val="en-US" w:eastAsia="zh-CN"/>
              </w:rPr>
            </w:pPr>
            <w:r>
              <w:rPr>
                <w:rFonts w:ascii="宋体" w:hAnsi="宋体" w:eastAsia="宋体" w:cs="宋体"/>
                <w:kern w:val="0"/>
                <w:sz w:val="16"/>
                <w:szCs w:val="18"/>
              </w:rPr>
              <w:t>=</w:t>
            </w:r>
            <w:r>
              <w:rPr>
                <w:rFonts w:hint="eastAsia" w:ascii="宋体" w:hAnsi="宋体" w:eastAsia="宋体" w:cs="宋体"/>
                <w:kern w:val="0"/>
                <w:sz w:val="16"/>
                <w:szCs w:val="18"/>
                <w:lang w:val="en-US" w:eastAsia="zh-CN"/>
              </w:rPr>
              <w:t>34402</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r>
              <w:rPr>
                <w:rFonts w:hint="eastAsia" w:ascii="宋体" w:hAnsi="宋体" w:eastAsia="宋体" w:cs="宋体"/>
                <w:color w:val="000000"/>
                <w:kern w:val="0"/>
                <w:sz w:val="16"/>
                <w:szCs w:val="18"/>
              </w:rPr>
              <w:t>检测原始记录的正确率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6"/>
                <w:szCs w:val="18"/>
              </w:rPr>
            </w:pPr>
            <w:r>
              <w:rPr>
                <w:rFonts w:hint="eastAsia"/>
                <w:sz w:val="18"/>
                <w:szCs w:val="18"/>
              </w:rPr>
              <w:t>&gt;=98%</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r>
              <w:rPr>
                <w:rFonts w:ascii="宋体" w:hAnsi="宋体" w:eastAsia="宋体" w:cs="宋体"/>
                <w:kern w:val="0"/>
                <w:sz w:val="16"/>
                <w:szCs w:val="18"/>
              </w:rPr>
              <w:t>=</w:t>
            </w:r>
            <w:r>
              <w:rPr>
                <w:rFonts w:hint="eastAsia" w:ascii="宋体" w:hAnsi="宋体" w:eastAsia="宋体" w:cs="宋体"/>
                <w:kern w:val="0"/>
                <w:sz w:val="16"/>
                <w:szCs w:val="18"/>
              </w:rPr>
              <w:t>9</w:t>
            </w:r>
            <w:r>
              <w:rPr>
                <w:rFonts w:hint="eastAsia" w:ascii="宋体" w:hAnsi="宋体" w:eastAsia="宋体" w:cs="宋体"/>
                <w:kern w:val="0"/>
                <w:sz w:val="16"/>
                <w:szCs w:val="18"/>
                <w:lang w:val="en-US" w:eastAsia="zh-CN"/>
              </w:rPr>
              <w:t>8</w:t>
            </w:r>
            <w:r>
              <w:rPr>
                <w:rFonts w:ascii="宋体" w:hAnsi="宋体" w:eastAsia="宋体" w:cs="宋体"/>
                <w:kern w:val="0"/>
                <w:sz w:val="16"/>
                <w:szCs w:val="18"/>
              </w:rPr>
              <w:t>%</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r>
              <w:rPr>
                <w:rFonts w:hint="eastAsia" w:ascii="宋体" w:hAnsi="宋体" w:eastAsia="宋体" w:cs="宋体"/>
                <w:color w:val="000000"/>
                <w:kern w:val="0"/>
                <w:sz w:val="16"/>
                <w:szCs w:val="18"/>
              </w:rPr>
              <w:t>出具检验报告的准确率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6"/>
                <w:szCs w:val="18"/>
              </w:rPr>
            </w:pPr>
            <w:r>
              <w:rPr>
                <w:rFonts w:hint="eastAsia"/>
                <w:sz w:val="18"/>
                <w:szCs w:val="18"/>
              </w:rPr>
              <w:t>&gt;=98%</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r>
              <w:rPr>
                <w:rFonts w:ascii="宋体" w:hAnsi="宋体" w:eastAsia="宋体" w:cs="宋体"/>
                <w:kern w:val="0"/>
                <w:sz w:val="16"/>
                <w:szCs w:val="18"/>
              </w:rPr>
              <w:t>=</w:t>
            </w:r>
            <w:r>
              <w:rPr>
                <w:rFonts w:hint="eastAsia" w:ascii="宋体" w:hAnsi="宋体" w:eastAsia="宋体" w:cs="宋体"/>
                <w:kern w:val="0"/>
                <w:sz w:val="16"/>
                <w:szCs w:val="18"/>
              </w:rPr>
              <w:t>9</w:t>
            </w:r>
            <w:r>
              <w:rPr>
                <w:rFonts w:hint="eastAsia" w:ascii="宋体" w:hAnsi="宋体" w:eastAsia="宋体" w:cs="宋体"/>
                <w:kern w:val="0"/>
                <w:sz w:val="16"/>
                <w:szCs w:val="18"/>
                <w:lang w:val="en-US" w:eastAsia="zh-CN"/>
              </w:rPr>
              <w:t>8</w:t>
            </w:r>
            <w:r>
              <w:rPr>
                <w:rFonts w:ascii="宋体" w:hAnsi="宋体" w:eastAsia="宋体" w:cs="宋体"/>
                <w:kern w:val="0"/>
                <w:sz w:val="16"/>
                <w:szCs w:val="18"/>
              </w:rPr>
              <w:t>%</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r>
              <w:rPr>
                <w:rFonts w:hint="eastAsia" w:ascii="宋体" w:hAnsi="宋体" w:eastAsia="宋体" w:cs="宋体"/>
                <w:color w:val="000000"/>
                <w:kern w:val="0"/>
                <w:sz w:val="16"/>
                <w:szCs w:val="18"/>
              </w:rPr>
              <w:t>特种设备检验及时率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6"/>
                <w:szCs w:val="18"/>
              </w:rPr>
            </w:pPr>
            <w:r>
              <w:rPr>
                <w:rFonts w:hint="eastAsia"/>
                <w:sz w:val="18"/>
                <w:szCs w:val="18"/>
              </w:rPr>
              <w:t>&gt;=95%</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r>
              <w:rPr>
                <w:rFonts w:ascii="宋体" w:hAnsi="宋体" w:eastAsia="宋体" w:cs="宋体"/>
                <w:kern w:val="0"/>
                <w:sz w:val="16"/>
                <w:szCs w:val="18"/>
              </w:rPr>
              <w:t>=</w:t>
            </w:r>
            <w:r>
              <w:rPr>
                <w:rFonts w:hint="eastAsia" w:ascii="宋体" w:hAnsi="宋体" w:eastAsia="宋体" w:cs="宋体"/>
                <w:kern w:val="0"/>
                <w:sz w:val="16"/>
                <w:szCs w:val="18"/>
              </w:rPr>
              <w:t>9</w:t>
            </w:r>
            <w:r>
              <w:rPr>
                <w:rFonts w:hint="eastAsia" w:ascii="宋体" w:hAnsi="宋体" w:eastAsia="宋体" w:cs="宋体"/>
                <w:kern w:val="0"/>
                <w:sz w:val="16"/>
                <w:szCs w:val="18"/>
                <w:lang w:val="en-US" w:eastAsia="zh-CN"/>
              </w:rPr>
              <w:t>5</w:t>
            </w:r>
            <w:r>
              <w:rPr>
                <w:rFonts w:ascii="宋体" w:hAnsi="宋体" w:eastAsia="宋体" w:cs="宋体"/>
                <w:kern w:val="0"/>
                <w:sz w:val="16"/>
                <w:szCs w:val="18"/>
              </w:rPr>
              <w:t>%</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r>
              <w:rPr>
                <w:rFonts w:hint="eastAsia" w:ascii="宋体" w:hAnsi="宋体" w:eastAsia="宋体" w:cs="宋体"/>
                <w:color w:val="000000"/>
                <w:kern w:val="0"/>
                <w:sz w:val="16"/>
                <w:szCs w:val="18"/>
              </w:rPr>
              <w:t>检验完成后出具报告完成时间</w:t>
            </w:r>
          </w:p>
        </w:tc>
        <w:tc>
          <w:tcPr>
            <w:tcW w:w="1134" w:type="dxa"/>
            <w:tcBorders>
              <w:top w:val="nil"/>
              <w:left w:val="nil"/>
              <w:bottom w:val="single" w:color="auto" w:sz="4" w:space="0"/>
              <w:right w:val="single" w:color="auto" w:sz="4" w:space="0"/>
            </w:tcBorders>
            <w:vAlign w:val="center"/>
          </w:tcPr>
          <w:p>
            <w:pPr>
              <w:widowControl/>
              <w:spacing w:line="240" w:lineRule="exact"/>
              <w:jc w:val="center"/>
              <w:rPr>
                <w:sz w:val="18"/>
                <w:szCs w:val="18"/>
              </w:rPr>
            </w:pPr>
            <w:r>
              <w:rPr>
                <w:rFonts w:hint="eastAsia"/>
                <w:sz w:val="18"/>
                <w:szCs w:val="18"/>
              </w:rPr>
              <w:t>&lt;=15个工作日</w:t>
            </w:r>
            <w:r>
              <w:rPr>
                <w:rFonts w:hint="eastAsia"/>
                <w:sz w:val="18"/>
                <w:szCs w:val="18"/>
              </w:rPr>
              <w:tab/>
            </w:r>
            <w:r>
              <w:rPr>
                <w:rFonts w:hint="eastAsia"/>
                <w:sz w:val="18"/>
                <w:szCs w:val="18"/>
              </w:rPr>
              <w:tab/>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r>
              <w:rPr>
                <w:rFonts w:hint="eastAsia" w:ascii="宋体" w:hAnsi="宋体" w:eastAsia="宋体" w:cs="宋体"/>
                <w:kern w:val="0"/>
                <w:sz w:val="16"/>
                <w:szCs w:val="18"/>
              </w:rPr>
              <w:t>1</w:t>
            </w:r>
            <w:r>
              <w:rPr>
                <w:rFonts w:ascii="宋体" w:hAnsi="宋体" w:eastAsia="宋体" w:cs="宋体"/>
                <w:kern w:val="0"/>
                <w:sz w:val="16"/>
                <w:szCs w:val="18"/>
              </w:rPr>
              <w:t>2</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r>
              <w:rPr>
                <w:rFonts w:hint="eastAsia" w:ascii="宋体" w:hAnsi="宋体" w:eastAsia="宋体" w:cs="宋体"/>
                <w:color w:val="000000"/>
                <w:kern w:val="0"/>
                <w:sz w:val="16"/>
                <w:szCs w:val="18"/>
              </w:rPr>
              <w:t>平均每台特种设备检验成本</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r>
              <w:rPr>
                <w:rFonts w:hint="eastAsia" w:ascii="宋体" w:hAnsi="宋体" w:eastAsia="宋体" w:cs="宋体"/>
                <w:kern w:val="0"/>
                <w:sz w:val="16"/>
                <w:szCs w:val="18"/>
              </w:rPr>
              <w:t>&lt;=370元</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6"/>
                <w:szCs w:val="18"/>
                <w:lang w:eastAsia="zh-CN"/>
              </w:rPr>
            </w:pPr>
            <w:r>
              <w:rPr>
                <w:rFonts w:ascii="宋体" w:hAnsi="宋体" w:eastAsia="宋体" w:cs="宋体"/>
                <w:kern w:val="0"/>
                <w:sz w:val="16"/>
                <w:szCs w:val="18"/>
              </w:rPr>
              <w:t>=</w:t>
            </w:r>
            <w:r>
              <w:rPr>
                <w:rFonts w:hint="eastAsia" w:ascii="宋体" w:hAnsi="宋体" w:eastAsia="宋体" w:cs="宋体"/>
                <w:kern w:val="0"/>
                <w:sz w:val="16"/>
                <w:szCs w:val="18"/>
              </w:rPr>
              <w:t>3</w:t>
            </w:r>
            <w:r>
              <w:rPr>
                <w:rFonts w:ascii="宋体" w:hAnsi="宋体" w:eastAsia="宋体" w:cs="宋体"/>
                <w:kern w:val="0"/>
                <w:sz w:val="16"/>
                <w:szCs w:val="18"/>
              </w:rPr>
              <w:t>2</w:t>
            </w:r>
            <w:r>
              <w:rPr>
                <w:rFonts w:hint="eastAsia" w:ascii="宋体" w:hAnsi="宋体" w:eastAsia="宋体" w:cs="宋体"/>
                <w:kern w:val="0"/>
                <w:sz w:val="16"/>
                <w:szCs w:val="18"/>
                <w:lang w:val="en-US" w:eastAsia="zh-CN"/>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r>
              <w:rPr>
                <w:rFonts w:hint="eastAsia" w:ascii="宋体" w:hAnsi="宋体" w:eastAsia="宋体" w:cs="宋体"/>
                <w:color w:val="000000"/>
                <w:kern w:val="0"/>
                <w:sz w:val="16"/>
                <w:szCs w:val="18"/>
              </w:rPr>
              <w:t>提升检验检测高技术服务能力</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r>
              <w:rPr>
                <w:rFonts w:hint="eastAsia" w:ascii="宋体" w:hAnsi="宋体" w:eastAsia="宋体" w:cs="宋体"/>
                <w:kern w:val="0"/>
                <w:sz w:val="16"/>
                <w:szCs w:val="18"/>
              </w:rPr>
              <w:t>有效提升</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r>
              <w:rPr>
                <w:rFonts w:hint="eastAsia" w:ascii="宋体" w:hAnsi="宋体" w:eastAsia="宋体" w:cs="宋体"/>
                <w:kern w:val="0"/>
                <w:sz w:val="16"/>
                <w:szCs w:val="18"/>
              </w:rPr>
              <w:t>有效提升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6"/>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78"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8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被检测单位满意度</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&gt;=98%</w:t>
            </w:r>
          </w:p>
        </w:tc>
        <w:tc>
          <w:tcPr>
            <w:tcW w:w="12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9</w:t>
            </w:r>
            <w:r>
              <w:rPr>
                <w:rFonts w:hint="eastAsia" w:ascii="宋体" w:hAnsi="宋体" w:eastAsia="宋体" w:cs="宋体"/>
                <w:kern w:val="0"/>
                <w:sz w:val="18"/>
                <w:szCs w:val="18"/>
                <w:lang w:val="en-US" w:eastAsia="zh-CN"/>
              </w:rPr>
              <w:t>8</w:t>
            </w:r>
            <w:r>
              <w:rPr>
                <w:rFonts w:ascii="宋体" w:hAnsi="宋体" w:eastAsia="宋体" w:cs="宋体"/>
                <w:kern w:val="0"/>
                <w:sz w:val="18"/>
                <w:szCs w:val="18"/>
              </w:rPr>
              <w:t>%</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37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90</w:t>
            </w:r>
          </w:p>
        </w:tc>
        <w:tc>
          <w:tcPr>
            <w:tcW w:w="12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0</w:t>
            </w:r>
          </w:p>
        </w:tc>
        <w:tc>
          <w:tcPr>
            <w:tcW w:w="1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jNDc5ZGJkYWY2OTEwMmY3MmEzOTA3MTIwZmJmNWEifQ=="/>
  </w:docVars>
  <w:rsids>
    <w:rsidRoot w:val="005144AE"/>
    <w:rsid w:val="001209D6"/>
    <w:rsid w:val="002C2D08"/>
    <w:rsid w:val="002D6952"/>
    <w:rsid w:val="00365183"/>
    <w:rsid w:val="00391DD6"/>
    <w:rsid w:val="004D2768"/>
    <w:rsid w:val="005144AE"/>
    <w:rsid w:val="006B6C4A"/>
    <w:rsid w:val="008361CE"/>
    <w:rsid w:val="00842E84"/>
    <w:rsid w:val="008D68A7"/>
    <w:rsid w:val="00962859"/>
    <w:rsid w:val="00984FFF"/>
    <w:rsid w:val="00BF49A1"/>
    <w:rsid w:val="00C07259"/>
    <w:rsid w:val="00CD6A47"/>
    <w:rsid w:val="00D10F7D"/>
    <w:rsid w:val="00E76109"/>
    <w:rsid w:val="00F17C55"/>
    <w:rsid w:val="3E2165BA"/>
    <w:rsid w:val="4F2F7502"/>
    <w:rsid w:val="55415E92"/>
    <w:rsid w:val="617F7A8A"/>
    <w:rsid w:val="6C9A42C2"/>
    <w:rsid w:val="76C125BF"/>
    <w:rsid w:val="77962E4E"/>
    <w:rsid w:val="7C94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kern w:val="2"/>
      <w:sz w:val="18"/>
      <w:szCs w:val="18"/>
    </w:rPr>
  </w:style>
  <w:style w:type="character" w:customStyle="1" w:styleId="7">
    <w:name w:val="页脚 字符"/>
    <w:basedOn w:val="5"/>
    <w:link w:val="2"/>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629</Words>
  <Characters>764</Characters>
  <Lines>7</Lines>
  <Paragraphs>2</Paragraphs>
  <TotalTime>3</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2022-01-24T03:10:00Z</dcterms:created>
  <dc:creator>Administrator</dc:creator>
  <cp:lastModifiedBy>asus</cp:lastModifiedBy>
  <dcterms:modified xsi:type="dcterms:W3CDTF">2023-02-24T04:57:00Z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F2D50DD01E3B47DDAA622E1EFBE1FBAC</vt:lpwstr>
  </property>
</Properties>
</file>