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1E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bookmarkStart w:id="0" w:name="OLE_LINK5"/>
      <w:r>
        <w:rPr>
          <w:rFonts w:hint="eastAsia" w:ascii="方正小标宋简体" w:eastAsia="方正小标宋简体"/>
          <w:sz w:val="44"/>
          <w:szCs w:val="44"/>
        </w:rPr>
        <w:t>《早熟马铃薯三膜覆盖绿色栽培技术规程》</w:t>
      </w:r>
      <w:bookmarkEnd w:id="0"/>
      <w:bookmarkStart w:id="1" w:name="_GoBack"/>
      <w:bookmarkEnd w:id="1"/>
      <w:r>
        <w:rPr>
          <w:rFonts w:hint="eastAsia" w:ascii="方正小标宋简体" w:eastAsia="方正小标宋简体"/>
          <w:sz w:val="44"/>
          <w:szCs w:val="44"/>
          <w:lang w:eastAsia="zh-CN"/>
        </w:rPr>
        <w:t>的解读</w:t>
      </w:r>
    </w:p>
    <w:p w14:paraId="3A494C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00"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40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一、制定标准的目的</w:t>
      </w:r>
    </w:p>
    <w:p w14:paraId="6E7AD0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为提高早熟马铃薯三膜覆盖绿色栽培技术，获得较高产量，并使南疆马铃薯提前上市，实现收益最大化，促进农民增收致富，特制订本文件。</w:t>
      </w:r>
    </w:p>
    <w:p w14:paraId="081DEF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40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二、制定标准的意义</w:t>
      </w:r>
    </w:p>
    <w:p w14:paraId="2D5B5D0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可降低农药化肥的施用量，保护生态环境，并提高马铃薯产量，通过错峰上市获得较高收益，促进农民增收。</w:t>
      </w:r>
    </w:p>
    <w:p w14:paraId="445011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三、制定标准的内容概括</w:t>
      </w:r>
    </w:p>
    <w:p w14:paraId="350550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本文件规定了早熟马铃薯三膜覆盖绿色栽培中的适用范围、播前准备、建棚、播种、田间管理、收获等技术要求。</w:t>
      </w:r>
    </w:p>
    <w:p w14:paraId="4133025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本文件的编制是经过大量走访调研、资料搜集及科学研究过程，形成的基础资料，按照GB/T 1.1—2020的要求撰写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，并经过申报、函审、会审、广泛征求意见等环节。</w:t>
      </w:r>
    </w:p>
    <w:p w14:paraId="1CB7A8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40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四、制定标准的预期成效</w:t>
      </w:r>
    </w:p>
    <w:p w14:paraId="09AF27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通过制定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文件，预期提高农户马铃薯种植技术，规范马铃薯病虫草害防控手段及防治效果，提高产量和收益</w:t>
      </w:r>
      <w:r>
        <w:rPr>
          <w:rFonts w:ascii="仿宋_GB2312" w:eastAsia="仿宋_GB2312"/>
          <w:sz w:val="32"/>
          <w:szCs w:val="32"/>
        </w:rPr>
        <w:t>。</w:t>
      </w:r>
    </w:p>
    <w:p w14:paraId="76E17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D2D1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《早熟马铃薯三膜覆盖绿色栽培技术规程》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起草小组</w:t>
      </w:r>
    </w:p>
    <w:p w14:paraId="5471B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2024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1NDA5OGE3NWIwMTMwOWVlYjNjNjg0NzcwMTMzNmQifQ=="/>
  </w:docVars>
  <w:rsids>
    <w:rsidRoot w:val="00000000"/>
    <w:rsid w:val="07B05B4D"/>
    <w:rsid w:val="093B4928"/>
    <w:rsid w:val="197B0B35"/>
    <w:rsid w:val="1E2B60BD"/>
    <w:rsid w:val="22C84963"/>
    <w:rsid w:val="230A0268"/>
    <w:rsid w:val="2F2F5BC3"/>
    <w:rsid w:val="33355325"/>
    <w:rsid w:val="38BC43F8"/>
    <w:rsid w:val="3EE140C6"/>
    <w:rsid w:val="44684917"/>
    <w:rsid w:val="522B006F"/>
    <w:rsid w:val="52B67CF3"/>
    <w:rsid w:val="5E74502D"/>
    <w:rsid w:val="64FE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unhideWhenUsed/>
    <w:qFormat/>
    <w:uiPriority w:val="99"/>
    <w:pPr>
      <w:ind w:firstLine="420"/>
    </w:p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2579</Words>
  <Characters>3101</Characters>
  <Lines>0</Lines>
  <Paragraphs>0</Paragraphs>
  <TotalTime>18</TotalTime>
  <ScaleCrop>false</ScaleCrop>
  <LinksUpToDate>false</LinksUpToDate>
  <CharactersWithSpaces>3109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2024-10-21T04:02:00Z</dcterms:created>
  <dc:creator>Administrator</dc:creator>
  <cp:lastModifiedBy>Lily</cp:lastModifiedBy>
  <dcterms:modified xsi:type="dcterms:W3CDTF">2024-10-25T03:17:18Z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FA68EB0246DB40109926ABE2B7131818_12</vt:lpwstr>
  </property>
</Properties>
</file>