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11C" w:rsidRPr="0099397D" w:rsidRDefault="009729E3" w:rsidP="00FF1952">
      <w:pPr>
        <w:spacing w:afterLines="50" w:line="500" w:lineRule="exact"/>
        <w:jc w:val="center"/>
        <w:rPr>
          <w:rFonts w:ascii="方正小标宋_GBK" w:eastAsia="方正小标宋_GBK" w:hAnsi="方正小标宋_GBK" w:cs="方正小标宋_GBK"/>
          <w:bCs/>
          <w:sz w:val="44"/>
          <w:szCs w:val="44"/>
        </w:rPr>
      </w:pPr>
      <w:r w:rsidRPr="0099397D">
        <w:rPr>
          <w:rFonts w:ascii="方正小标宋_GBK" w:eastAsia="方正小标宋_GBK" w:hAnsi="方正小标宋_GBK" w:cs="方正小标宋_GBK" w:hint="eastAsia"/>
          <w:bCs/>
          <w:sz w:val="44"/>
          <w:szCs w:val="44"/>
        </w:rPr>
        <w:t>关于《棉花苗期低温冷害等级》的解读</w:t>
      </w:r>
    </w:p>
    <w:p w:rsidR="009729E3" w:rsidRPr="0099397D" w:rsidRDefault="009729E3" w:rsidP="00FF1952">
      <w:pPr>
        <w:spacing w:afterLines="50" w:line="500" w:lineRule="exact"/>
        <w:jc w:val="center"/>
        <w:rPr>
          <w:rFonts w:ascii="方正小标宋_GBK" w:eastAsia="方正小标宋_GBK" w:hAnsi="方正小标宋_GBK" w:cs="方正小标宋_GBK"/>
          <w:bCs/>
          <w:sz w:val="44"/>
          <w:szCs w:val="44"/>
        </w:rPr>
      </w:pPr>
    </w:p>
    <w:p w:rsidR="009729E3" w:rsidRPr="0099397D" w:rsidRDefault="009729E3" w:rsidP="00FF1952">
      <w:pPr>
        <w:spacing w:line="440" w:lineRule="exact"/>
        <w:rPr>
          <w:rFonts w:ascii="黑体" w:eastAsia="黑体" w:hAnsi="黑体" w:cs="黑体"/>
          <w:sz w:val="32"/>
          <w:szCs w:val="32"/>
        </w:rPr>
      </w:pPr>
      <w:r w:rsidRPr="0099397D">
        <w:rPr>
          <w:rFonts w:ascii="黑体" w:eastAsia="黑体" w:hAnsi="黑体" w:cs="黑体" w:hint="eastAsia"/>
          <w:sz w:val="32"/>
          <w:szCs w:val="32"/>
        </w:rPr>
        <w:t>一、制定标准的目的</w:t>
      </w:r>
    </w:p>
    <w:p w:rsidR="009729E3" w:rsidRPr="0099397D" w:rsidRDefault="009729E3" w:rsidP="00FF1952">
      <w:pPr>
        <w:pStyle w:val="a5"/>
        <w:spacing w:line="440" w:lineRule="exact"/>
        <w:ind w:firstLine="640"/>
        <w:rPr>
          <w:rFonts w:ascii="Times New Roman" w:eastAsia="仿宋"/>
          <w:kern w:val="2"/>
          <w:sz w:val="32"/>
          <w:szCs w:val="32"/>
        </w:rPr>
      </w:pPr>
      <w:r w:rsidRPr="0099397D">
        <w:rPr>
          <w:rFonts w:ascii="Times New Roman" w:eastAsia="仿宋" w:hint="eastAsia"/>
          <w:kern w:val="2"/>
          <w:sz w:val="32"/>
          <w:szCs w:val="32"/>
        </w:rPr>
        <w:t>低温冷害是影响新疆棉花安全生产的主要气象灾害，对棉花生长发育和优质高产影响重</w:t>
      </w:r>
      <w:r w:rsidR="0099397D">
        <w:rPr>
          <w:rFonts w:ascii="Times New Roman" w:eastAsia="仿宋" w:hint="eastAsia"/>
          <w:kern w:val="2"/>
          <w:sz w:val="32"/>
          <w:szCs w:val="32"/>
        </w:rPr>
        <w:t>大，</w:t>
      </w:r>
      <w:r w:rsidR="0099397D">
        <w:rPr>
          <w:rFonts w:eastAsia="仿宋" w:hint="eastAsia"/>
          <w:sz w:val="32"/>
          <w:szCs w:val="32"/>
        </w:rPr>
        <w:t>本标准旨在建立棉花苗期低温冷害</w:t>
      </w:r>
      <w:r w:rsidR="0099397D">
        <w:rPr>
          <w:rFonts w:eastAsia="仿宋"/>
          <w:sz w:val="32"/>
          <w:szCs w:val="32"/>
        </w:rPr>
        <w:t>等级指标</w:t>
      </w:r>
      <w:r w:rsidR="0099397D">
        <w:rPr>
          <w:rFonts w:eastAsia="仿宋" w:hint="eastAsia"/>
          <w:sz w:val="32"/>
          <w:szCs w:val="32"/>
        </w:rPr>
        <w:t>，为棉花低温冷害</w:t>
      </w:r>
      <w:r w:rsidR="0099397D">
        <w:rPr>
          <w:rFonts w:eastAsia="仿宋"/>
          <w:sz w:val="32"/>
          <w:szCs w:val="32"/>
        </w:rPr>
        <w:t>预警和防御等提供科学依据</w:t>
      </w:r>
      <w:r w:rsidR="0099397D">
        <w:rPr>
          <w:rFonts w:eastAsia="仿宋" w:hint="eastAsia"/>
          <w:sz w:val="32"/>
          <w:szCs w:val="32"/>
        </w:rPr>
        <w:t>。</w:t>
      </w:r>
    </w:p>
    <w:p w:rsidR="009729E3" w:rsidRPr="0099397D" w:rsidRDefault="009729E3" w:rsidP="00FF1952">
      <w:pPr>
        <w:spacing w:line="440" w:lineRule="exact"/>
        <w:rPr>
          <w:rFonts w:ascii="黑体" w:eastAsia="黑体" w:hAnsi="黑体" w:cs="黑体"/>
          <w:sz w:val="32"/>
          <w:szCs w:val="32"/>
        </w:rPr>
      </w:pPr>
      <w:r w:rsidRPr="0099397D">
        <w:rPr>
          <w:rFonts w:ascii="黑体" w:eastAsia="黑体" w:hAnsi="黑体" w:cs="黑体" w:hint="eastAsia"/>
          <w:sz w:val="32"/>
          <w:szCs w:val="32"/>
        </w:rPr>
        <w:t>二、制定标准的意义</w:t>
      </w:r>
    </w:p>
    <w:p w:rsidR="009729E3" w:rsidRPr="00FF1952" w:rsidRDefault="009729E3" w:rsidP="00FF1952">
      <w:pPr>
        <w:pStyle w:val="a5"/>
        <w:spacing w:line="440" w:lineRule="exact"/>
        <w:ind w:firstLine="640"/>
        <w:rPr>
          <w:rFonts w:ascii="Times New Roman" w:eastAsia="仿宋"/>
          <w:kern w:val="2"/>
          <w:sz w:val="32"/>
          <w:szCs w:val="32"/>
        </w:rPr>
      </w:pPr>
      <w:r w:rsidRPr="0099397D">
        <w:rPr>
          <w:rFonts w:ascii="Times New Roman" w:eastAsia="仿宋" w:hint="eastAsia"/>
          <w:kern w:val="2"/>
          <w:sz w:val="32"/>
          <w:szCs w:val="32"/>
        </w:rPr>
        <w:t>当前使用的棉花苗期低温冷害指标多来源于文献资料，全疆无统一标准，且文献资料中仅根据小于等于棉花苗期生理下限温度持续天数划分冷害等级，没有充分考虑不同低温程度的影响。制定适用于当前生产技术的统一的棉花苗期低温冷害等级标准对于各部门及时预警棉花苗期冷害的发生、科学评估冷害影响、制定棉花生产应对低温冷害对策措施具有重要的理论和应用价值。</w:t>
      </w:r>
    </w:p>
    <w:p w:rsidR="009729E3" w:rsidRPr="000B643B" w:rsidRDefault="009729E3" w:rsidP="00FF1952">
      <w:pPr>
        <w:spacing w:line="440" w:lineRule="exact"/>
        <w:rPr>
          <w:rFonts w:ascii="黑体" w:eastAsia="黑体" w:hAnsi="黑体" w:cs="黑体"/>
          <w:sz w:val="32"/>
          <w:szCs w:val="32"/>
        </w:rPr>
      </w:pPr>
      <w:r w:rsidRPr="000B643B">
        <w:rPr>
          <w:rFonts w:ascii="黑体" w:eastAsia="黑体" w:hAnsi="黑体" w:cs="黑体" w:hint="eastAsia"/>
          <w:sz w:val="32"/>
          <w:szCs w:val="32"/>
        </w:rPr>
        <w:t>三、制定标准的内容概况</w:t>
      </w:r>
    </w:p>
    <w:p w:rsidR="000B643B" w:rsidRDefault="000B643B" w:rsidP="00FF1952">
      <w:pPr>
        <w:tabs>
          <w:tab w:val="left" w:pos="5910"/>
        </w:tabs>
        <w:spacing w:line="440" w:lineRule="exact"/>
        <w:ind w:firstLineChars="200" w:firstLine="640"/>
        <w:rPr>
          <w:rFonts w:eastAsia="仿宋"/>
          <w:sz w:val="32"/>
          <w:szCs w:val="32"/>
        </w:rPr>
      </w:pPr>
      <w:r>
        <w:rPr>
          <w:rFonts w:eastAsia="仿宋" w:hint="eastAsia"/>
          <w:sz w:val="32"/>
          <w:szCs w:val="32"/>
        </w:rPr>
        <w:t>《棉花苗期低温冷害等级》主要内容包括棉花苗期低温冷害、低温冷害过程平均气温、低温冷害过程持续时间的术语和定义。标准给出了低温冷害指数的计算方法，划分了棉花苗期低温冷害气象等级及对应的植株症状，并提出利用该标准开展气象灾害预警、灾害影响评估、灾害损失调查等不同工作时的使用建议。</w:t>
      </w:r>
    </w:p>
    <w:p w:rsidR="009729E3" w:rsidRPr="000B643B" w:rsidRDefault="009729E3" w:rsidP="00FF1952">
      <w:pPr>
        <w:tabs>
          <w:tab w:val="left" w:pos="5910"/>
        </w:tabs>
        <w:spacing w:line="440" w:lineRule="exact"/>
        <w:ind w:firstLineChars="200" w:firstLine="640"/>
        <w:rPr>
          <w:rFonts w:ascii="黑体" w:eastAsia="黑体" w:hAnsi="黑体" w:cs="黑体"/>
          <w:sz w:val="32"/>
          <w:szCs w:val="32"/>
        </w:rPr>
      </w:pPr>
      <w:r w:rsidRPr="000B643B">
        <w:rPr>
          <w:rFonts w:ascii="黑体" w:eastAsia="黑体" w:hAnsi="黑体" w:cs="黑体" w:hint="eastAsia"/>
          <w:sz w:val="32"/>
          <w:szCs w:val="32"/>
        </w:rPr>
        <w:t>四、制定标准的预期成效</w:t>
      </w:r>
    </w:p>
    <w:p w:rsidR="000B643B" w:rsidRDefault="000B643B" w:rsidP="00FF1952">
      <w:pPr>
        <w:tabs>
          <w:tab w:val="left" w:pos="5910"/>
        </w:tabs>
        <w:spacing w:line="440" w:lineRule="exact"/>
        <w:ind w:firstLineChars="200" w:firstLine="640"/>
        <w:rPr>
          <w:rFonts w:eastAsia="仿宋"/>
          <w:sz w:val="32"/>
          <w:szCs w:val="32"/>
        </w:rPr>
      </w:pPr>
      <w:r>
        <w:rPr>
          <w:rFonts w:eastAsia="仿宋" w:hint="eastAsia"/>
          <w:sz w:val="32"/>
          <w:szCs w:val="32"/>
        </w:rPr>
        <w:t>依据本</w:t>
      </w:r>
      <w:r>
        <w:rPr>
          <w:rFonts w:eastAsia="仿宋"/>
          <w:sz w:val="32"/>
          <w:szCs w:val="32"/>
        </w:rPr>
        <w:t>标准文件制定的</w:t>
      </w:r>
      <w:r>
        <w:rPr>
          <w:rFonts w:eastAsia="仿宋" w:hint="eastAsia"/>
          <w:sz w:val="32"/>
          <w:szCs w:val="32"/>
        </w:rPr>
        <w:t>棉花苗期低温冷害等级指标，可用于气象部门、农口部门联合开展棉花苗期低温冷害风险预警和防灾减灾技术服务，将有效减轻或避免低温造成的损失，保障新疆棉花安全生产。</w:t>
      </w:r>
    </w:p>
    <w:p w:rsidR="009729E3" w:rsidRDefault="009729E3" w:rsidP="00FF1952">
      <w:pPr>
        <w:spacing w:line="440" w:lineRule="exact"/>
      </w:pPr>
    </w:p>
    <w:p w:rsidR="009729E3" w:rsidRDefault="009729E3" w:rsidP="00FF1952">
      <w:pPr>
        <w:spacing w:line="440" w:lineRule="exact"/>
        <w:jc w:val="right"/>
        <w:rPr>
          <w:rFonts w:ascii="Times New Roman" w:eastAsia="仿宋" w:hAnsi="Times New Roman" w:cs="Times New Roman"/>
          <w:sz w:val="32"/>
          <w:szCs w:val="32"/>
        </w:rPr>
      </w:pPr>
      <w:r w:rsidRPr="000B643B">
        <w:rPr>
          <w:rFonts w:ascii="Times New Roman" w:eastAsia="仿宋" w:hAnsi="Times New Roman" w:cs="Times New Roman" w:hint="eastAsia"/>
          <w:sz w:val="32"/>
          <w:szCs w:val="32"/>
        </w:rPr>
        <w:t>《棉花苗期低温冷害等级》编制组</w:t>
      </w:r>
    </w:p>
    <w:p w:rsidR="000B643B" w:rsidRPr="000B643B" w:rsidRDefault="000B643B" w:rsidP="00FF1952">
      <w:pPr>
        <w:spacing w:line="440" w:lineRule="exact"/>
        <w:jc w:val="right"/>
        <w:rPr>
          <w:rFonts w:ascii="Times New Roman" w:eastAsia="仿宋" w:hAnsi="Times New Roman" w:cs="Times New Roman"/>
          <w:sz w:val="32"/>
          <w:szCs w:val="32"/>
        </w:rPr>
      </w:pPr>
      <w:r>
        <w:rPr>
          <w:rFonts w:ascii="仿宋" w:eastAsia="仿宋" w:hAnsi="仿宋" w:hint="eastAsia"/>
          <w:sz w:val="32"/>
          <w:szCs w:val="32"/>
        </w:rPr>
        <w:t>202</w:t>
      </w:r>
      <w:r>
        <w:rPr>
          <w:rFonts w:ascii="仿宋" w:eastAsia="仿宋" w:hAnsi="仿宋" w:cs="宋体" w:hint="eastAsia"/>
          <w:sz w:val="32"/>
          <w:szCs w:val="32"/>
        </w:rPr>
        <w:t>4</w:t>
      </w:r>
      <w:r>
        <w:rPr>
          <w:rFonts w:ascii="仿宋" w:eastAsia="仿宋" w:hAnsi="仿宋" w:hint="eastAsia"/>
          <w:sz w:val="32"/>
          <w:szCs w:val="32"/>
        </w:rPr>
        <w:t>年</w:t>
      </w:r>
      <w:r>
        <w:rPr>
          <w:rFonts w:ascii="仿宋" w:eastAsia="仿宋" w:hAnsi="仿宋" w:cs="宋体" w:hint="eastAsia"/>
          <w:sz w:val="32"/>
          <w:szCs w:val="32"/>
        </w:rPr>
        <w:t>11</w:t>
      </w:r>
      <w:r>
        <w:rPr>
          <w:rFonts w:ascii="仿宋" w:eastAsia="仿宋" w:hAnsi="仿宋" w:hint="eastAsia"/>
          <w:sz w:val="32"/>
          <w:szCs w:val="32"/>
        </w:rPr>
        <w:t>月17日</w:t>
      </w:r>
    </w:p>
    <w:sectPr w:rsidR="000B643B" w:rsidRPr="000B643B" w:rsidSect="000A41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A8C" w:rsidRDefault="00875A8C" w:rsidP="009729E3">
      <w:r>
        <w:separator/>
      </w:r>
    </w:p>
  </w:endnote>
  <w:endnote w:type="continuationSeparator" w:id="0">
    <w:p w:rsidR="00875A8C" w:rsidRDefault="00875A8C" w:rsidP="009729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A8C" w:rsidRDefault="00875A8C" w:rsidP="009729E3">
      <w:r>
        <w:separator/>
      </w:r>
    </w:p>
  </w:footnote>
  <w:footnote w:type="continuationSeparator" w:id="0">
    <w:p w:rsidR="00875A8C" w:rsidRDefault="00875A8C" w:rsidP="009729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29E3"/>
    <w:rsid w:val="000A411C"/>
    <w:rsid w:val="000B643B"/>
    <w:rsid w:val="00833ED6"/>
    <w:rsid w:val="00875A8C"/>
    <w:rsid w:val="00887417"/>
    <w:rsid w:val="009729E3"/>
    <w:rsid w:val="0099397D"/>
    <w:rsid w:val="00FF19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1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29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29E3"/>
    <w:rPr>
      <w:sz w:val="18"/>
      <w:szCs w:val="18"/>
    </w:rPr>
  </w:style>
  <w:style w:type="paragraph" w:styleId="a4">
    <w:name w:val="footer"/>
    <w:basedOn w:val="a"/>
    <w:link w:val="Char0"/>
    <w:uiPriority w:val="99"/>
    <w:semiHidden/>
    <w:unhideWhenUsed/>
    <w:rsid w:val="009729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29E3"/>
    <w:rPr>
      <w:sz w:val="18"/>
      <w:szCs w:val="18"/>
    </w:rPr>
  </w:style>
  <w:style w:type="paragraph" w:customStyle="1" w:styleId="a5">
    <w:name w:val="标准文件_段"/>
    <w:link w:val="Char1"/>
    <w:qFormat/>
    <w:rsid w:val="009729E3"/>
    <w:pPr>
      <w:autoSpaceDE w:val="0"/>
      <w:autoSpaceDN w:val="0"/>
      <w:ind w:firstLineChars="200" w:firstLine="200"/>
      <w:jc w:val="both"/>
    </w:pPr>
    <w:rPr>
      <w:rFonts w:ascii="宋体" w:eastAsia="宋体" w:hAnsi="Times New Roman" w:cs="Times New Roman"/>
      <w:kern w:val="0"/>
      <w:szCs w:val="20"/>
    </w:rPr>
  </w:style>
  <w:style w:type="character" w:customStyle="1" w:styleId="Char1">
    <w:name w:val="标准文件_段 Char"/>
    <w:link w:val="a5"/>
    <w:qFormat/>
    <w:rsid w:val="009729E3"/>
    <w:rPr>
      <w:rFonts w:ascii="宋体" w:eastAsia="宋体" w:hAnsi="Times New Roman" w:cs="Times New Roman"/>
      <w:kern w:val="0"/>
      <w:szCs w:val="20"/>
    </w:rPr>
  </w:style>
  <w:style w:type="paragraph" w:styleId="a6">
    <w:name w:val="Body Text"/>
    <w:basedOn w:val="a"/>
    <w:link w:val="Char2"/>
    <w:qFormat/>
    <w:rsid w:val="000B643B"/>
    <w:pPr>
      <w:spacing w:after="120"/>
    </w:pPr>
    <w:rPr>
      <w:rFonts w:ascii="Times New Roman" w:eastAsia="宋体" w:hAnsi="Times New Roman" w:cs="Times New Roman"/>
      <w:kern w:val="0"/>
      <w:sz w:val="20"/>
      <w:szCs w:val="24"/>
    </w:rPr>
  </w:style>
  <w:style w:type="character" w:customStyle="1" w:styleId="Char2">
    <w:name w:val="正文文本 Char"/>
    <w:basedOn w:val="a0"/>
    <w:link w:val="a6"/>
    <w:qFormat/>
    <w:rsid w:val="000B643B"/>
    <w:rPr>
      <w:rFonts w:ascii="Times New Roman" w:eastAsia="宋体" w:hAnsi="Times New Roman" w:cs="Times New Roman"/>
      <w:kern w:val="0"/>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84</Words>
  <Characters>484</Characters>
  <Application>Microsoft Office Word</Application>
  <DocSecurity>0</DocSecurity>
  <Lines>4</Lines>
  <Paragraphs>1</Paragraphs>
  <ScaleCrop>false</ScaleCrop>
  <Company>Microsoft</Company>
  <LinksUpToDate>false</LinksUpToDate>
  <CharactersWithSpaces>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兴农网文秘</dc:creator>
  <cp:keywords/>
  <dc:description/>
  <cp:lastModifiedBy>兴农网文秘</cp:lastModifiedBy>
  <cp:revision>3</cp:revision>
  <dcterms:created xsi:type="dcterms:W3CDTF">2024-11-22T04:00:00Z</dcterms:created>
  <dcterms:modified xsi:type="dcterms:W3CDTF">2024-11-22T07:49:00Z</dcterms:modified>
</cp:coreProperties>
</file>