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leftChars="0"/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pacing w:line="594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部分不合格项目的小知识</w:t>
      </w:r>
    </w:p>
    <w:p>
      <w:pPr>
        <w:spacing w:line="600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</w:t>
      </w:r>
      <w:r>
        <w:rPr>
          <w:rFonts w:ascii="黑体" w:hAnsi="黑体" w:eastAsia="黑体" w:cs="仿宋"/>
          <w:sz w:val="32"/>
          <w:szCs w:val="32"/>
        </w:rPr>
        <w:t>阴离子合成洗涤剂（以十二烷基苯磺酸钠计）</w:t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sz w:val="32"/>
          <w:szCs w:val="32"/>
        </w:rPr>
        <w:t>阴离子合成洗涤剂，即我们日常生活中经常用到的洗衣粉、洗洁精、洗衣液等洗涤剂的主要成分，其主要成分十二烷基磺酸钠，是一种低毒物质，因其使用方便、易溶解、稳定性好，成本低等优点，在消毒企业中广泛使用。按照国家标准《食品安全国家标准 消毒餐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具》（GB14934-2016）规定，采用化学消毒法的餐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具阴离子合成洗涤剂应不得检出。餐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具阴离子合成洗涤剂不合格的原因可能是：餐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具消毒单位使用的洗涤剂不合格或使用量过大，未经足够量清水清洗。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二、铝的残留量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硫酸铝钾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又名钾明矾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,硫酸铝铵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z w:val="32"/>
          <w:szCs w:val="32"/>
        </w:rPr>
        <w:t>又名铵明矾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是食品加工常用的膨松剂和稳定剂，使用后产生铝残留。当前并无报告提示一般人通过食物途径摄入的铝会引起急性中毒，但铝在人体内有蓄积性，过量食入会引起人体对铁和钙等成分的吸收，导致骨质疏松、贫血，甚至影响神经细胞的发育。按照国家标准《食品安全国家标准 食品添加剂使用标准》（GB 2760-2014）规定，油炸面制品的限量值≤100mg/kg。铝的残留量不合格的原因可能是：一是商家违规过量使用或超范围添加同功效物质；二是</w:t>
      </w:r>
      <w:r>
        <w:rPr>
          <w:rFonts w:hint="eastAsia" w:ascii="仿宋" w:hAnsi="仿宋" w:eastAsia="仿宋" w:cs="仿宋"/>
          <w:sz w:val="32"/>
          <w:szCs w:val="32"/>
        </w:rPr>
        <w:t>原料带入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三、亚硝酸盐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亚硝酸盐是一类无机化合物的总称，主要包括亚硝酸钠和亚硝酸钾。亚硝酸盐作为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护色剂和防腐剂，可以使肉制品呈现鲜艳的红色，也能够抑制肉毒梭菌的生长和繁殖，因此，被广泛应用于肉制品加工中。</w:t>
      </w:r>
      <w:r>
        <w:rPr>
          <w:rFonts w:hint="eastAsia" w:ascii="仿宋" w:hAnsi="仿宋" w:eastAsia="仿宋" w:cs="仿宋"/>
          <w:sz w:val="32"/>
          <w:szCs w:val="32"/>
        </w:rPr>
        <w:t>《卫生部、国家食品药品监督管理局2012年第10号公告》规定，酱卤肉制品、肉灌肠、其他熟肉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自制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禁止使用</w:t>
      </w:r>
      <w:r>
        <w:rPr>
          <w:rFonts w:ascii="仿宋" w:hAnsi="仿宋" w:eastAsia="仿宋" w:cs="仿宋"/>
          <w:sz w:val="32"/>
          <w:szCs w:val="32"/>
        </w:rPr>
        <w:t>亚硝酸盐</w:t>
      </w:r>
      <w:r>
        <w:rPr>
          <w:rFonts w:hint="eastAsia" w:ascii="仿宋" w:hAnsi="仿宋" w:eastAsia="仿宋" w:cs="仿宋"/>
          <w:sz w:val="32"/>
          <w:szCs w:val="32"/>
        </w:rPr>
        <w:t>。产品不合格的</w:t>
      </w:r>
      <w:r>
        <w:rPr>
          <w:rFonts w:ascii="仿宋" w:hAnsi="仿宋" w:eastAsia="仿宋" w:cs="仿宋"/>
          <w:sz w:val="32"/>
          <w:szCs w:val="32"/>
        </w:rPr>
        <w:t>原因有可能是</w:t>
      </w:r>
      <w:r>
        <w:rPr>
          <w:rFonts w:hint="eastAsia" w:ascii="仿宋" w:hAnsi="仿宋" w:eastAsia="仿宋" w:cs="仿宋"/>
          <w:sz w:val="32"/>
          <w:szCs w:val="32"/>
        </w:rPr>
        <w:t>：一、</w:t>
      </w:r>
      <w:r>
        <w:rPr>
          <w:rFonts w:ascii="Times New Roman" w:hAnsi="Times New Roman" w:eastAsia="仿宋_GB2312" w:cs="Times New Roman"/>
          <w:sz w:val="32"/>
          <w:szCs w:val="32"/>
        </w:rPr>
        <w:t>生产企业在生产过程中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未准确计量导致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为延长保质期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多加了</w:t>
      </w:r>
      <w:r>
        <w:rPr>
          <w:rFonts w:ascii="Times New Roman" w:hAnsi="Times New Roman" w:eastAsia="仿宋_GB2312" w:cs="Times New Roman"/>
          <w:sz w:val="32"/>
          <w:szCs w:val="32"/>
        </w:rPr>
        <w:t>成分不明的复配添加剂等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造成重复添加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而导致</w:t>
      </w:r>
      <w:r>
        <w:rPr>
          <w:rFonts w:ascii="Times New Roman" w:hAnsi="Times New Roman" w:eastAsia="仿宋_GB2312" w:cs="Times New Roman"/>
          <w:sz w:val="32"/>
          <w:szCs w:val="32"/>
        </w:rPr>
        <w:t>超限量。亚硝酸盐进入血液后可将血液中的低血红蛋白氧化成高血红蛋白，且在酸性条件下（如胃液中）易与胺类物质发生反应，生成亚硝基化合物。亚硝基化合物是最主要的化学致癌物之一，一次性食用过多或者误用亚硝酸盐均可引起急性中毒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四、</w:t>
      </w:r>
      <w:r>
        <w:rPr>
          <w:rFonts w:ascii="Times New Roman" w:hAnsi="Times New Roman" w:eastAsia="黑体" w:cs="Times New Roman"/>
          <w:sz w:val="32"/>
          <w:szCs w:val="32"/>
        </w:rPr>
        <w:t>铅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</w:rPr>
        <w:t>铅是最常见的重金属元素污染物之一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是一种慢性和积累性毒物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。若长期或过多</w:t>
      </w:r>
      <w:r>
        <w:rPr>
          <w:rFonts w:ascii="Times New Roman" w:hAnsi="Times New Roman" w:eastAsia="仿宋_GB2312" w:cs="Times New Roman"/>
          <w:sz w:val="32"/>
          <w:szCs w:val="32"/>
        </w:rPr>
        <w:t>摄入铅含量超标的食品，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</w:t>
      </w:r>
      <w:r>
        <w:rPr>
          <w:rFonts w:ascii="Times New Roman" w:hAnsi="Times New Roman" w:eastAsia="仿宋_GB2312" w:cs="Times New Roman"/>
          <w:sz w:val="32"/>
          <w:szCs w:val="32"/>
        </w:rPr>
        <w:t>会蓄积在体内，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可能会</w:t>
      </w:r>
      <w:r>
        <w:rPr>
          <w:rFonts w:ascii="Times New Roman" w:hAnsi="Times New Roman" w:eastAsia="仿宋_GB2312" w:cs="Times New Roman"/>
          <w:sz w:val="32"/>
          <w:szCs w:val="32"/>
        </w:rPr>
        <w:t>影响大脑和神经系统，尤其会对儿童造成智力发育障碍和表现行为异常。《食品安全国家标准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2012）中规定，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肉制品中的</w:t>
      </w:r>
      <w:r>
        <w:rPr>
          <w:rFonts w:ascii="Times New Roman" w:hAnsi="Times New Roman" w:eastAsia="仿宋_GB2312" w:cs="Times New Roman"/>
          <w:sz w:val="32"/>
          <w:szCs w:val="32"/>
        </w:rPr>
        <w:t>铅的检测结果不得超过0.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mg/kg。重金属铅超标原因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</w:t>
      </w:r>
      <w:r>
        <w:rPr>
          <w:rFonts w:ascii="Times New Roman" w:hAnsi="Times New Roman" w:eastAsia="仿宋_GB2312" w:cs="Times New Roman"/>
          <w:sz w:val="32"/>
          <w:szCs w:val="32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：一、</w:t>
      </w:r>
      <w:r>
        <w:rPr>
          <w:rFonts w:ascii="Times New Roman" w:hAnsi="Times New Roman" w:eastAsia="仿宋_GB2312" w:cs="Times New Roman"/>
          <w:sz w:val="32"/>
          <w:szCs w:val="32"/>
        </w:rPr>
        <w:t>环境污染带入原料，说明生产企业对原料把关不严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；二、</w:t>
      </w:r>
      <w:r>
        <w:rPr>
          <w:rFonts w:ascii="Times New Roman" w:hAnsi="Times New Roman" w:eastAsia="仿宋_GB2312" w:cs="Times New Roman"/>
          <w:sz w:val="32"/>
          <w:szCs w:val="32"/>
        </w:rPr>
        <w:t>使用了铅含量超标的原料，也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</w:t>
      </w:r>
      <w:r>
        <w:rPr>
          <w:rFonts w:ascii="Times New Roman" w:hAnsi="Times New Roman" w:eastAsia="仿宋_GB2312" w:cs="Times New Roman"/>
          <w:sz w:val="32"/>
          <w:szCs w:val="32"/>
        </w:rPr>
        <w:t>从生产设备迁移入食品的可能。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2EE5E6A"/>
    <w:rsid w:val="24C105FB"/>
    <w:rsid w:val="28FE5380"/>
    <w:rsid w:val="293C4333"/>
    <w:rsid w:val="2A266F86"/>
    <w:rsid w:val="2B453547"/>
    <w:rsid w:val="3A066159"/>
    <w:rsid w:val="3D066ED4"/>
    <w:rsid w:val="3D5B7861"/>
    <w:rsid w:val="3DA70F84"/>
    <w:rsid w:val="40DF5746"/>
    <w:rsid w:val="426B3C81"/>
    <w:rsid w:val="449A0830"/>
    <w:rsid w:val="47075DCC"/>
    <w:rsid w:val="488E348C"/>
    <w:rsid w:val="4AA63504"/>
    <w:rsid w:val="4FAD0645"/>
    <w:rsid w:val="4FC70334"/>
    <w:rsid w:val="52D4703A"/>
    <w:rsid w:val="54D163A0"/>
    <w:rsid w:val="575B13D1"/>
    <w:rsid w:val="57CB2923"/>
    <w:rsid w:val="5C9E489B"/>
    <w:rsid w:val="5E0540D0"/>
    <w:rsid w:val="5F7B3A23"/>
    <w:rsid w:val="61DD6D44"/>
    <w:rsid w:val="6BB87E7B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133</TotalTime>
  <ScaleCrop>false</ScaleCrop>
  <LinksUpToDate>false</LinksUpToDate>
  <CharactersWithSpaces>1896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毛毛虫1399570649</cp:lastModifiedBy>
  <cp:lastPrinted>2016-09-01T02:58:00Z</cp:lastPrinted>
  <dcterms:modified xsi:type="dcterms:W3CDTF">2019-09-03T05:12:35Z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