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B2" w:rsidRPr="009C498E" w:rsidRDefault="001D0CB2"/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124"/>
        <w:gridCol w:w="760"/>
        <w:gridCol w:w="680"/>
        <w:gridCol w:w="780"/>
        <w:gridCol w:w="674"/>
        <w:gridCol w:w="726"/>
        <w:gridCol w:w="656"/>
        <w:gridCol w:w="720"/>
        <w:gridCol w:w="700"/>
        <w:gridCol w:w="620"/>
        <w:gridCol w:w="722"/>
        <w:gridCol w:w="709"/>
      </w:tblGrid>
      <w:tr w:rsidR="009C498E" w:rsidRPr="009C498E">
        <w:trPr>
          <w:trHeight w:val="510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Default="009B062B" w:rsidP="00346E2F">
            <w:pPr>
              <w:widowControl/>
              <w:jc w:val="center"/>
              <w:rPr>
                <w:rFonts w:ascii="方正小标宋简体" w:eastAsia="方正小标宋简体"/>
                <w:bCs/>
                <w:kern w:val="0"/>
                <w:sz w:val="36"/>
                <w:szCs w:val="36"/>
              </w:rPr>
            </w:pPr>
            <w:r w:rsidRPr="006A2BD6">
              <w:rPr>
                <w:rFonts w:ascii="方正小标宋简体" w:eastAsia="方正小标宋简体"/>
                <w:bCs/>
                <w:kern w:val="0"/>
                <w:sz w:val="36"/>
                <w:szCs w:val="36"/>
              </w:rPr>
              <w:t>20</w:t>
            </w:r>
            <w:r w:rsidRPr="006A2BD6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1</w:t>
            </w:r>
            <w:r w:rsidR="00346E2F" w:rsidRPr="006A2BD6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9</w:t>
            </w:r>
            <w:r w:rsidRPr="006A2BD6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年</w:t>
            </w:r>
            <w:r w:rsidR="00346E2F" w:rsidRPr="006A2BD6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5</w:t>
            </w:r>
            <w:r w:rsidRPr="006A2BD6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月各地州</w:t>
            </w:r>
            <w:r w:rsidR="009E08F8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市</w:t>
            </w:r>
            <w:r w:rsidRPr="006A2BD6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专利授权状况表</w:t>
            </w:r>
          </w:p>
          <w:p w:rsidR="006A2BD6" w:rsidRPr="00EC3162" w:rsidRDefault="006A2BD6" w:rsidP="00346E2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                                                              </w:t>
            </w:r>
            <w:r w:rsidRPr="00EC316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单位：件</w:t>
            </w:r>
          </w:p>
        </w:tc>
      </w:tr>
      <w:tr w:rsidR="009C498E" w:rsidRPr="009C498E">
        <w:trPr>
          <w:trHeight w:val="39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9C498E" w:rsidRDefault="009B062B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49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9C498E" w:rsidRDefault="009B062B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49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地州市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9C498E" w:rsidRDefault="009B062B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49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年累计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B2" w:rsidRPr="009C498E" w:rsidRDefault="009B062B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49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发明累计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9C498E" w:rsidRDefault="009B062B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49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月合计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9C498E" w:rsidRDefault="009B062B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49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9C498E" w:rsidRDefault="009B062B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49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申请人类型</w:t>
            </w:r>
          </w:p>
        </w:tc>
      </w:tr>
      <w:tr w:rsidR="007E2B0C" w:rsidRPr="009C498E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0C" w:rsidRPr="009C498E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0C" w:rsidRPr="009C498E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0C" w:rsidRPr="009C498E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B0C" w:rsidRPr="009C498E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0C" w:rsidRPr="009C498E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工矿企业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大专院校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7E2B0C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E2B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机关团体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昌吉州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石河子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伊犁州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塔城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阿勒泰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吐鲁番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哈密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巴州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阿克苏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喀什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和田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6A2BD6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BD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Pr="00976DF8" w:rsidRDefault="007E2B0C" w:rsidP="00221D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6DF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克州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7E2B0C" w:rsidRPr="009C498E">
        <w:trPr>
          <w:trHeight w:val="465"/>
          <w:jc w:val="center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Pr="009C498E" w:rsidRDefault="007E2B0C" w:rsidP="00221D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9C498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月合计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</w:tr>
      <w:tr w:rsidR="007E2B0C" w:rsidRPr="009C498E">
        <w:trPr>
          <w:trHeight w:val="510"/>
          <w:jc w:val="center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Pr="009C498E" w:rsidRDefault="007E2B0C" w:rsidP="00221D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9C498E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年累计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0C" w:rsidRDefault="007E2B0C" w:rsidP="00221D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</w:tr>
    </w:tbl>
    <w:p w:rsidR="001D0CB2" w:rsidRPr="00314ADD" w:rsidRDefault="009B062B" w:rsidP="006A2BD6">
      <w:pPr>
        <w:ind w:firstLineChars="300" w:firstLine="632"/>
        <w:rPr>
          <w:szCs w:val="21"/>
        </w:rPr>
      </w:pPr>
      <w:r w:rsidRPr="00314ADD">
        <w:rPr>
          <w:rFonts w:hint="eastAsia"/>
          <w:b/>
          <w:szCs w:val="21"/>
        </w:rPr>
        <w:t>注</w:t>
      </w:r>
      <w:r w:rsidRPr="00314ADD">
        <w:rPr>
          <w:rFonts w:hint="eastAsia"/>
          <w:szCs w:val="21"/>
        </w:rPr>
        <w:t>：以上数据均含兵团部分</w:t>
      </w:r>
    </w:p>
    <w:p w:rsidR="006A2BD6" w:rsidRPr="009C498E" w:rsidRDefault="007E2B0C" w:rsidP="006A2BD6">
      <w:pPr>
        <w:widowControl/>
        <w:jc w:val="center"/>
      </w:pPr>
      <w:bookmarkStart w:id="0" w:name="_GoBack"/>
      <w:r>
        <w:rPr>
          <w:noProof/>
        </w:rPr>
        <w:drawing>
          <wp:inline distT="0" distB="0" distL="0" distR="0" wp14:anchorId="2577B0D3" wp14:editId="7BC7480B">
            <wp:extent cx="5372100" cy="23241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D0CB2" w:rsidRPr="006A6C91" w:rsidRDefault="00FD35BD" w:rsidP="00FD35BD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9C498E">
        <w:rPr>
          <w:rFonts w:hint="eastAsia"/>
        </w:rPr>
        <w:t xml:space="preserve">                                              </w:t>
      </w:r>
      <w:r w:rsidRPr="006A2BD6">
        <w:rPr>
          <w:rFonts w:asciiTheme="minorEastAsia" w:eastAsiaTheme="minorEastAsia" w:hAnsiTheme="minorEastAsia" w:hint="eastAsia"/>
        </w:rPr>
        <w:t xml:space="preserve"> </w:t>
      </w:r>
      <w:r w:rsidR="006A2BD6">
        <w:rPr>
          <w:rFonts w:asciiTheme="minorEastAsia" w:eastAsiaTheme="minorEastAsia" w:hAnsiTheme="minorEastAsia" w:hint="eastAsia"/>
        </w:rPr>
        <w:t xml:space="preserve">                  </w:t>
      </w:r>
      <w:r w:rsidRPr="006A6C91">
        <w:rPr>
          <w:rFonts w:asciiTheme="minorEastAsia" w:eastAsiaTheme="minorEastAsia" w:hAnsiTheme="minorEastAsia" w:hint="eastAsia"/>
          <w:szCs w:val="21"/>
        </w:rPr>
        <w:t>（知识产权促进处  杨珂）</w:t>
      </w:r>
    </w:p>
    <w:sectPr w:rsidR="001D0CB2" w:rsidRPr="006A6C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3A" w:rsidRDefault="00667A3A" w:rsidP="007E218B">
      <w:r>
        <w:separator/>
      </w:r>
    </w:p>
  </w:endnote>
  <w:endnote w:type="continuationSeparator" w:id="0">
    <w:p w:rsidR="00667A3A" w:rsidRDefault="00667A3A" w:rsidP="007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3A" w:rsidRDefault="00667A3A" w:rsidP="007E218B">
      <w:r>
        <w:separator/>
      </w:r>
    </w:p>
  </w:footnote>
  <w:footnote w:type="continuationSeparator" w:id="0">
    <w:p w:rsidR="00667A3A" w:rsidRDefault="00667A3A" w:rsidP="007E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6950"/>
    <w:rsid w:val="00133ACE"/>
    <w:rsid w:val="001635B0"/>
    <w:rsid w:val="001C56E9"/>
    <w:rsid w:val="001D0CB2"/>
    <w:rsid w:val="00213062"/>
    <w:rsid w:val="00221D5B"/>
    <w:rsid w:val="00314ADD"/>
    <w:rsid w:val="003240EB"/>
    <w:rsid w:val="00346E2F"/>
    <w:rsid w:val="003C6838"/>
    <w:rsid w:val="003F16E3"/>
    <w:rsid w:val="00436DE8"/>
    <w:rsid w:val="004C2525"/>
    <w:rsid w:val="00511497"/>
    <w:rsid w:val="005C52BA"/>
    <w:rsid w:val="00612A72"/>
    <w:rsid w:val="006227F5"/>
    <w:rsid w:val="00663D22"/>
    <w:rsid w:val="00667A3A"/>
    <w:rsid w:val="006A2BD6"/>
    <w:rsid w:val="006A6C91"/>
    <w:rsid w:val="006B27E8"/>
    <w:rsid w:val="007E218B"/>
    <w:rsid w:val="007E2B0C"/>
    <w:rsid w:val="00874262"/>
    <w:rsid w:val="008E3E54"/>
    <w:rsid w:val="00906500"/>
    <w:rsid w:val="00945321"/>
    <w:rsid w:val="00976DF8"/>
    <w:rsid w:val="009B062B"/>
    <w:rsid w:val="009C498E"/>
    <w:rsid w:val="009E08F8"/>
    <w:rsid w:val="00A236F8"/>
    <w:rsid w:val="00B67BCE"/>
    <w:rsid w:val="00DC75D5"/>
    <w:rsid w:val="00E41E97"/>
    <w:rsid w:val="00EC3162"/>
    <w:rsid w:val="00F069E3"/>
    <w:rsid w:val="00F25862"/>
    <w:rsid w:val="00FB6C5D"/>
    <w:rsid w:val="00FD35BD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18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218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18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21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授权!$F$3</c:f>
              <c:strCache>
                <c:ptCount val="1"/>
                <c:pt idx="0">
                  <c:v>发明专利</c:v>
                </c:pt>
              </c:strCache>
            </c:strRef>
          </c:tx>
          <c:invertIfNegative val="0"/>
          <c:cat>
            <c:strRef>
              <c:f>授权!$B$4:$B$18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授权!$F$4:$F$18</c:f>
              <c:numCache>
                <c:formatCode>General</c:formatCode>
                <c:ptCount val="15"/>
                <c:pt idx="0">
                  <c:v>49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授权!$G$3</c:f>
              <c:strCache>
                <c:ptCount val="1"/>
                <c:pt idx="0">
                  <c:v>实用新型</c:v>
                </c:pt>
              </c:strCache>
            </c:strRef>
          </c:tx>
          <c:invertIfNegative val="0"/>
          <c:cat>
            <c:strRef>
              <c:f>授权!$B$4:$B$18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授权!$G$4:$G$18</c:f>
              <c:numCache>
                <c:formatCode>General</c:formatCode>
                <c:ptCount val="15"/>
                <c:pt idx="0">
                  <c:v>203</c:v>
                </c:pt>
                <c:pt idx="1">
                  <c:v>63</c:v>
                </c:pt>
                <c:pt idx="2">
                  <c:v>47</c:v>
                </c:pt>
                <c:pt idx="3">
                  <c:v>40</c:v>
                </c:pt>
                <c:pt idx="4">
                  <c:v>42</c:v>
                </c:pt>
                <c:pt idx="5">
                  <c:v>6</c:v>
                </c:pt>
                <c:pt idx="6">
                  <c:v>16</c:v>
                </c:pt>
                <c:pt idx="7">
                  <c:v>13</c:v>
                </c:pt>
                <c:pt idx="8">
                  <c:v>6</c:v>
                </c:pt>
                <c:pt idx="9">
                  <c:v>7</c:v>
                </c:pt>
                <c:pt idx="10">
                  <c:v>14</c:v>
                </c:pt>
                <c:pt idx="11">
                  <c:v>20</c:v>
                </c:pt>
                <c:pt idx="12">
                  <c:v>7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授权!$H$3</c:f>
              <c:strCache>
                <c:ptCount val="1"/>
                <c:pt idx="0">
                  <c:v>外观设计</c:v>
                </c:pt>
              </c:strCache>
            </c:strRef>
          </c:tx>
          <c:invertIfNegative val="0"/>
          <c:cat>
            <c:strRef>
              <c:f>授权!$B$4:$B$18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授权!$H$4:$H$18</c:f>
              <c:numCache>
                <c:formatCode>General</c:formatCode>
                <c:ptCount val="15"/>
                <c:pt idx="0">
                  <c:v>78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18</c:v>
                </c:pt>
                <c:pt idx="5">
                  <c:v>7</c:v>
                </c:pt>
                <c:pt idx="6">
                  <c:v>1</c:v>
                </c:pt>
                <c:pt idx="7">
                  <c:v>8</c:v>
                </c:pt>
                <c:pt idx="8">
                  <c:v>2</c:v>
                </c:pt>
                <c:pt idx="9">
                  <c:v>1</c:v>
                </c:pt>
                <c:pt idx="10">
                  <c:v>9</c:v>
                </c:pt>
                <c:pt idx="11">
                  <c:v>11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52736"/>
        <c:axId val="170854272"/>
      </c:barChart>
      <c:catAx>
        <c:axId val="170852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854272"/>
        <c:crosses val="autoZero"/>
        <c:auto val="1"/>
        <c:lblAlgn val="ctr"/>
        <c:lblOffset val="100"/>
        <c:noMultiLvlLbl val="0"/>
      </c:catAx>
      <c:valAx>
        <c:axId val="170854272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CN" altLang="en-US"/>
                  <a:t>专利授权量（件）</a:t>
                </a:r>
              </a:p>
            </c:rich>
          </c:tx>
          <c:layout>
            <c:manualLayout>
              <c:xMode val="edge"/>
              <c:yMode val="edge"/>
              <c:x val="3.3333333333333333E-2"/>
              <c:y val="0.1402303878681831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0852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杨珂</cp:lastModifiedBy>
  <cp:revision>49</cp:revision>
  <dcterms:created xsi:type="dcterms:W3CDTF">2016-02-25T09:00:00Z</dcterms:created>
  <dcterms:modified xsi:type="dcterms:W3CDTF">2019-07-31T04:21:00Z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