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CE" w:rsidRDefault="00133ACE"/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117"/>
        <w:gridCol w:w="755"/>
        <w:gridCol w:w="674"/>
        <w:gridCol w:w="766"/>
        <w:gridCol w:w="683"/>
        <w:gridCol w:w="706"/>
        <w:gridCol w:w="791"/>
        <w:gridCol w:w="675"/>
        <w:gridCol w:w="45"/>
        <w:gridCol w:w="700"/>
        <w:gridCol w:w="620"/>
        <w:gridCol w:w="667"/>
        <w:gridCol w:w="641"/>
      </w:tblGrid>
      <w:tr w:rsidR="009C498E" w:rsidRPr="009C498E">
        <w:trPr>
          <w:trHeight w:val="510"/>
          <w:jc w:val="center"/>
        </w:trPr>
        <w:tc>
          <w:tcPr>
            <w:tcW w:w="9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CB2" w:rsidRPr="00133ACE" w:rsidRDefault="009B062B" w:rsidP="00346E2F">
            <w:pPr>
              <w:widowControl/>
              <w:jc w:val="center"/>
              <w:rPr>
                <w:rFonts w:ascii="方正小标宋简体" w:eastAsia="方正小标宋简体" w:hAnsi="宋体"/>
                <w:bCs/>
                <w:kern w:val="0"/>
                <w:sz w:val="36"/>
                <w:szCs w:val="36"/>
              </w:rPr>
            </w:pPr>
            <w:r w:rsidRPr="00133ACE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201</w:t>
            </w:r>
            <w:r w:rsidR="00346E2F" w:rsidRPr="00133ACE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9</w:t>
            </w:r>
            <w:r w:rsidRPr="00133ACE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年</w:t>
            </w:r>
            <w:r w:rsidR="00346E2F" w:rsidRPr="00133ACE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5</w:t>
            </w:r>
            <w:r w:rsidRPr="00133ACE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月各地州</w:t>
            </w:r>
            <w:r w:rsidR="00D0723F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市</w:t>
            </w:r>
            <w:r w:rsidRPr="00133ACE">
              <w:rPr>
                <w:rFonts w:ascii="方正小标宋简体" w:eastAsia="方正小标宋简体" w:hAnsi="宋体" w:hint="eastAsia"/>
                <w:bCs/>
                <w:kern w:val="0"/>
                <w:sz w:val="36"/>
                <w:szCs w:val="36"/>
              </w:rPr>
              <w:t>专利申请状况表</w:t>
            </w:r>
          </w:p>
          <w:p w:rsidR="00133ACE" w:rsidRPr="00A872FA" w:rsidRDefault="00133ACE" w:rsidP="00346E2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                                               </w:t>
            </w:r>
            <w:r w:rsidRPr="00A872FA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单位：件</w:t>
            </w:r>
          </w:p>
        </w:tc>
      </w:tr>
      <w:tr w:rsidR="009C498E" w:rsidRPr="00133ACE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地州市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年累计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发明累计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月合计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申请人类型</w:t>
            </w:r>
          </w:p>
        </w:tc>
      </w:tr>
      <w:tr w:rsidR="009C498E" w:rsidRPr="00133ACE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2" w:rsidRPr="00133ACE" w:rsidRDefault="001D0CB2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2" w:rsidRPr="00133ACE" w:rsidRDefault="001D0CB2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2" w:rsidRPr="00133ACE" w:rsidRDefault="001D0CB2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CB2" w:rsidRPr="00133ACE" w:rsidRDefault="001D0CB2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2" w:rsidRPr="00133ACE" w:rsidRDefault="001D0CB2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发明专利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工矿企业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B2" w:rsidRPr="00133ACE" w:rsidRDefault="009B062B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机关团体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2771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61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昌吉州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石河子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伊犁州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塔城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阿勒泰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吐鲁番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哈密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巴州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阿克苏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喀什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 w:rsidTr="006227F5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和田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克州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9C498E" w:rsidRPr="009C498E">
        <w:trPr>
          <w:trHeight w:val="465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月合计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69</w:t>
            </w:r>
          </w:p>
        </w:tc>
      </w:tr>
      <w:tr w:rsidR="009C498E" w:rsidRPr="009C498E">
        <w:trPr>
          <w:trHeight w:val="510"/>
          <w:jc w:val="center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年累计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5915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3871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E3" w:rsidRPr="00133ACE" w:rsidRDefault="003F16E3" w:rsidP="00A872FA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33AC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303</w:t>
            </w:r>
          </w:p>
        </w:tc>
      </w:tr>
    </w:tbl>
    <w:p w:rsidR="001D0CB2" w:rsidRPr="009C498E" w:rsidRDefault="009B062B" w:rsidP="00133ACE">
      <w:pPr>
        <w:ind w:firstLineChars="250" w:firstLine="527"/>
      </w:pPr>
      <w:r w:rsidRPr="00133ACE">
        <w:rPr>
          <w:rFonts w:hint="eastAsia"/>
          <w:b/>
        </w:rPr>
        <w:t>注：</w:t>
      </w:r>
      <w:r w:rsidRPr="009C498E">
        <w:rPr>
          <w:rFonts w:hint="eastAsia"/>
        </w:rPr>
        <w:t>以上数据均含兵团部分</w:t>
      </w:r>
    </w:p>
    <w:p w:rsidR="001D0CB2" w:rsidRPr="009C498E" w:rsidRDefault="003F16E3">
      <w:pPr>
        <w:jc w:val="center"/>
      </w:pPr>
      <w:bookmarkStart w:id="0" w:name="_GoBack"/>
      <w:r w:rsidRPr="009C498E">
        <w:rPr>
          <w:noProof/>
        </w:rPr>
        <w:drawing>
          <wp:inline distT="0" distB="0" distL="0" distR="0" wp14:anchorId="7E02E737" wp14:editId="506D365F">
            <wp:extent cx="5353050" cy="23431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D0CB2" w:rsidRPr="00EA69FA" w:rsidRDefault="003F16E3" w:rsidP="00971368">
      <w:pPr>
        <w:jc w:val="center"/>
        <w:rPr>
          <w:szCs w:val="21"/>
        </w:rPr>
      </w:pPr>
      <w:r w:rsidRPr="009C498E">
        <w:rPr>
          <w:rFonts w:hint="eastAsia"/>
        </w:rPr>
        <w:t xml:space="preserve">                                           </w:t>
      </w:r>
      <w:r w:rsidR="00133ACE">
        <w:rPr>
          <w:rFonts w:hint="eastAsia"/>
        </w:rPr>
        <w:t xml:space="preserve">                </w:t>
      </w:r>
      <w:r w:rsidRPr="00EA69FA">
        <w:rPr>
          <w:rFonts w:hint="eastAsia"/>
          <w:szCs w:val="21"/>
        </w:rPr>
        <w:t>（知识产权促进处</w:t>
      </w:r>
      <w:r w:rsidRPr="00EA69FA">
        <w:rPr>
          <w:rFonts w:hint="eastAsia"/>
          <w:szCs w:val="21"/>
        </w:rPr>
        <w:t xml:space="preserve">  </w:t>
      </w:r>
      <w:r w:rsidRPr="00EA69FA">
        <w:rPr>
          <w:rFonts w:hint="eastAsia"/>
          <w:szCs w:val="21"/>
        </w:rPr>
        <w:t>杨珂）</w:t>
      </w:r>
    </w:p>
    <w:sectPr w:rsidR="001D0CB2" w:rsidRPr="00EA69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16" w:rsidRDefault="003A3416" w:rsidP="00F55274">
      <w:r>
        <w:separator/>
      </w:r>
    </w:p>
  </w:endnote>
  <w:endnote w:type="continuationSeparator" w:id="0">
    <w:p w:rsidR="003A3416" w:rsidRDefault="003A3416" w:rsidP="00F5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16" w:rsidRDefault="003A3416" w:rsidP="00F55274">
      <w:r>
        <w:separator/>
      </w:r>
    </w:p>
  </w:footnote>
  <w:footnote w:type="continuationSeparator" w:id="0">
    <w:p w:rsidR="003A3416" w:rsidRDefault="003A3416" w:rsidP="00F5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6950"/>
    <w:rsid w:val="00133ACE"/>
    <w:rsid w:val="001635B0"/>
    <w:rsid w:val="001C56E9"/>
    <w:rsid w:val="001D0CB2"/>
    <w:rsid w:val="00213062"/>
    <w:rsid w:val="003240EB"/>
    <w:rsid w:val="00346E2F"/>
    <w:rsid w:val="003A3416"/>
    <w:rsid w:val="003C6838"/>
    <w:rsid w:val="003F16E3"/>
    <w:rsid w:val="00436DE8"/>
    <w:rsid w:val="004C2525"/>
    <w:rsid w:val="00511497"/>
    <w:rsid w:val="00612A72"/>
    <w:rsid w:val="006227F5"/>
    <w:rsid w:val="00663D22"/>
    <w:rsid w:val="006B27E8"/>
    <w:rsid w:val="007E2B0C"/>
    <w:rsid w:val="00874262"/>
    <w:rsid w:val="008E3E54"/>
    <w:rsid w:val="00906500"/>
    <w:rsid w:val="00945321"/>
    <w:rsid w:val="00971368"/>
    <w:rsid w:val="00976DF8"/>
    <w:rsid w:val="009B062B"/>
    <w:rsid w:val="009C498E"/>
    <w:rsid w:val="009F712A"/>
    <w:rsid w:val="00A872FA"/>
    <w:rsid w:val="00B67BCE"/>
    <w:rsid w:val="00D0723F"/>
    <w:rsid w:val="00DC75D5"/>
    <w:rsid w:val="00E41E97"/>
    <w:rsid w:val="00EA69FA"/>
    <w:rsid w:val="00EE141E"/>
    <w:rsid w:val="00F069E3"/>
    <w:rsid w:val="00F25862"/>
    <w:rsid w:val="00F55274"/>
    <w:rsid w:val="00F85531"/>
    <w:rsid w:val="00FB6C5D"/>
    <w:rsid w:val="00FD35BD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52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527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52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52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申请!$F$3</c:f>
              <c:strCache>
                <c:ptCount val="1"/>
                <c:pt idx="0">
                  <c:v>发明专利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申请!$F$4:$F$18</c:f>
              <c:numCache>
                <c:formatCode>General</c:formatCode>
                <c:ptCount val="15"/>
                <c:pt idx="0">
                  <c:v>138</c:v>
                </c:pt>
                <c:pt idx="1">
                  <c:v>38</c:v>
                </c:pt>
                <c:pt idx="2">
                  <c:v>23</c:v>
                </c:pt>
                <c:pt idx="3">
                  <c:v>51</c:v>
                </c:pt>
                <c:pt idx="4">
                  <c:v>10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8</c:v>
                </c:pt>
                <c:pt idx="10">
                  <c:v>20</c:v>
                </c:pt>
                <c:pt idx="11">
                  <c:v>27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申请!$G$3</c:f>
              <c:strCache>
                <c:ptCount val="1"/>
                <c:pt idx="0">
                  <c:v>实用新型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申请!$G$4:$G$18</c:f>
              <c:numCache>
                <c:formatCode>General</c:formatCode>
                <c:ptCount val="15"/>
                <c:pt idx="0">
                  <c:v>289</c:v>
                </c:pt>
                <c:pt idx="1">
                  <c:v>104</c:v>
                </c:pt>
                <c:pt idx="2">
                  <c:v>48</c:v>
                </c:pt>
                <c:pt idx="3">
                  <c:v>91</c:v>
                </c:pt>
                <c:pt idx="4">
                  <c:v>24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3</c:v>
                </c:pt>
                <c:pt idx="9">
                  <c:v>6</c:v>
                </c:pt>
                <c:pt idx="10">
                  <c:v>41</c:v>
                </c:pt>
                <c:pt idx="11">
                  <c:v>62</c:v>
                </c:pt>
                <c:pt idx="12">
                  <c:v>14</c:v>
                </c:pt>
                <c:pt idx="13">
                  <c:v>4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申请!$H$3</c:f>
              <c:strCache>
                <c:ptCount val="1"/>
                <c:pt idx="0">
                  <c:v>外观设计</c:v>
                </c:pt>
              </c:strCache>
            </c:strRef>
          </c:tx>
          <c:invertIfNegative val="0"/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申请!$H$4:$H$18</c:f>
              <c:numCache>
                <c:formatCode>General</c:formatCode>
                <c:ptCount val="15"/>
                <c:pt idx="0">
                  <c:v>142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12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20512"/>
        <c:axId val="172722048"/>
      </c:barChart>
      <c:catAx>
        <c:axId val="172720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722048"/>
        <c:crosses val="autoZero"/>
        <c:auto val="1"/>
        <c:lblAlgn val="ctr"/>
        <c:lblOffset val="100"/>
        <c:noMultiLvlLbl val="0"/>
      </c:catAx>
      <c:valAx>
        <c:axId val="17272204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CN" altLang="en-US"/>
                  <a:t>专利申请量（件）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2720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杨珂</cp:lastModifiedBy>
  <cp:revision>47</cp:revision>
  <dcterms:created xsi:type="dcterms:W3CDTF">2016-02-25T09:00:00Z</dcterms:created>
  <dcterms:modified xsi:type="dcterms:W3CDTF">2019-07-31T04:21:00Z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