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463" w:lineRule="atLeast"/>
        <w:jc w:val="both"/>
        <w:rPr>
          <w:rFonts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kern w:val="0"/>
          <w:sz w:val="44"/>
          <w:szCs w:val="44"/>
        </w:rPr>
      </w:pPr>
      <w:r>
        <w:rPr>
          <w:rFonts w:hint="eastAsia" w:ascii="方正小标宋_GBK" w:hAnsi="方正小标宋_GBK" w:eastAsia="方正小标宋_GBK" w:cs="方正小标宋_GBK"/>
          <w:sz w:val="44"/>
          <w:szCs w:val="44"/>
          <w:lang w:val="en-US" w:eastAsia="zh-CN"/>
        </w:rPr>
        <w:t>新疆维吾尔自治区</w:t>
      </w:r>
      <w:r>
        <w:rPr>
          <w:rFonts w:hint="eastAsia" w:ascii="方正小标宋_GBK" w:hAnsi="方正小标宋_GBK" w:eastAsia="方正小标宋_GBK" w:cs="方正小标宋_GBK"/>
          <w:sz w:val="44"/>
          <w:szCs w:val="44"/>
        </w:rPr>
        <w:t>食品生产</w:t>
      </w:r>
      <w:r>
        <w:rPr>
          <w:rFonts w:hint="eastAsia" w:ascii="方正小标宋_GBK" w:hAnsi="方正小标宋_GBK" w:eastAsia="方正小标宋_GBK" w:cs="方正小标宋_GBK"/>
          <w:sz w:val="44"/>
          <w:szCs w:val="44"/>
          <w:lang w:eastAsia="zh-CN"/>
        </w:rPr>
        <w:t>企业</w:t>
      </w:r>
      <w:r>
        <w:rPr>
          <w:rFonts w:hint="eastAsia" w:ascii="方正小标宋_GBK" w:hAnsi="方正小标宋_GBK" w:eastAsia="方正小标宋_GBK" w:cs="方正小标宋_GBK"/>
          <w:sz w:val="44"/>
          <w:szCs w:val="44"/>
        </w:rPr>
        <w:t>落实食品安全主体责任自查报告制度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 w:val="0"/>
          <w:bCs w:val="0"/>
          <w:kern w:val="0"/>
          <w:sz w:val="32"/>
          <w:szCs w:val="32"/>
        </w:rPr>
      </w:pPr>
      <w:bookmarkStart w:id="0" w:name="_GoBack"/>
      <w:bookmarkEnd w:id="0"/>
      <w:r>
        <w:rPr>
          <w:rFonts w:hint="eastAsia" w:ascii="楷体_GB2312" w:hAnsi="楷体_GB2312" w:eastAsia="楷体_GB2312" w:cs="楷体_GB2312"/>
          <w:b w:val="0"/>
          <w:bCs w:val="0"/>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ascii="宋体" w:hAnsi="宋体" w:eastAsia="宋体" w:cs="宋体"/>
          <w:kern w:val="0"/>
          <w:sz w:val="32"/>
          <w:szCs w:val="32"/>
        </w:rPr>
      </w:pPr>
      <w:r>
        <w:rPr>
          <w:rFonts w:hint="eastAsia" w:ascii="黑体" w:hAnsi="黑体" w:eastAsia="黑体" w:cs="宋体"/>
          <w:color w:val="000000"/>
          <w:kern w:val="0"/>
          <w:sz w:val="32"/>
          <w:szCs w:val="32"/>
        </w:rPr>
        <w:t>第一章</w:t>
      </w:r>
      <w:r>
        <w:rPr>
          <w:rFonts w:hint="eastAsia" w:ascii="黑体" w:hAnsi="黑体" w:eastAsia="黑体" w:cs="宋体"/>
          <w:color w:val="000000"/>
          <w:kern w:val="0"/>
          <w:sz w:val="32"/>
          <w:szCs w:val="32"/>
          <w:lang w:val="en-US" w:eastAsia="zh-CN"/>
        </w:rPr>
        <w:t xml:space="preserve"> </w:t>
      </w:r>
      <w:r>
        <w:rPr>
          <w:rFonts w:hint="default" w:ascii="黑体" w:hAnsi="黑体" w:eastAsia="黑体" w:cs="宋体"/>
          <w:color w:val="000000"/>
          <w:kern w:val="0"/>
          <w:sz w:val="32"/>
          <w:szCs w:val="32"/>
          <w:lang w:val="en" w:eastAsia="zh-CN"/>
        </w:rPr>
        <w:t xml:space="preserve"> </w:t>
      </w:r>
      <w:r>
        <w:rPr>
          <w:rFonts w:hint="eastAsia" w:ascii="黑体" w:hAnsi="黑体" w:eastAsia="黑体" w:cs="宋体"/>
          <w:color w:val="000000"/>
          <w:kern w:val="0"/>
          <w:sz w:val="32"/>
          <w:szCs w:val="32"/>
        </w:rPr>
        <w:t>总</w:t>
      </w:r>
      <w:r>
        <w:rPr>
          <w:rFonts w:hint="default" w:ascii="黑体" w:hAnsi="黑体" w:eastAsia="黑体" w:cs="宋体"/>
          <w:color w:val="000000"/>
          <w:kern w:val="0"/>
          <w:sz w:val="32"/>
          <w:szCs w:val="32"/>
          <w:lang w:val="en"/>
        </w:rPr>
        <w:t xml:space="preserve">  </w:t>
      </w:r>
      <w:r>
        <w:rPr>
          <w:rFonts w:hint="eastAsia" w:ascii="黑体" w:hAnsi="黑体" w:eastAsia="黑体" w:cs="宋体"/>
          <w:color w:val="000000"/>
          <w:kern w:val="0"/>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第一条</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sz w:val="32"/>
          <w:szCs w:val="32"/>
        </w:rPr>
        <w:t>为进一步推动</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食品生产企业落实食品安全主体责任，依据《中华人民共和国食品安全法》《食品生产经营监督检查管理办法》</w:t>
      </w:r>
      <w:r>
        <w:rPr>
          <w:rFonts w:hint="eastAsia" w:ascii="仿宋_GB2312" w:hAnsi="仿宋_GB2312" w:eastAsia="仿宋_GB2312" w:cs="仿宋_GB2312"/>
          <w:sz w:val="32"/>
          <w:szCs w:val="32"/>
          <w:lang w:eastAsia="zh-CN"/>
        </w:rPr>
        <w:t>《企业落实食品安全主体责任监督管理规定》</w:t>
      </w:r>
      <w:r>
        <w:rPr>
          <w:rFonts w:hint="eastAsia" w:ascii="仿宋_GB2312" w:hAnsi="仿宋_GB2312" w:eastAsia="仿宋_GB2312" w:cs="仿宋_GB2312"/>
          <w:sz w:val="32"/>
          <w:szCs w:val="32"/>
        </w:rPr>
        <w:t>等法律法规，制定本制度。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color w:val="000000"/>
          <w:kern w:val="0"/>
          <w:sz w:val="26"/>
          <w:szCs w:val="26"/>
          <w:lang w:val="en-US" w:eastAsia="zh-CN"/>
        </w:rPr>
      </w:pPr>
      <w:r>
        <w:rPr>
          <w:rFonts w:hint="eastAsia" w:ascii="仿宋_GB2312" w:hAnsi="仿宋_GB2312" w:eastAsia="仿宋_GB2312" w:cs="仿宋_GB2312"/>
          <w:b/>
          <w:bCs/>
          <w:color w:val="000000"/>
          <w:kern w:val="0"/>
          <w:sz w:val="32"/>
          <w:szCs w:val="32"/>
        </w:rPr>
        <w:t>第二条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auto"/>
          <w:sz w:val="32"/>
          <w:szCs w:val="32"/>
          <w:u w:val="none"/>
          <w:lang w:eastAsia="zh-CN"/>
        </w:rPr>
        <w:t>自治区范围内取得《食品生产许可证》的食品和食品添加剂生产企业（以下简称“企业”）</w:t>
      </w:r>
      <w:r>
        <w:rPr>
          <w:rFonts w:hint="eastAsia" w:ascii="仿宋_GB2312" w:hAnsi="仿宋_GB2312" w:eastAsia="仿宋_GB2312" w:cs="仿宋_GB2312"/>
          <w:sz w:val="32"/>
          <w:szCs w:val="32"/>
        </w:rPr>
        <w:t>履行食品安全自查义务</w:t>
      </w:r>
      <w:r>
        <w:rPr>
          <w:rFonts w:hint="eastAsia" w:ascii="仿宋_GB2312" w:hAnsi="仿宋_GB2312" w:eastAsia="仿宋_GB2312" w:cs="仿宋_GB2312"/>
          <w:sz w:val="32"/>
          <w:szCs w:val="32"/>
          <w:lang w:eastAsia="zh-CN"/>
        </w:rPr>
        <w:t>适用本制度</w:t>
      </w:r>
      <w:r>
        <w:rPr>
          <w:rFonts w:hint="eastAsia" w:ascii="仿宋_GB2312" w:hAnsi="仿宋_GB2312" w:eastAsia="仿宋_GB2312" w:cs="仿宋_GB2312"/>
          <w:sz w:val="32"/>
          <w:szCs w:val="32"/>
        </w:rPr>
        <w:t>。各级市场监督管理部门应依法对企业主体责任落实情况实施监督检查。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第三条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市场监管部门负责制定</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食品生产</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落实食品安全主体责任自查报告制度有关规定，指导各地开展食品安全主体责任自查报告工作。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en-US" w:eastAsia="zh-CN" w:bidi="ar-SA"/>
        </w:rPr>
        <w:t>地</w:t>
      </w:r>
      <w:r>
        <w:rPr>
          <w:rFonts w:hint="eastAsia" w:ascii="仿宋_GB2312" w:hAnsi="仿宋_GB2312" w:eastAsia="仿宋_GB2312" w:cs="仿宋_GB2312"/>
          <w:sz w:val="32"/>
          <w:szCs w:val="32"/>
        </w:rPr>
        <w:t>级市场监管部门负责指导和督促检查</w:t>
      </w:r>
      <w:r>
        <w:rPr>
          <w:rFonts w:hint="eastAsia" w:ascii="仿宋_GB2312" w:hAnsi="仿宋_GB2312" w:eastAsia="仿宋_GB2312" w:cs="仿宋_GB2312"/>
          <w:color w:val="auto"/>
          <w:kern w:val="2"/>
          <w:sz w:val="32"/>
          <w:szCs w:val="32"/>
          <w:highlight w:val="none"/>
          <w:lang w:val="en-US" w:eastAsia="zh-CN" w:bidi="ar-SA"/>
        </w:rPr>
        <w:t>县级</w:t>
      </w:r>
      <w:r>
        <w:rPr>
          <w:rFonts w:hint="eastAsia" w:ascii="仿宋_GB2312" w:hAnsi="仿宋_GB2312" w:eastAsia="仿宋_GB2312" w:cs="仿宋_GB2312"/>
          <w:sz w:val="32"/>
          <w:szCs w:val="32"/>
        </w:rPr>
        <w:t>市场监管部门开展食品安全主体责任自查报告工作。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宋体" w:cs="宋体"/>
          <w:kern w:val="0"/>
          <w:sz w:val="32"/>
          <w:szCs w:val="32"/>
        </w:rPr>
      </w:pPr>
      <w:r>
        <w:rPr>
          <w:rFonts w:hint="eastAsia" w:ascii="仿宋_GB2312" w:hAnsi="仿宋_GB2312" w:eastAsia="仿宋_GB2312" w:cs="仿宋_GB2312"/>
          <w:color w:val="auto"/>
          <w:kern w:val="2"/>
          <w:sz w:val="32"/>
          <w:szCs w:val="32"/>
          <w:highlight w:val="none"/>
          <w:lang w:val="en-US" w:eastAsia="zh-CN" w:bidi="ar-SA"/>
        </w:rPr>
        <w:t>县</w:t>
      </w:r>
      <w:r>
        <w:rPr>
          <w:rFonts w:hint="eastAsia" w:ascii="仿宋_GB2312" w:hAnsi="仿宋_GB2312" w:eastAsia="仿宋_GB2312" w:cs="仿宋_GB2312"/>
          <w:sz w:val="32"/>
          <w:szCs w:val="32"/>
        </w:rPr>
        <w:t>市场监管部门按照属地管理原则组织企业开展食品安全主体责任自查报告工作。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rPr>
        <w:t>第四条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sz w:val="32"/>
          <w:szCs w:val="32"/>
        </w:rPr>
        <w:t>食品安全主体责任自查报告</w:t>
      </w:r>
      <w:r>
        <w:rPr>
          <w:rFonts w:hint="eastAsia" w:ascii="仿宋_GB2312" w:hAnsi="仿宋_GB2312" w:eastAsia="仿宋_GB2312" w:cs="仿宋_GB2312"/>
          <w:i w:val="0"/>
          <w:iCs w:val="0"/>
          <w:caps w:val="0"/>
          <w:color w:val="000000"/>
          <w:spacing w:val="0"/>
          <w:sz w:val="32"/>
          <w:szCs w:val="32"/>
          <w:shd w:val="clear" w:fill="FFFFFF"/>
        </w:rPr>
        <w:t>包括企业自查和问题报告。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自查是指按照《中华人民共和国食品安全法》等规定，</w:t>
      </w:r>
      <w:r>
        <w:rPr>
          <w:rFonts w:hint="eastAsia" w:ascii="仿宋_GB2312" w:hAnsi="仿宋_GB2312" w:eastAsia="仿宋_GB2312" w:cs="仿宋_GB2312"/>
          <w:sz w:val="32"/>
          <w:szCs w:val="32"/>
        </w:rPr>
        <w:t>企</w:t>
      </w:r>
      <w:r>
        <w:rPr>
          <w:rFonts w:hint="eastAsia" w:ascii="仿宋_GB2312" w:hAnsi="仿宋_GB2312" w:eastAsia="仿宋_GB2312" w:cs="仿宋_GB2312"/>
          <w:color w:val="000000"/>
          <w:kern w:val="0"/>
          <w:sz w:val="32"/>
          <w:szCs w:val="32"/>
        </w:rPr>
        <w:t>业应当建立食品安全自查制度，定期对食品安全状况进行检查评价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并按照要求向市场监管部门报告的</w:t>
      </w:r>
      <w:r>
        <w:rPr>
          <w:rFonts w:hint="eastAsia" w:ascii="仿宋_GB2312" w:hAnsi="仿宋_GB2312" w:eastAsia="仿宋_GB2312" w:cs="仿宋_GB2312"/>
          <w:sz w:val="32"/>
          <w:szCs w:val="32"/>
          <w:lang w:eastAsia="zh-CN"/>
        </w:rPr>
        <w:t>义务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自查工作根据实际，可结合日管控、周排查、月调度有关要求开展。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风险问题报告是指</w:t>
      </w:r>
      <w:r>
        <w:rPr>
          <w:rFonts w:hint="eastAsia" w:ascii="仿宋_GB2312" w:hAnsi="仿宋_GB2312" w:eastAsia="仿宋_GB2312" w:cs="仿宋_GB2312"/>
          <w:color w:val="000000"/>
          <w:kern w:val="0"/>
          <w:sz w:val="32"/>
          <w:szCs w:val="32"/>
          <w:lang w:eastAsia="zh-CN"/>
        </w:rPr>
        <w:t>当企业</w:t>
      </w:r>
      <w:r>
        <w:rPr>
          <w:rFonts w:hint="eastAsia" w:ascii="仿宋_GB2312" w:hAnsi="仿宋_GB2312" w:eastAsia="仿宋_GB2312" w:cs="仿宋_GB2312"/>
          <w:color w:val="000000"/>
          <w:kern w:val="0"/>
          <w:sz w:val="32"/>
          <w:szCs w:val="32"/>
        </w:rPr>
        <w:t>在日常生产过程中生产条件发生变化，不再符合食品安全要求的，应当立即采取整改措施；发现有发生食品安全事故潜在风险的，应当立即停止食品生产经营活动，并向</w:t>
      </w:r>
      <w:r>
        <w:rPr>
          <w:rFonts w:hint="eastAsia" w:ascii="仿宋_GB2312" w:hAnsi="仿宋_GB2312" w:eastAsia="仿宋_GB2312" w:cs="仿宋_GB2312"/>
          <w:color w:val="000000"/>
          <w:kern w:val="0"/>
          <w:sz w:val="32"/>
          <w:szCs w:val="32"/>
          <w:lang w:eastAsia="zh-CN"/>
        </w:rPr>
        <w:t>市场</w:t>
      </w:r>
      <w:r>
        <w:rPr>
          <w:rFonts w:hint="eastAsia" w:ascii="仿宋_GB2312" w:hAnsi="仿宋_GB2312" w:eastAsia="仿宋_GB2312" w:cs="仿宋_GB2312"/>
          <w:color w:val="000000"/>
          <w:kern w:val="0"/>
          <w:sz w:val="32"/>
          <w:szCs w:val="32"/>
        </w:rPr>
        <w:t>监管部门报告的义务。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38"/>
        <w:textAlignment w:val="auto"/>
        <w:rPr>
          <w:rFonts w:ascii="宋体" w:hAnsi="宋体" w:eastAsia="宋体" w:cs="宋体"/>
          <w:kern w:val="0"/>
          <w:sz w:val="32"/>
          <w:szCs w:val="32"/>
        </w:rPr>
      </w:pPr>
      <w:r>
        <w:rPr>
          <w:rFonts w:ascii="Times New Roman" w:hAnsi="Times New Roman" w:eastAsia="宋体" w:cs="Times New Roman"/>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ascii="宋体" w:hAnsi="宋体" w:eastAsia="宋体" w:cs="宋体"/>
          <w:kern w:val="0"/>
          <w:sz w:val="32"/>
          <w:szCs w:val="32"/>
        </w:rPr>
      </w:pPr>
      <w:r>
        <w:rPr>
          <w:rFonts w:hint="eastAsia" w:ascii="黑体" w:hAnsi="黑体" w:eastAsia="黑体" w:cs="宋体"/>
          <w:color w:val="000000"/>
          <w:kern w:val="0"/>
          <w:sz w:val="32"/>
          <w:szCs w:val="32"/>
        </w:rPr>
        <w:t>第二章</w:t>
      </w:r>
      <w:r>
        <w:rPr>
          <w:rFonts w:ascii="Times New Roman" w:hAnsi="Times New Roman" w:eastAsia="宋体" w:cs="Times New Roman"/>
          <w:color w:val="000000"/>
          <w:kern w:val="0"/>
          <w:sz w:val="32"/>
          <w:szCs w:val="32"/>
        </w:rPr>
        <w:t> </w:t>
      </w:r>
      <w:r>
        <w:rPr>
          <w:rFonts w:hint="default" w:ascii="Times New Roman" w:hAnsi="Times New Roman" w:eastAsia="宋体" w:cs="Times New Roman"/>
          <w:color w:val="000000"/>
          <w:kern w:val="0"/>
          <w:sz w:val="32"/>
          <w:szCs w:val="32"/>
          <w:lang w:val="en"/>
        </w:rPr>
        <w:t xml:space="preserve"> </w:t>
      </w:r>
      <w:r>
        <w:rPr>
          <w:rFonts w:hint="eastAsia" w:ascii="黑体" w:hAnsi="黑体" w:eastAsia="黑体" w:cs="宋体"/>
          <w:color w:val="000000"/>
          <w:kern w:val="0"/>
          <w:sz w:val="32"/>
          <w:szCs w:val="32"/>
          <w:lang w:eastAsia="zh-CN"/>
        </w:rPr>
        <w:t>企业</w:t>
      </w:r>
      <w:r>
        <w:rPr>
          <w:rFonts w:hint="eastAsia" w:ascii="黑体" w:hAnsi="黑体" w:eastAsia="黑体" w:cs="宋体"/>
          <w:color w:val="000000"/>
          <w:kern w:val="0"/>
          <w:sz w:val="32"/>
          <w:szCs w:val="32"/>
        </w:rPr>
        <w:t>自查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应当建立食品安全自查制度，定期对下列内容进行检查评价：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SA"/>
        </w:rPr>
        <w:t>（一）</w:t>
      </w:r>
      <w:r>
        <w:rPr>
          <w:rFonts w:hint="eastAsia" w:ascii="仿宋_GB2312" w:hAnsi="仿宋_GB2312" w:eastAsia="仿宋_GB2312" w:cs="仿宋_GB2312"/>
          <w:color w:val="000000"/>
          <w:kern w:val="0"/>
          <w:sz w:val="32"/>
          <w:szCs w:val="32"/>
          <w:lang w:val="en-US" w:eastAsia="zh-CN"/>
        </w:rPr>
        <w:t>企业资质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生产环境条件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进货查验、生产过程控制、</w:t>
      </w:r>
      <w:r>
        <w:rPr>
          <w:rFonts w:hint="eastAsia" w:ascii="仿宋_GB2312" w:hAnsi="仿宋_GB2312" w:eastAsia="仿宋_GB2312" w:cs="仿宋_GB2312"/>
          <w:color w:val="000000"/>
          <w:kern w:val="0"/>
          <w:sz w:val="32"/>
          <w:szCs w:val="32"/>
          <w:lang w:eastAsia="zh-CN"/>
        </w:rPr>
        <w:t>委托生产</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产品</w:t>
      </w:r>
      <w:r>
        <w:rPr>
          <w:rFonts w:hint="eastAsia" w:ascii="仿宋_GB2312" w:hAnsi="仿宋_GB2312" w:eastAsia="仿宋_GB2312" w:cs="仿宋_GB2312"/>
          <w:color w:val="000000"/>
          <w:kern w:val="0"/>
          <w:sz w:val="32"/>
          <w:szCs w:val="32"/>
        </w:rPr>
        <w:t>检验、贮存及交付控制、不合格</w:t>
      </w:r>
      <w:r>
        <w:rPr>
          <w:rFonts w:hint="eastAsia" w:ascii="仿宋_GB2312" w:hAnsi="仿宋_GB2312" w:eastAsia="仿宋_GB2312" w:cs="仿宋_GB2312"/>
          <w:color w:val="000000"/>
          <w:kern w:val="0"/>
          <w:sz w:val="32"/>
          <w:szCs w:val="32"/>
          <w:lang w:eastAsia="zh-CN"/>
        </w:rPr>
        <w:t>食</w:t>
      </w:r>
      <w:r>
        <w:rPr>
          <w:rFonts w:hint="eastAsia" w:ascii="仿宋_GB2312" w:hAnsi="仿宋_GB2312" w:eastAsia="仿宋_GB2312" w:cs="仿宋_GB2312"/>
          <w:color w:val="000000"/>
          <w:kern w:val="0"/>
          <w:sz w:val="32"/>
          <w:szCs w:val="32"/>
        </w:rPr>
        <w:t>品管理和食品召回、</w:t>
      </w:r>
      <w:r>
        <w:rPr>
          <w:rFonts w:hint="eastAsia" w:ascii="仿宋_GB2312" w:hAnsi="仿宋_GB2312" w:eastAsia="仿宋_GB2312" w:cs="仿宋_GB2312"/>
          <w:color w:val="000000"/>
          <w:kern w:val="0"/>
          <w:sz w:val="32"/>
          <w:szCs w:val="32"/>
          <w:lang w:val="en-US" w:eastAsia="zh-CN"/>
        </w:rPr>
        <w:t>标签和说明书</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食品安全自查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从业</w:t>
      </w:r>
      <w:r>
        <w:rPr>
          <w:rFonts w:hint="eastAsia" w:ascii="仿宋_GB2312" w:hAnsi="仿宋_GB2312" w:eastAsia="仿宋_GB2312" w:cs="仿宋_GB2312"/>
          <w:color w:val="000000"/>
          <w:kern w:val="0"/>
          <w:sz w:val="32"/>
          <w:szCs w:val="32"/>
        </w:rPr>
        <w:t>人员管理，</w:t>
      </w:r>
      <w:r>
        <w:rPr>
          <w:rFonts w:hint="eastAsia" w:ascii="仿宋_GB2312" w:hAnsi="仿宋_GB2312" w:eastAsia="仿宋_GB2312" w:cs="仿宋_GB2312"/>
          <w:color w:val="000000"/>
          <w:kern w:val="0"/>
          <w:sz w:val="32"/>
          <w:szCs w:val="32"/>
          <w:lang w:val="en-US" w:eastAsia="zh-CN"/>
        </w:rPr>
        <w:t>信息记录和追溯</w:t>
      </w:r>
      <w:r>
        <w:rPr>
          <w:rFonts w:hint="eastAsia" w:ascii="仿宋_GB2312" w:hAnsi="仿宋_GB2312" w:eastAsia="仿宋_GB2312" w:cs="仿宋_GB2312"/>
          <w:color w:val="000000"/>
          <w:kern w:val="0"/>
          <w:sz w:val="32"/>
          <w:szCs w:val="32"/>
        </w:rPr>
        <w:t>、食品安全事故处置等情况；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SA"/>
        </w:rPr>
        <w:t>（二）</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lang w:eastAsia="zh-CN"/>
        </w:rPr>
        <w:t>上次</w:t>
      </w:r>
      <w:r>
        <w:rPr>
          <w:rFonts w:hint="eastAsia" w:ascii="仿宋_GB2312" w:hAnsi="仿宋_GB2312" w:eastAsia="仿宋_GB2312" w:cs="仿宋_GB2312"/>
          <w:color w:val="000000"/>
          <w:kern w:val="0"/>
          <w:sz w:val="32"/>
          <w:szCs w:val="32"/>
        </w:rPr>
        <w:t>自查发现问题的整改情况；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对市场监管部门检查中发现问题整改情况；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市场监管部门根据相关法律法规规定以书面形式通知企业要求报告的其它事项；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（五）应当依法报告的其它事项。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第六条</w:t>
      </w:r>
      <w:r>
        <w:rPr>
          <w:rFonts w:hint="default" w:ascii="仿宋_GB2312" w:hAnsi="仿宋_GB2312" w:eastAsia="仿宋_GB2312" w:cs="仿宋_GB2312"/>
          <w:color w:val="000000"/>
          <w:kern w:val="0"/>
          <w:sz w:val="32"/>
          <w:szCs w:val="32"/>
          <w:lang w:val="e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每年应至少开展一次自查，原则上根据风险等级评定结果开展自查，落实食品安全主体责任。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（一）风险等级为</w:t>
      </w:r>
      <w:r>
        <w:rPr>
          <w:rFonts w:hint="default" w:ascii="Times New Roman" w:hAnsi="Times New Roman" w:eastAsia="仿宋_GB2312" w:cs="Times New Roman"/>
          <w:color w:val="000000"/>
          <w:kern w:val="0"/>
          <w:sz w:val="32"/>
          <w:szCs w:val="32"/>
        </w:rPr>
        <w:t>A</w:t>
      </w:r>
      <w:r>
        <w:rPr>
          <w:rFonts w:hint="eastAsia" w:ascii="仿宋_GB2312" w:hAnsi="仿宋_GB2312" w:eastAsia="仿宋_GB2312" w:cs="仿宋_GB2312"/>
          <w:color w:val="000000"/>
          <w:kern w:val="0"/>
          <w:sz w:val="32"/>
          <w:szCs w:val="32"/>
          <w:lang w:eastAsia="zh-CN"/>
        </w:rPr>
        <w:t>、</w:t>
      </w:r>
      <w:r>
        <w:rPr>
          <w:rFonts w:hint="default" w:ascii="Times New Roman" w:hAnsi="Times New Roman" w:eastAsia="仿宋_GB2312" w:cs="Times New Roman"/>
          <w:color w:val="000000"/>
          <w:kern w:val="0"/>
          <w:sz w:val="32"/>
          <w:szCs w:val="32"/>
        </w:rPr>
        <w:t>B</w:t>
      </w:r>
      <w:r>
        <w:rPr>
          <w:rFonts w:hint="eastAsia" w:ascii="仿宋_GB2312" w:hAnsi="仿宋_GB2312" w:eastAsia="仿宋_GB2312" w:cs="仿宋_GB2312"/>
          <w:color w:val="000000"/>
          <w:kern w:val="0"/>
          <w:sz w:val="32"/>
          <w:szCs w:val="32"/>
        </w:rPr>
        <w:t>级风险的，每年至少自查一次；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）风险等级为</w:t>
      </w:r>
      <w:r>
        <w:rPr>
          <w:rFonts w:hint="default" w:ascii="Times New Roman" w:hAnsi="Times New Roman" w:eastAsia="仿宋_GB2312" w:cs="Times New Roman"/>
          <w:color w:val="000000"/>
          <w:kern w:val="0"/>
          <w:sz w:val="32"/>
          <w:szCs w:val="32"/>
        </w:rPr>
        <w:t>C</w:t>
      </w:r>
      <w:r>
        <w:rPr>
          <w:rFonts w:hint="eastAsia" w:ascii="仿宋_GB2312" w:hAnsi="仿宋_GB2312" w:eastAsia="仿宋_GB2312" w:cs="仿宋_GB2312"/>
          <w:color w:val="000000"/>
          <w:kern w:val="0"/>
          <w:sz w:val="32"/>
          <w:szCs w:val="32"/>
          <w:lang w:eastAsia="zh-CN"/>
        </w:rPr>
        <w:t>、</w:t>
      </w:r>
      <w:r>
        <w:rPr>
          <w:rFonts w:hint="default" w:ascii="Times New Roman" w:hAnsi="Times New Roman" w:eastAsia="仿宋_GB2312" w:cs="Times New Roman"/>
          <w:color w:val="000000"/>
          <w:kern w:val="0"/>
          <w:sz w:val="32"/>
          <w:szCs w:val="32"/>
        </w:rPr>
        <w:t>D</w:t>
      </w:r>
      <w:r>
        <w:rPr>
          <w:rFonts w:hint="eastAsia" w:ascii="仿宋_GB2312" w:hAnsi="仿宋_GB2312" w:eastAsia="仿宋_GB2312" w:cs="仿宋_GB2312"/>
          <w:color w:val="000000"/>
          <w:kern w:val="0"/>
          <w:sz w:val="32"/>
          <w:szCs w:val="32"/>
        </w:rPr>
        <w:t>级风险的，每年至少自查</w:t>
      </w:r>
      <w:r>
        <w:rPr>
          <w:rFonts w:hint="eastAsia" w:ascii="仿宋_GB2312" w:hAnsi="仿宋_GB2312" w:eastAsia="仿宋_GB2312" w:cs="仿宋_GB2312"/>
          <w:color w:val="000000"/>
          <w:kern w:val="0"/>
          <w:sz w:val="32"/>
          <w:szCs w:val="32"/>
          <w:lang w:eastAsia="zh-CN"/>
        </w:rPr>
        <w:t>两</w:t>
      </w:r>
      <w:r>
        <w:rPr>
          <w:rFonts w:hint="eastAsia" w:ascii="仿宋_GB2312" w:hAnsi="仿宋_GB2312" w:eastAsia="仿宋_GB2312" w:cs="仿宋_GB2312"/>
          <w:color w:val="000000"/>
          <w:kern w:val="0"/>
          <w:sz w:val="32"/>
          <w:szCs w:val="32"/>
        </w:rPr>
        <w:t>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特殊食品</w:t>
      </w:r>
      <w:r>
        <w:rPr>
          <w:rFonts w:hint="eastAsia" w:ascii="仿宋_GB2312" w:hAnsi="仿宋_GB2312" w:eastAsia="仿宋_GB2312" w:cs="仿宋_GB2312"/>
          <w:sz w:val="32"/>
          <w:szCs w:val="32"/>
          <w:lang w:eastAsia="zh-CN"/>
        </w:rPr>
        <w:t>生产企业</w:t>
      </w:r>
      <w:r>
        <w:rPr>
          <w:rFonts w:hint="eastAsia" w:ascii="仿宋_GB2312" w:hAnsi="仿宋_GB2312" w:eastAsia="仿宋_GB2312" w:cs="仿宋_GB2312"/>
          <w:color w:val="000000"/>
          <w:kern w:val="0"/>
          <w:sz w:val="32"/>
          <w:szCs w:val="32"/>
        </w:rPr>
        <w:t>，每年至少自查</w:t>
      </w:r>
      <w:r>
        <w:rPr>
          <w:rFonts w:hint="eastAsia" w:ascii="仿宋_GB2312" w:hAnsi="仿宋_GB2312" w:eastAsia="仿宋_GB2312" w:cs="仿宋_GB2312"/>
          <w:color w:val="000000"/>
          <w:kern w:val="0"/>
          <w:sz w:val="32"/>
          <w:szCs w:val="32"/>
          <w:lang w:eastAsia="zh-CN"/>
        </w:rPr>
        <w:t>两</w:t>
      </w:r>
      <w:r>
        <w:rPr>
          <w:rFonts w:hint="eastAsia" w:ascii="仿宋_GB2312" w:hAnsi="仿宋_GB2312" w:eastAsia="仿宋_GB2312" w:cs="仿宋_GB2312"/>
          <w:color w:val="000000"/>
          <w:kern w:val="0"/>
          <w:sz w:val="32"/>
          <w:szCs w:val="32"/>
        </w:rPr>
        <w:t>次</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风险等级为</w:t>
      </w:r>
      <w:r>
        <w:rPr>
          <w:rFonts w:hint="default" w:ascii="Times New Roman" w:hAnsi="Times New Roman" w:eastAsia="仿宋_GB2312" w:cs="Times New Roman"/>
          <w:color w:val="000000"/>
          <w:kern w:val="0"/>
          <w:sz w:val="32"/>
          <w:szCs w:val="32"/>
        </w:rPr>
        <w:t>A</w:t>
      </w:r>
      <w:r>
        <w:rPr>
          <w:rFonts w:hint="eastAsia" w:ascii="仿宋_GB2312" w:hAnsi="仿宋_GB2312" w:eastAsia="仿宋_GB2312" w:cs="仿宋_GB2312"/>
          <w:color w:val="000000"/>
          <w:kern w:val="0"/>
          <w:sz w:val="32"/>
          <w:szCs w:val="32"/>
          <w:lang w:eastAsia="zh-CN"/>
        </w:rPr>
        <w:t>、</w:t>
      </w:r>
      <w:r>
        <w:rPr>
          <w:rFonts w:hint="default" w:ascii="Times New Roman" w:hAnsi="Times New Roman" w:eastAsia="仿宋_GB2312" w:cs="Times New Roman"/>
          <w:color w:val="000000"/>
          <w:kern w:val="0"/>
          <w:sz w:val="32"/>
          <w:szCs w:val="32"/>
        </w:rPr>
        <w:t>B</w:t>
      </w:r>
      <w:r>
        <w:rPr>
          <w:rFonts w:hint="eastAsia" w:ascii="仿宋_GB2312" w:hAnsi="仿宋_GB2312" w:eastAsia="仿宋_GB2312" w:cs="仿宋_GB2312"/>
          <w:color w:val="000000"/>
          <w:kern w:val="0"/>
          <w:sz w:val="32"/>
          <w:szCs w:val="32"/>
        </w:rPr>
        <w:t>级风险的</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sz w:val="32"/>
          <w:szCs w:val="32"/>
        </w:rPr>
        <w:t>于当年</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下旬</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年的自查报告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风险等级为</w:t>
      </w:r>
      <w:r>
        <w:rPr>
          <w:rFonts w:hint="default" w:ascii="Times New Roman" w:hAnsi="Times New Roman" w:eastAsia="仿宋_GB2312" w:cs="Times New Roman"/>
          <w:color w:val="000000"/>
          <w:kern w:val="0"/>
          <w:sz w:val="32"/>
          <w:szCs w:val="32"/>
        </w:rPr>
        <w:t>C</w:t>
      </w:r>
      <w:r>
        <w:rPr>
          <w:rFonts w:hint="eastAsia" w:ascii="仿宋_GB2312" w:hAnsi="仿宋_GB2312" w:eastAsia="仿宋_GB2312" w:cs="仿宋_GB2312"/>
          <w:color w:val="000000"/>
          <w:kern w:val="0"/>
          <w:sz w:val="32"/>
          <w:szCs w:val="32"/>
          <w:lang w:eastAsia="zh-CN"/>
        </w:rPr>
        <w:t>、</w:t>
      </w:r>
      <w:r>
        <w:rPr>
          <w:rFonts w:hint="default" w:ascii="Times New Roman" w:hAnsi="Times New Roman" w:eastAsia="仿宋_GB2312" w:cs="Times New Roman"/>
          <w:color w:val="000000"/>
          <w:kern w:val="0"/>
          <w:sz w:val="32"/>
          <w:szCs w:val="32"/>
        </w:rPr>
        <w:t>D</w:t>
      </w:r>
      <w:r>
        <w:rPr>
          <w:rFonts w:hint="eastAsia" w:ascii="仿宋_GB2312" w:hAnsi="仿宋_GB2312" w:eastAsia="仿宋_GB2312" w:cs="仿宋_GB2312"/>
          <w:color w:val="000000"/>
          <w:kern w:val="0"/>
          <w:sz w:val="32"/>
          <w:szCs w:val="32"/>
        </w:rPr>
        <w:t>级风险的</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sz w:val="32"/>
          <w:szCs w:val="32"/>
        </w:rPr>
        <w:t>特殊食品</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sz w:val="32"/>
          <w:szCs w:val="32"/>
        </w:rPr>
        <w:t>分别于当年</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下旬</w:t>
      </w:r>
      <w:r>
        <w:rPr>
          <w:rFonts w:hint="eastAsia" w:ascii="仿宋_GB2312" w:hAnsi="仿宋_GB2312" w:eastAsia="仿宋_GB2312" w:cs="仿宋_GB2312"/>
          <w:sz w:val="32"/>
          <w:szCs w:val="32"/>
        </w:rPr>
        <w:t>和</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下旬</w:t>
      </w:r>
      <w:r>
        <w:rPr>
          <w:rFonts w:hint="eastAsia" w:ascii="仿宋_GB2312" w:hAnsi="仿宋_GB2312" w:eastAsia="仿宋_GB2312" w:cs="仿宋_GB2312"/>
          <w:sz w:val="32"/>
          <w:szCs w:val="32"/>
        </w:rPr>
        <w:t>提交半年的自查报告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第七条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 企业自查过程中应当如实填写《食品生产企业落实食品安全主体责任情况自查表》（附件</w:t>
      </w:r>
      <w:r>
        <w:rPr>
          <w:rFonts w:hint="default" w:ascii="Times New Roman" w:hAnsi="Times New Roman" w:eastAsia="仿宋_GB2312" w:cs="Times New Roman"/>
          <w:color w:val="000000"/>
          <w:kern w:val="0"/>
          <w:sz w:val="32"/>
          <w:szCs w:val="32"/>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报告</w:t>
      </w:r>
      <w:r>
        <w:rPr>
          <w:rFonts w:hint="eastAsia" w:ascii="仿宋_GB2312" w:hAnsi="仿宋_GB2312" w:eastAsia="仿宋_GB2312" w:cs="仿宋_GB2312"/>
          <w:color w:val="000000"/>
          <w:kern w:val="0"/>
          <w:sz w:val="32"/>
          <w:szCs w:val="32"/>
        </w:rPr>
        <w:t>一式两份</w:t>
      </w:r>
      <w:r>
        <w:rPr>
          <w:rFonts w:hint="eastAsia" w:ascii="仿宋_GB2312" w:hAnsi="仿宋_GB2312" w:eastAsia="仿宋_GB2312" w:cs="仿宋_GB2312"/>
          <w:color w:val="000000"/>
          <w:kern w:val="0"/>
          <w:sz w:val="32"/>
          <w:szCs w:val="32"/>
          <w:lang w:eastAsia="zh-CN"/>
        </w:rPr>
        <w:t>并加盖公章</w:t>
      </w:r>
      <w:r>
        <w:rPr>
          <w:rFonts w:hint="eastAsia" w:ascii="仿宋_GB2312" w:hAnsi="仿宋_GB2312" w:eastAsia="仿宋_GB2312" w:cs="仿宋_GB2312"/>
          <w:color w:val="000000"/>
          <w:kern w:val="0"/>
          <w:sz w:val="32"/>
          <w:szCs w:val="32"/>
        </w:rPr>
        <w:t>，一份提交</w:t>
      </w:r>
      <w:r>
        <w:rPr>
          <w:rFonts w:hint="eastAsia" w:ascii="仿宋_GB2312" w:hAnsi="仿宋_GB2312" w:eastAsia="仿宋_GB2312" w:cs="仿宋_GB2312"/>
          <w:color w:val="000000"/>
          <w:kern w:val="0"/>
          <w:sz w:val="32"/>
          <w:szCs w:val="32"/>
          <w:lang w:eastAsia="zh-CN"/>
        </w:rPr>
        <w:t>县级</w:t>
      </w:r>
      <w:r>
        <w:rPr>
          <w:rFonts w:hint="eastAsia" w:ascii="仿宋_GB2312" w:hAnsi="仿宋_GB2312" w:eastAsia="仿宋_GB2312" w:cs="仿宋_GB2312"/>
          <w:color w:val="000000"/>
          <w:kern w:val="0"/>
          <w:sz w:val="32"/>
          <w:szCs w:val="32"/>
        </w:rPr>
        <w:t>市场监督管理部门，一份由企业留存备查。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ascii="Times New Roman" w:hAnsi="Times New Roman" w:eastAsia="宋体" w:cs="Times New Roman"/>
          <w:color w:val="000000"/>
          <w:kern w:val="0"/>
          <w:sz w:val="32"/>
          <w:szCs w:val="32"/>
        </w:rPr>
      </w:pPr>
      <w:r>
        <w:rPr>
          <w:rFonts w:ascii="Times New Roman" w:hAnsi="Times New Roman" w:eastAsia="宋体" w:cs="Times New Roman"/>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ascii="宋体" w:hAnsi="宋体" w:eastAsia="宋体" w:cs="宋体"/>
          <w:kern w:val="0"/>
          <w:sz w:val="32"/>
          <w:szCs w:val="32"/>
        </w:rPr>
      </w:pPr>
      <w:r>
        <w:rPr>
          <w:rFonts w:hint="eastAsia" w:ascii="黑体" w:hAnsi="黑体" w:eastAsia="黑体" w:cs="宋体"/>
          <w:color w:val="000000"/>
          <w:kern w:val="0"/>
          <w:sz w:val="32"/>
          <w:szCs w:val="32"/>
        </w:rPr>
        <w:t>第三章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风险问题报告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rPr>
        <w:t>第八条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000000"/>
          <w:kern w:val="0"/>
          <w:sz w:val="32"/>
          <w:szCs w:val="32"/>
          <w:lang w:eastAsia="zh-CN"/>
        </w:rPr>
        <w:t>企业在日常生产过程中或者在定期开展自查中发现风险隐患问题，应当填写《</w:t>
      </w:r>
      <w:r>
        <w:rPr>
          <w:rFonts w:hint="eastAsia" w:ascii="仿宋_GB2312" w:hAnsi="仿宋_GB2312" w:eastAsia="仿宋_GB2312" w:cs="仿宋_GB2312"/>
          <w:color w:val="000000"/>
          <w:kern w:val="0"/>
          <w:sz w:val="32"/>
          <w:szCs w:val="32"/>
        </w:rPr>
        <w:t>食品生产</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风险问题报告单</w:t>
      </w:r>
      <w:r>
        <w:rPr>
          <w:rFonts w:hint="eastAsia" w:ascii="仿宋_GB2312" w:hAnsi="仿宋_GB2312" w:eastAsia="仿宋_GB2312" w:cs="仿宋_GB2312"/>
          <w:color w:val="000000"/>
          <w:kern w:val="0"/>
          <w:sz w:val="32"/>
          <w:szCs w:val="32"/>
          <w:lang w:eastAsia="zh-CN"/>
        </w:rPr>
        <w:t>》（附件</w:t>
      </w:r>
      <w:r>
        <w:rPr>
          <w:rFonts w:hint="default" w:ascii="Times New Roman" w:hAnsi="Times New Roman" w:eastAsia="仿宋_GB2312" w:cs="Times New Roman"/>
          <w:color w:val="000000"/>
          <w:kern w:val="0"/>
          <w:sz w:val="32"/>
          <w:szCs w:val="32"/>
          <w:lang w:eastAsia="zh-CN"/>
        </w:rPr>
        <w:t>2</w:t>
      </w:r>
      <w:r>
        <w:rPr>
          <w:rFonts w:hint="eastAsia" w:ascii="仿宋_GB2312" w:hAnsi="仿宋_GB2312" w:eastAsia="仿宋_GB2312" w:cs="仿宋_GB2312"/>
          <w:color w:val="000000"/>
          <w:kern w:val="0"/>
          <w:sz w:val="32"/>
          <w:szCs w:val="32"/>
          <w:lang w:eastAsia="zh-CN"/>
        </w:rPr>
        <w:t>），报告单一式两份并加盖公章，</w:t>
      </w:r>
      <w:r>
        <w:rPr>
          <w:rFonts w:hint="eastAsia" w:ascii="仿宋_GB2312" w:hAnsi="仿宋_GB2312" w:eastAsia="仿宋_GB2312" w:cs="仿宋_GB2312"/>
          <w:color w:val="000000"/>
          <w:kern w:val="0"/>
          <w:sz w:val="32"/>
          <w:szCs w:val="32"/>
        </w:rPr>
        <w:t>一份提交</w:t>
      </w:r>
      <w:r>
        <w:rPr>
          <w:rFonts w:hint="eastAsia" w:ascii="仿宋_GB2312" w:hAnsi="仿宋_GB2312" w:eastAsia="仿宋_GB2312" w:cs="仿宋_GB2312"/>
          <w:color w:val="000000"/>
          <w:kern w:val="0"/>
          <w:sz w:val="32"/>
          <w:szCs w:val="32"/>
          <w:lang w:eastAsia="zh-CN"/>
        </w:rPr>
        <w:t>县级</w:t>
      </w:r>
      <w:r>
        <w:rPr>
          <w:rFonts w:hint="eastAsia" w:ascii="仿宋_GB2312" w:hAnsi="仿宋_GB2312" w:eastAsia="仿宋_GB2312" w:cs="仿宋_GB2312"/>
          <w:color w:val="000000"/>
          <w:kern w:val="0"/>
          <w:sz w:val="32"/>
          <w:szCs w:val="32"/>
        </w:rPr>
        <w:t>市场监督管理部门，一份由企业留存备查</w:t>
      </w:r>
      <w:r>
        <w:rPr>
          <w:rFonts w:hint="eastAsia" w:ascii="仿宋_GB2312" w:hAnsi="仿宋_GB2312" w:eastAsia="仿宋_GB2312" w:cs="仿宋_GB2312"/>
          <w:color w:val="000000"/>
          <w:kern w:val="0"/>
          <w:sz w:val="32"/>
          <w:szCs w:val="32"/>
          <w:lang w:eastAsia="zh-CN"/>
        </w:rPr>
        <w:t>。县级市场监管部门应将企业上报的自查情况和风险隐患情况汇总后，及时向上级市场监管局上报。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第九条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发现存在下列情形之一的，应当依法按规定处理，并于</w:t>
      </w:r>
      <w:r>
        <w:rPr>
          <w:rFonts w:hint="default" w:ascii="Times New Roman" w:hAnsi="Times New Roman" w:eastAsia="仿宋_GB2312" w:cs="Times New Roman"/>
          <w:color w:val="000000"/>
          <w:kern w:val="0"/>
          <w:sz w:val="32"/>
          <w:szCs w:val="32"/>
        </w:rPr>
        <w:t>3</w:t>
      </w:r>
      <w:r>
        <w:rPr>
          <w:rFonts w:hint="eastAsia" w:ascii="仿宋_GB2312" w:hAnsi="仿宋_GB2312" w:eastAsia="仿宋_GB2312" w:cs="仿宋_GB2312"/>
          <w:color w:val="000000"/>
          <w:kern w:val="0"/>
          <w:sz w:val="32"/>
          <w:szCs w:val="32"/>
        </w:rPr>
        <w:t>日内向</w:t>
      </w:r>
      <w:r>
        <w:rPr>
          <w:rFonts w:hint="eastAsia" w:ascii="仿宋_GB2312" w:hAnsi="仿宋_GB2312" w:eastAsia="仿宋_GB2312" w:cs="仿宋_GB2312"/>
          <w:color w:val="000000"/>
          <w:kern w:val="0"/>
          <w:sz w:val="32"/>
          <w:szCs w:val="32"/>
          <w:lang w:eastAsia="zh-CN"/>
        </w:rPr>
        <w:t>县级市场</w:t>
      </w:r>
      <w:r>
        <w:rPr>
          <w:rFonts w:hint="eastAsia" w:ascii="仿宋_GB2312" w:hAnsi="仿宋_GB2312" w:eastAsia="仿宋_GB2312" w:cs="仿宋_GB2312"/>
          <w:color w:val="000000"/>
          <w:kern w:val="0"/>
          <w:sz w:val="32"/>
          <w:szCs w:val="32"/>
        </w:rPr>
        <w:t>监管部门报告。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（一）进货查验时或生产中发现有不符合食品安全标准的食品、食品原辅料、食品添加剂及食品相关产品；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（二）在配料、投料、卫生管理，主要设备、内包装等关键环节发现可能影响食品安全的问题；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（三）出厂检验发现的不合格产品处置情况及收到食品安全抽检不合格报告；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企业收到食品安全问题投诉</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）其他有发生食品安全事故潜在风险的。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ascii="宋体" w:hAnsi="宋体" w:eastAsia="宋体" w:cs="宋体"/>
          <w:kern w:val="0"/>
          <w:sz w:val="32"/>
          <w:szCs w:val="32"/>
        </w:rPr>
      </w:pPr>
      <w:r>
        <w:rPr>
          <w:rFonts w:hint="eastAsia" w:ascii="MS Mincho" w:hAnsi="MS Mincho" w:eastAsia="MS Mincho" w:cs="MS Mincho"/>
          <w:b/>
          <w:bCs/>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ascii="宋体" w:hAnsi="宋体" w:eastAsia="宋体" w:cs="宋体"/>
          <w:kern w:val="0"/>
          <w:sz w:val="32"/>
          <w:szCs w:val="32"/>
        </w:rPr>
      </w:pPr>
      <w:r>
        <w:rPr>
          <w:rFonts w:hint="eastAsia" w:ascii="黑体" w:hAnsi="黑体" w:eastAsia="黑体" w:cs="宋体"/>
          <w:color w:val="000000"/>
          <w:kern w:val="0"/>
          <w:sz w:val="32"/>
          <w:szCs w:val="32"/>
        </w:rPr>
        <w:t>第四章</w:t>
      </w:r>
      <w:r>
        <w:rPr>
          <w:rFonts w:hint="eastAsia" w:ascii="MS Mincho" w:hAnsi="MS Mincho" w:eastAsia="MS Mincho" w:cs="MS Mincho"/>
          <w:color w:val="000000"/>
          <w:kern w:val="0"/>
          <w:sz w:val="32"/>
          <w:szCs w:val="32"/>
        </w:rPr>
        <w:t> </w:t>
      </w:r>
      <w:r>
        <w:rPr>
          <w:rFonts w:hint="eastAsia" w:ascii="MS Mincho" w:hAnsi="MS Mincho" w:eastAsia="MS Mincho" w:cs="MS Mincho"/>
          <w:color w:val="000000"/>
          <w:kern w:val="0"/>
          <w:sz w:val="32"/>
          <w:szCs w:val="32"/>
          <w:lang w:val="en-US" w:eastAsia="zh-CN"/>
        </w:rPr>
        <w:t xml:space="preserve"> </w:t>
      </w:r>
      <w:r>
        <w:rPr>
          <w:rFonts w:hint="eastAsia" w:ascii="黑体" w:hAnsi="黑体" w:eastAsia="黑体" w:cs="宋体"/>
          <w:color w:val="000000"/>
          <w:kern w:val="0"/>
          <w:sz w:val="32"/>
          <w:szCs w:val="32"/>
        </w:rPr>
        <w:t>监督</w:t>
      </w:r>
      <w:r>
        <w:rPr>
          <w:rFonts w:hint="eastAsia" w:ascii="黑体" w:hAnsi="黑体" w:eastAsia="黑体" w:cs="宋体"/>
          <w:color w:val="000000"/>
          <w:kern w:val="0"/>
          <w:sz w:val="32"/>
          <w:szCs w:val="32"/>
          <w:lang w:eastAsia="zh-CN"/>
        </w:rPr>
        <w:t>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val="en-US" w:eastAsia="zh-CN"/>
        </w:rPr>
        <w:t>十</w:t>
      </w:r>
      <w:r>
        <w:rPr>
          <w:rFonts w:hint="eastAsia" w:ascii="仿宋_GB2312" w:hAnsi="仿宋_GB2312" w:eastAsia="仿宋_GB2312" w:cs="仿宋_GB2312"/>
          <w:b/>
          <w:bCs/>
          <w:color w:val="000000"/>
          <w:kern w:val="0"/>
          <w:sz w:val="32"/>
          <w:szCs w:val="32"/>
        </w:rPr>
        <w:t>条</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lang w:val="en"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县级</w:t>
      </w:r>
      <w:r>
        <w:rPr>
          <w:rFonts w:hint="default" w:ascii="Times New Roman" w:hAnsi="Times New Roman" w:eastAsia="仿宋_GB2312" w:cs="Times New Roman"/>
          <w:sz w:val="32"/>
          <w:szCs w:val="32"/>
        </w:rPr>
        <w:t>市场监管部门收到企业自查报告后，应当及时对自查报告进行书面审查，并以抽查方式现场核查生产企业提交自查报告的真实性、准确性。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eastAsia="zh-CN"/>
        </w:rPr>
        <w:t>十一</w:t>
      </w:r>
      <w:r>
        <w:rPr>
          <w:rFonts w:hint="eastAsia" w:ascii="仿宋_GB2312" w:hAnsi="仿宋_GB2312" w:eastAsia="仿宋_GB2312" w:cs="仿宋_GB2312"/>
          <w:b/>
          <w:bCs/>
          <w:color w:val="000000"/>
          <w:kern w:val="0"/>
          <w:sz w:val="32"/>
          <w:szCs w:val="32"/>
        </w:rPr>
        <w:t>条</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lang w:val="en" w:eastAsia="zh-CN"/>
        </w:rPr>
        <w:t xml:space="preserve"> </w:t>
      </w:r>
      <w:r>
        <w:rPr>
          <w:rFonts w:hint="default" w:ascii="Times New Roman" w:hAnsi="Times New Roman" w:eastAsia="仿宋_GB2312" w:cs="Times New Roman"/>
          <w:sz w:val="32"/>
          <w:szCs w:val="32"/>
        </w:rPr>
        <w:t>有下列情形之一的企业，</w:t>
      </w:r>
      <w:r>
        <w:rPr>
          <w:rFonts w:hint="default" w:ascii="Times New Roman" w:hAnsi="Times New Roman" w:eastAsia="仿宋_GB2312" w:cs="Times New Roman"/>
          <w:color w:val="auto"/>
          <w:kern w:val="2"/>
          <w:sz w:val="32"/>
          <w:szCs w:val="32"/>
          <w:highlight w:val="none"/>
          <w:lang w:val="en-US" w:eastAsia="zh-CN" w:bidi="ar-SA"/>
        </w:rPr>
        <w:t>县</w:t>
      </w:r>
      <w:r>
        <w:rPr>
          <w:rFonts w:hint="default" w:ascii="Times New Roman" w:hAnsi="Times New Roman" w:eastAsia="仿宋_GB2312" w:cs="Times New Roman"/>
          <w:sz w:val="32"/>
          <w:szCs w:val="32"/>
        </w:rPr>
        <w:t>级市场监管部门应对其进行现场检查：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（一）书面审查企业自查报告时发现存在明显问题、漏洞或者发现可能存在食品安全风险隐患的；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（二）在各类监督抽检或者风险监测中发现存在食品安全问题的；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（三）被举报投诉可能存在严重食品安全问题的；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宋体"/>
          <w:color w:val="000000"/>
          <w:kern w:val="0"/>
          <w:sz w:val="32"/>
          <w:szCs w:val="32"/>
        </w:rPr>
      </w:pPr>
      <w:r>
        <w:rPr>
          <w:rFonts w:hint="default" w:ascii="Times New Roman" w:hAnsi="Times New Roman" w:eastAsia="仿宋_GB2312" w:cs="Times New Roman"/>
          <w:sz w:val="32"/>
          <w:szCs w:val="32"/>
        </w:rPr>
        <w:t>（四）其它应当实施现场检查的。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宋体"/>
          <w:color w:val="000000"/>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第五章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结果处理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二</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000000"/>
          <w:kern w:val="0"/>
          <w:sz w:val="32"/>
          <w:szCs w:val="32"/>
          <w:lang w:eastAsia="zh-CN"/>
        </w:rPr>
        <w:t>县级市场</w:t>
      </w:r>
      <w:r>
        <w:rPr>
          <w:rFonts w:hint="eastAsia" w:ascii="仿宋_GB2312" w:hAnsi="仿宋_GB2312" w:eastAsia="仿宋_GB2312" w:cs="仿宋_GB2312"/>
          <w:color w:val="000000"/>
          <w:kern w:val="0"/>
          <w:sz w:val="32"/>
          <w:szCs w:val="32"/>
        </w:rPr>
        <w:t>监管部门要将《食品生产企业落实食品安全主体责任情况自查表》与《食品生产</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风险问题报告单》的报告情况纳入</w:t>
      </w:r>
      <w:r>
        <w:rPr>
          <w:rFonts w:hint="eastAsia" w:ascii="仿宋_GB2312" w:hAnsi="仿宋_GB2312" w:eastAsia="仿宋_GB2312" w:cs="仿宋_GB2312"/>
          <w:color w:val="000000"/>
          <w:kern w:val="0"/>
          <w:sz w:val="32"/>
          <w:szCs w:val="32"/>
          <w:lang w:eastAsia="zh-CN"/>
        </w:rPr>
        <w:t>监管</w:t>
      </w:r>
      <w:r>
        <w:rPr>
          <w:rFonts w:hint="eastAsia" w:ascii="仿宋_GB2312" w:hAnsi="仿宋_GB2312" w:eastAsia="仿宋_GB2312" w:cs="仿宋_GB2312"/>
          <w:color w:val="000000"/>
          <w:kern w:val="0"/>
          <w:sz w:val="32"/>
          <w:szCs w:val="32"/>
        </w:rPr>
        <w:t>档案管理。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三</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未定期对食品安全状况进行检查评价的，依据《中华人民共和国食品安全法》第一百二十六条的规定处理。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四</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000000"/>
          <w:kern w:val="0"/>
          <w:sz w:val="32"/>
          <w:szCs w:val="32"/>
        </w:rPr>
        <w:t>有下列情形之一的，</w:t>
      </w:r>
      <w:r>
        <w:rPr>
          <w:rFonts w:hint="eastAsia" w:ascii="仿宋_GB2312" w:hAnsi="仿宋_GB2312" w:eastAsia="仿宋_GB2312" w:cs="仿宋_GB2312"/>
          <w:color w:val="000000"/>
          <w:kern w:val="0"/>
          <w:sz w:val="32"/>
          <w:szCs w:val="32"/>
          <w:lang w:eastAsia="zh-CN"/>
        </w:rPr>
        <w:t>县级市场</w:t>
      </w:r>
      <w:r>
        <w:rPr>
          <w:rFonts w:hint="eastAsia" w:ascii="仿宋_GB2312" w:hAnsi="仿宋_GB2312" w:eastAsia="仿宋_GB2312" w:cs="仿宋_GB2312"/>
          <w:color w:val="000000"/>
          <w:kern w:val="0"/>
          <w:sz w:val="32"/>
          <w:szCs w:val="32"/>
        </w:rPr>
        <w:t>监管部门应要求</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限期提供补充材料，或责令重新提交：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2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未在规定时限提交自查报告的；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2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自查报告内容不完整的；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2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落实食品安全自查制度过程中存在应当发现的问题而未发现的；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2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（四）其他不符合规定情形的。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五</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生产条件发生变化，不再符合食品安全要求或发现食品安全事故潜在风险，未依法按规定采取整改措施或停止生产活动，并向</w:t>
      </w:r>
      <w:r>
        <w:rPr>
          <w:rFonts w:hint="eastAsia" w:ascii="仿宋_GB2312" w:hAnsi="仿宋_GB2312" w:eastAsia="仿宋_GB2312" w:cs="仿宋_GB2312"/>
          <w:color w:val="000000"/>
          <w:kern w:val="0"/>
          <w:sz w:val="32"/>
          <w:szCs w:val="32"/>
          <w:lang w:eastAsia="zh-CN"/>
        </w:rPr>
        <w:t>县级市场</w:t>
      </w:r>
      <w:r>
        <w:rPr>
          <w:rFonts w:hint="eastAsia" w:ascii="仿宋_GB2312" w:hAnsi="仿宋_GB2312" w:eastAsia="仿宋_GB2312" w:cs="仿宋_GB2312"/>
          <w:color w:val="000000"/>
          <w:kern w:val="0"/>
          <w:sz w:val="32"/>
          <w:szCs w:val="32"/>
        </w:rPr>
        <w:t>监管部门报告的，依据食品安全法第一百二十六条的规定处理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下一年度应按有关规定调高一个风险等级。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六</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 w:eastAsia="zh-CN"/>
        </w:rPr>
        <w:t xml:space="preserve"> </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在自查和问题报告中主动报告的违法行为轻微，并且及时纠正，没有造成危害后果的，不予行政处罚。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2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第六章</w:t>
      </w:r>
      <w:r>
        <w:rPr>
          <w:rFonts w:hint="eastAsia" w:ascii="黑体" w:hAnsi="黑体" w:eastAsia="黑体" w:cs="宋体"/>
          <w:color w:val="000000"/>
          <w:kern w:val="0"/>
          <w:sz w:val="32"/>
          <w:szCs w:val="32"/>
          <w:lang w:val="en-US" w:eastAsia="zh-CN"/>
        </w:rPr>
        <w:t xml:space="preserve"> </w:t>
      </w:r>
      <w:r>
        <w:rPr>
          <w:rFonts w:hint="default" w:ascii="黑体" w:hAnsi="黑体" w:eastAsia="黑体" w:cs="宋体"/>
          <w:color w:val="000000"/>
          <w:kern w:val="0"/>
          <w:sz w:val="32"/>
          <w:szCs w:val="32"/>
          <w:lang w:val="en" w:eastAsia="zh-CN"/>
        </w:rPr>
        <w:t xml:space="preserve"> </w:t>
      </w:r>
      <w:r>
        <w:rPr>
          <w:rFonts w:hint="eastAsia" w:ascii="黑体" w:hAnsi="黑体" w:eastAsia="黑体" w:cs="宋体"/>
          <w:color w:val="000000"/>
          <w:kern w:val="0"/>
          <w:sz w:val="32"/>
          <w:szCs w:val="32"/>
          <w:lang w:eastAsia="zh-CN"/>
        </w:rPr>
        <w:t>附 </w:t>
      </w:r>
      <w:r>
        <w:rPr>
          <w:rFonts w:hint="default" w:ascii="黑体" w:hAnsi="黑体" w:eastAsia="黑体" w:cs="宋体"/>
          <w:color w:val="000000"/>
          <w:kern w:val="0"/>
          <w:sz w:val="32"/>
          <w:szCs w:val="32"/>
          <w:lang w:val="en" w:eastAsia="zh-CN"/>
        </w:rPr>
        <w:t xml:space="preserve"> </w:t>
      </w:r>
      <w:r>
        <w:rPr>
          <w:rFonts w:hint="eastAsia" w:ascii="黑体" w:hAnsi="黑体" w:eastAsia="黑体" w:cs="宋体"/>
          <w:color w:val="000000"/>
          <w:kern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26"/>
        <w:jc w:val="left"/>
        <w:textAlignment w:val="auto"/>
        <w:rPr>
          <w:rFonts w:ascii="宋体" w:hAnsi="宋体" w:eastAsia="宋体" w:cs="宋体"/>
          <w:kern w:val="0"/>
          <w:sz w:val="32"/>
          <w:szCs w:val="32"/>
        </w:rPr>
      </w:pPr>
      <w:r>
        <w:rPr>
          <w:rFonts w:hint="eastAsia" w:ascii="MS Mincho" w:hAnsi="MS Mincho" w:eastAsia="MS Mincho" w:cs="MS Mincho"/>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eastAsia="zh-CN"/>
        </w:rPr>
        <w:t>十七</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 </w:t>
      </w:r>
      <w:r>
        <w:rPr>
          <w:rFonts w:hint="default" w:ascii="仿宋_GB2312" w:hAnsi="仿宋_GB2312" w:eastAsia="仿宋_GB2312" w:cs="仿宋_GB2312"/>
          <w:color w:val="000000"/>
          <w:kern w:val="0"/>
          <w:sz w:val="32"/>
          <w:szCs w:val="32"/>
          <w:lang w:val="en"/>
        </w:rPr>
        <w:t xml:space="preserve"> </w:t>
      </w:r>
      <w:r>
        <w:rPr>
          <w:rFonts w:hint="eastAsia" w:ascii="仿宋_GB2312" w:hAnsi="仿宋_GB2312" w:eastAsia="仿宋_GB2312" w:cs="仿宋_GB2312"/>
          <w:color w:val="000000"/>
          <w:kern w:val="0"/>
          <w:sz w:val="32"/>
          <w:szCs w:val="32"/>
        </w:rPr>
        <w:t>法律、法规、规章、食品安全标准及国家市场监管总局有关文件中涉及上述主体责任落实要求发生变化的，以最新规定为准。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eastAsia="zh-CN"/>
        </w:rPr>
        <w:t>十八</w:t>
      </w:r>
      <w:r>
        <w:rPr>
          <w:rFonts w:hint="eastAsia" w:ascii="仿宋_GB2312" w:hAnsi="仿宋_GB2312" w:eastAsia="仿宋_GB2312" w:cs="仿宋_GB2312"/>
          <w:b/>
          <w:bCs/>
          <w:color w:val="000000"/>
          <w:kern w:val="0"/>
          <w:sz w:val="32"/>
          <w:szCs w:val="32"/>
        </w:rPr>
        <w:t>条 </w:t>
      </w:r>
      <w:r>
        <w:rPr>
          <w:rFonts w:hint="default" w:ascii="仿宋_GB2312" w:hAnsi="仿宋_GB2312" w:eastAsia="仿宋_GB2312" w:cs="仿宋_GB2312"/>
          <w:b/>
          <w:bCs/>
          <w:color w:val="000000"/>
          <w:kern w:val="0"/>
          <w:sz w:val="32"/>
          <w:szCs w:val="32"/>
          <w:lang w:val="en"/>
        </w:rPr>
        <w:t xml:space="preserve"> </w:t>
      </w:r>
      <w:r>
        <w:rPr>
          <w:rFonts w:hint="eastAsia" w:ascii="仿宋_GB2312" w:hAnsi="仿宋_GB2312" w:eastAsia="仿宋_GB2312" w:cs="仿宋_GB2312"/>
          <w:color w:val="000000"/>
          <w:kern w:val="0"/>
          <w:sz w:val="32"/>
          <w:szCs w:val="32"/>
        </w:rPr>
        <w:t>本制度自印发之日起实施，有效期</w:t>
      </w:r>
      <w:r>
        <w:rPr>
          <w:rFonts w:hint="default" w:ascii="Times New Roman" w:hAnsi="Times New Roman" w:eastAsia="仿宋_GB2312" w:cs="Times New Roman"/>
          <w:color w:val="000000"/>
          <w:kern w:val="0"/>
          <w:sz w:val="32"/>
          <w:szCs w:val="32"/>
        </w:rPr>
        <w:t>5</w:t>
      </w:r>
      <w:r>
        <w:rPr>
          <w:rFonts w:hint="eastAsia" w:ascii="仿宋_GB2312" w:hAnsi="仿宋_GB2312" w:eastAsia="仿宋_GB2312" w:cs="仿宋_GB2312"/>
          <w:color w:val="000000"/>
          <w:kern w:val="0"/>
          <w:sz w:val="32"/>
          <w:szCs w:val="32"/>
        </w:rPr>
        <w:t>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hint="default" w:ascii="Times New Roman" w:hAnsi="Times New Roman" w:eastAsia="仿宋_GB2312" w:cs="Times New Roman"/>
          <w:color w:val="000000"/>
          <w:kern w:val="0"/>
          <w:sz w:val="32"/>
          <w:szCs w:val="32"/>
        </w:rPr>
        <w:t>1</w:t>
      </w:r>
      <w:r>
        <w:rPr>
          <w:rFonts w:hint="eastAsia" w:ascii="仿宋_GB2312" w:hAnsi="仿宋_GB2312" w:eastAsia="仿宋_GB2312" w:cs="仿宋_GB2312"/>
          <w:color w:val="000000"/>
          <w:kern w:val="0"/>
          <w:sz w:val="32"/>
          <w:szCs w:val="32"/>
        </w:rPr>
        <w:t>.食品生产企业落实食品安全主体责任情况自查表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color w:val="000000"/>
          <w:kern w:val="0"/>
          <w:sz w:val="32"/>
          <w:szCs w:val="32"/>
        </w:rPr>
      </w:pPr>
      <w:r>
        <w:rPr>
          <w:rFonts w:hint="default" w:ascii="Times New Roman" w:hAnsi="Times New Roman" w:eastAsia="仿宋_GB2312" w:cs="Times New Roman"/>
          <w:color w:val="000000"/>
          <w:kern w:val="0"/>
          <w:sz w:val="32"/>
          <w:szCs w:val="32"/>
        </w:rPr>
        <w:t>2</w:t>
      </w:r>
      <w:r>
        <w:rPr>
          <w:rFonts w:hint="eastAsia" w:ascii="仿宋_GB2312" w:hAnsi="仿宋_GB2312" w:eastAsia="仿宋_GB2312" w:cs="仿宋_GB2312"/>
          <w:color w:val="000000"/>
          <w:kern w:val="0"/>
          <w:sz w:val="32"/>
          <w:szCs w:val="32"/>
        </w:rPr>
        <w:t>.食品生产</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风险问题报告单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kern w:val="0"/>
          <w:sz w:val="24"/>
          <w:szCs w:val="24"/>
        </w:rPr>
      </w:pPr>
      <w:r>
        <w:rPr>
          <w:rFonts w:hint="eastAsia" w:ascii="MS Mincho" w:hAnsi="MS Mincho" w:eastAsia="MS Mincho" w:cs="MS Mincho"/>
          <w:color w:val="000000"/>
          <w:kern w:val="0"/>
          <w:sz w:val="24"/>
          <w:szCs w:val="24"/>
        </w:rPr>
        <w:t> </w:t>
      </w:r>
    </w:p>
    <w:p>
      <w:pPr>
        <w:keepNext w:val="0"/>
        <w:keepLines w:val="0"/>
        <w:pageBreakBefore w:val="0"/>
        <w:widowControl w:val="0"/>
        <w:kinsoku/>
        <w:overflowPunct/>
        <w:topLinePunct w:val="0"/>
        <w:autoSpaceDE/>
        <w:autoSpaceDN/>
        <w:bidi w:val="0"/>
        <w:adjustRightInd/>
        <w:snapToGrid/>
        <w:spacing w:before="100" w:beforeAutospacing="1" w:after="100" w:afterAutospacing="1" w:line="360" w:lineRule="atLeast"/>
        <w:jc w:val="left"/>
        <w:rPr>
          <w:rFonts w:ascii="宋体" w:hAnsi="宋体" w:eastAsia="宋体" w:cs="宋体"/>
          <w:kern w:val="0"/>
          <w:sz w:val="24"/>
          <w:szCs w:val="24"/>
        </w:rPr>
      </w:pPr>
    </w:p>
    <w:p>
      <w:pPr>
        <w:keepNext w:val="0"/>
        <w:keepLines w:val="0"/>
        <w:pageBreakBefore w:val="0"/>
        <w:widowControl w:val="0"/>
        <w:kinsoku/>
        <w:overflowPunct/>
        <w:topLinePunct w:val="0"/>
        <w:autoSpaceDE/>
        <w:autoSpaceDN/>
        <w:bidi w:val="0"/>
        <w:adjustRightInd/>
        <w:snapToGrid/>
        <w:spacing w:before="100" w:beforeAutospacing="1" w:after="100" w:afterAutospacing="1" w:line="463" w:lineRule="atLeast"/>
        <w:jc w:val="left"/>
        <w:rPr>
          <w:rFonts w:hint="eastAsia" w:ascii="黑体" w:hAnsi="黑体" w:eastAsia="黑体" w:cs="宋体"/>
          <w:color w:val="000000"/>
          <w:kern w:val="0"/>
          <w:sz w:val="26"/>
          <w:szCs w:val="26"/>
        </w:rPr>
      </w:pPr>
    </w:p>
    <w:p>
      <w:pPr>
        <w:keepNext w:val="0"/>
        <w:keepLines w:val="0"/>
        <w:pageBreakBefore w:val="0"/>
        <w:widowControl w:val="0"/>
        <w:kinsoku/>
        <w:overflowPunct/>
        <w:topLinePunct w:val="0"/>
        <w:autoSpaceDE/>
        <w:autoSpaceDN/>
        <w:bidi w:val="0"/>
        <w:adjustRightInd/>
        <w:snapToGrid/>
        <w:spacing w:before="100" w:beforeAutospacing="1" w:after="100" w:afterAutospacing="1" w:line="463" w:lineRule="atLeast"/>
        <w:jc w:val="left"/>
        <w:rPr>
          <w:rFonts w:hint="eastAsia" w:ascii="黑体" w:hAnsi="黑体" w:eastAsia="黑体" w:cs="宋体"/>
          <w:color w:val="000000"/>
          <w:kern w:val="0"/>
          <w:sz w:val="26"/>
          <w:szCs w:val="26"/>
        </w:rPr>
      </w:pPr>
    </w:p>
    <w:p>
      <w:pPr>
        <w:keepNext w:val="0"/>
        <w:keepLines w:val="0"/>
        <w:pageBreakBefore w:val="0"/>
        <w:widowControl w:val="0"/>
        <w:kinsoku/>
        <w:overflowPunct/>
        <w:topLinePunct w:val="0"/>
        <w:autoSpaceDE/>
        <w:autoSpaceDN/>
        <w:bidi w:val="0"/>
        <w:adjustRightInd/>
        <w:snapToGrid/>
        <w:spacing w:before="100" w:beforeAutospacing="1" w:after="100" w:afterAutospacing="1" w:line="463" w:lineRule="atLeast"/>
        <w:jc w:val="left"/>
        <w:rPr>
          <w:rFonts w:hint="eastAsia" w:ascii="黑体" w:hAnsi="黑体" w:eastAsia="黑体" w:cs="宋体"/>
          <w:color w:val="000000"/>
          <w:kern w:val="0"/>
          <w:sz w:val="26"/>
          <w:szCs w:val="26"/>
        </w:rPr>
      </w:pPr>
    </w:p>
    <w:p>
      <w:pPr>
        <w:keepNext w:val="0"/>
        <w:keepLines w:val="0"/>
        <w:pageBreakBefore w:val="0"/>
        <w:widowControl w:val="0"/>
        <w:kinsoku/>
        <w:overflowPunct/>
        <w:topLinePunct w:val="0"/>
        <w:autoSpaceDE/>
        <w:autoSpaceDN/>
        <w:bidi w:val="0"/>
        <w:adjustRightInd/>
        <w:snapToGrid/>
        <w:spacing w:before="100" w:beforeAutospacing="1" w:after="100" w:afterAutospacing="1" w:line="463" w:lineRule="atLeast"/>
        <w:jc w:val="left"/>
        <w:rPr>
          <w:rFonts w:hint="eastAsia" w:ascii="黑体" w:hAnsi="黑体" w:eastAsia="黑体" w:cs="宋体"/>
          <w:color w:val="000000"/>
          <w:kern w:val="0"/>
          <w:sz w:val="26"/>
          <w:szCs w:val="26"/>
        </w:rPr>
      </w:pPr>
    </w:p>
    <w:p>
      <w:pPr>
        <w:keepNext w:val="0"/>
        <w:keepLines w:val="0"/>
        <w:pageBreakBefore w:val="0"/>
        <w:widowControl w:val="0"/>
        <w:kinsoku/>
        <w:overflowPunct/>
        <w:topLinePunct w:val="0"/>
        <w:autoSpaceDE/>
        <w:autoSpaceDN/>
        <w:bidi w:val="0"/>
        <w:adjustRightInd/>
        <w:snapToGrid/>
        <w:spacing w:before="100" w:beforeAutospacing="1" w:after="100" w:afterAutospacing="1" w:line="463" w:lineRule="atLeast"/>
        <w:jc w:val="left"/>
        <w:rPr>
          <w:rFonts w:hint="eastAsia" w:ascii="黑体" w:hAnsi="黑体" w:eastAsia="黑体" w:cs="宋体"/>
          <w:color w:val="000000"/>
          <w:kern w:val="0"/>
          <w:sz w:val="26"/>
          <w:szCs w:val="26"/>
        </w:rPr>
      </w:pPr>
    </w:p>
    <w:p>
      <w:pPr>
        <w:keepNext w:val="0"/>
        <w:keepLines w:val="0"/>
        <w:pageBreakBefore w:val="0"/>
        <w:widowControl w:val="0"/>
        <w:kinsoku/>
        <w:overflowPunct/>
        <w:topLinePunct w:val="0"/>
        <w:autoSpaceDE/>
        <w:autoSpaceDN/>
        <w:bidi w:val="0"/>
        <w:adjustRightInd/>
        <w:snapToGrid/>
        <w:spacing w:before="100" w:beforeAutospacing="1" w:after="100" w:afterAutospacing="1" w:line="463" w:lineRule="atLeast"/>
        <w:jc w:val="left"/>
        <w:rPr>
          <w:rFonts w:hint="eastAsia" w:ascii="黑体" w:hAnsi="黑体" w:eastAsia="黑体" w:cs="宋体"/>
          <w:color w:val="000000"/>
          <w:kern w:val="0"/>
          <w:sz w:val="26"/>
          <w:szCs w:val="26"/>
        </w:rPr>
      </w:pPr>
    </w:p>
    <w:p>
      <w:pPr>
        <w:keepNext w:val="0"/>
        <w:keepLines w:val="0"/>
        <w:pageBreakBefore w:val="0"/>
        <w:widowControl w:val="0"/>
        <w:kinsoku/>
        <w:overflowPunct/>
        <w:topLinePunct w:val="0"/>
        <w:autoSpaceDE/>
        <w:autoSpaceDN/>
        <w:bidi w:val="0"/>
        <w:adjustRightInd/>
        <w:snapToGrid/>
        <w:spacing w:line="560" w:lineRule="exact"/>
        <w:jc w:val="both"/>
        <w:rPr>
          <w:rFonts w:hint="eastAsia" w:ascii="方正小标宋简体" w:eastAsia="方正小标宋简体"/>
          <w:sz w:val="44"/>
          <w:szCs w:val="44"/>
        </w:rPr>
        <w:sectPr>
          <w:footerReference r:id="rId3" w:type="default"/>
          <w:pgSz w:w="11906" w:h="16838"/>
          <w:pgMar w:top="2098" w:right="1474" w:bottom="1985" w:left="1588" w:header="851" w:footer="1559" w:gutter="0"/>
          <w:pgNumType w:fmt="decimal"/>
          <w:cols w:space="425" w:num="1"/>
          <w:docGrid w:type="lines" w:linePitch="312" w:charSpace="0"/>
        </w:sectPr>
      </w:pPr>
    </w:p>
    <w:p>
      <w:pPr>
        <w:rPr>
          <w:rFonts w:hint="eastAsia" w:ascii="黑体" w:hAnsi="黑体" w:eastAsia="黑体" w:cs="Times New Roman"/>
          <w:sz w:val="32"/>
          <w:szCs w:val="32"/>
        </w:rPr>
      </w:pPr>
      <w:r>
        <w:rPr>
          <w:rFonts w:hint="eastAsia" w:ascii="黑体" w:hAnsi="黑体" w:eastAsia="黑体" w:cs="Times New Roman"/>
          <w:sz w:val="32"/>
          <w:szCs w:val="32"/>
        </w:rPr>
        <w:t>附件</w:t>
      </w:r>
      <w:r>
        <w:rPr>
          <w:rFonts w:hint="default" w:ascii="Times New Roman" w:hAnsi="Times New Roman" w:eastAsia="黑体" w:cs="Times New Roman"/>
          <w:sz w:val="32"/>
          <w:szCs w:val="32"/>
        </w:rPr>
        <w:t>1</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食品生产企业落实食品安全主体责任情况</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自查表</w:t>
      </w:r>
    </w:p>
    <w:p>
      <w:pPr>
        <w:pStyle w:val="9"/>
        <w:rPr>
          <w:rFonts w:hint="eastAsia" w:ascii="宋体" w:hAnsi="宋体" w:eastAsia="宋体" w:cs="宋体"/>
          <w:color w:val="auto"/>
          <w:sz w:val="24"/>
          <w:szCs w:val="24"/>
        </w:rPr>
      </w:pPr>
    </w:p>
    <w:p>
      <w:pPr>
        <w:pStyle w:val="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企业名称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自查日期：</w:t>
      </w:r>
    </w:p>
    <w:p>
      <w:pPr>
        <w:pStyle w:val="9"/>
        <w:jc w:val="left"/>
        <w:rPr>
          <w:rFonts w:hint="eastAsia" w:ascii="仿宋_GB2312" w:hAnsi="仿宋_GB2312" w:eastAsia="仿宋_GB2312" w:cs="仿宋_GB2312"/>
          <w:color w:val="auto"/>
          <w:sz w:val="24"/>
          <w:szCs w:val="24"/>
        </w:rPr>
      </w:pPr>
    </w:p>
    <w:p>
      <w:pPr>
        <w:pStyle w:val="9"/>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生产地址 ： </w:t>
      </w:r>
      <w:r>
        <w:rPr>
          <w:rFonts w:hint="eastAsia" w:ascii="仿宋_GB2312" w:hAnsi="仿宋_GB2312" w:eastAsia="仿宋_GB2312" w:cs="仿宋_GB2312"/>
          <w:color w:val="auto"/>
          <w:sz w:val="24"/>
          <w:szCs w:val="24"/>
          <w:lang w:val="en-US" w:eastAsia="zh-CN"/>
        </w:rPr>
        <w:t xml:space="preserve">                                         企业负责人：</w:t>
      </w:r>
    </w:p>
    <w:p>
      <w:pPr>
        <w:pStyle w:val="9"/>
        <w:rPr>
          <w:rFonts w:hint="eastAsia" w:ascii="仿宋_GB2312" w:hAnsi="仿宋_GB2312" w:eastAsia="仿宋_GB2312" w:cs="仿宋_GB2312"/>
          <w:color w:val="auto"/>
          <w:sz w:val="24"/>
          <w:szCs w:val="24"/>
          <w:lang w:eastAsia="zh-CN"/>
        </w:rPr>
      </w:pPr>
    </w:p>
    <w:p>
      <w:pPr>
        <w:pStyle w:val="9"/>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eastAsia="仿宋_GB2312" w:cs="Times New Roman"/>
          <w:color w:val="auto"/>
          <w:sz w:val="24"/>
          <w:szCs w:val="24"/>
          <w:lang w:val="en-US" w:eastAsia="zh-CN"/>
        </w:rPr>
      </w:pPr>
      <w:r>
        <w:rPr>
          <w:rFonts w:hint="eastAsia" w:ascii="仿宋_GB2312" w:hAnsi="仿宋_GB2312" w:eastAsia="仿宋_GB2312" w:cs="仿宋_GB2312"/>
          <w:color w:val="auto"/>
          <w:sz w:val="24"/>
          <w:szCs w:val="24"/>
          <w:lang w:val="en-US" w:eastAsia="zh-CN"/>
        </w:rPr>
        <w:t>注：</w:t>
      </w:r>
      <w:r>
        <w:rPr>
          <w:rFonts w:hint="default" w:ascii="Times New Roman" w:hAnsi="Times New Roman" w:eastAsia="仿宋_GB2312" w:cs="Times New Roman"/>
          <w:color w:val="auto"/>
          <w:sz w:val="24"/>
          <w:szCs w:val="24"/>
          <w:lang w:val="en-US" w:eastAsia="zh-CN"/>
        </w:rPr>
        <w:t>1.（T）为特殊食品专用自查项目。</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zh-TW"/>
        </w:rPr>
      </w:pPr>
      <w:r>
        <w:rPr>
          <w:rFonts w:hint="default" w:ascii="Times New Roman" w:hAnsi="Times New Roman" w:eastAsia="仿宋_GB2312" w:cs="Times New Roman"/>
          <w:color w:val="auto"/>
          <w:kern w:val="2"/>
          <w:sz w:val="24"/>
          <w:szCs w:val="24"/>
          <w:lang w:val="en-US" w:eastAsia="zh-CN" w:bidi="zh-TW"/>
        </w:rPr>
        <w:t>2.如果检查项目存在合理缺项，该项无需勾选“是”与“否”，并在备注中说明，不计入否项数。</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firstLine="480" w:firstLineChars="200"/>
        <w:jc w:val="left"/>
        <w:textAlignment w:val="auto"/>
        <w:rPr>
          <w:rFonts w:hint="eastAsia" w:ascii="仿宋_GB2312" w:hAnsi="仿宋_GB2312" w:eastAsia="仿宋_GB2312" w:cs="仿宋_GB2312"/>
          <w:color w:val="auto"/>
          <w:kern w:val="2"/>
          <w:sz w:val="24"/>
          <w:szCs w:val="24"/>
          <w:lang w:val="en-US" w:eastAsia="zh-CN" w:bidi="zh-TW"/>
        </w:rPr>
      </w:pPr>
      <w:r>
        <w:rPr>
          <w:rFonts w:hint="default" w:ascii="Times New Roman" w:hAnsi="Times New Roman" w:eastAsia="仿宋_GB2312" w:cs="Times New Roman"/>
          <w:color w:val="auto"/>
          <w:kern w:val="2"/>
          <w:sz w:val="24"/>
          <w:szCs w:val="24"/>
          <w:lang w:val="en-US" w:eastAsia="zh-CN" w:bidi="zh-TW"/>
        </w:rPr>
        <w:t>3.企业</w:t>
      </w:r>
      <w:r>
        <w:rPr>
          <w:rFonts w:hint="eastAsia" w:ascii="仿宋_GB2312" w:hAnsi="仿宋_GB2312" w:eastAsia="仿宋_GB2312" w:cs="仿宋_GB2312"/>
          <w:color w:val="auto"/>
          <w:kern w:val="2"/>
          <w:sz w:val="24"/>
          <w:szCs w:val="24"/>
          <w:lang w:val="en-US" w:eastAsia="zh-CN" w:bidi="zh-TW"/>
        </w:rPr>
        <w:t>获得多个食品许可类别的，应当在“备注”一栏中准确描述发现问题所属的食品类别。</w:t>
      </w:r>
    </w:p>
    <w:p>
      <w:pPr>
        <w:pStyle w:val="9"/>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color w:val="auto"/>
          <w:sz w:val="24"/>
          <w:szCs w:val="24"/>
          <w:lang w:val="en-US" w:eastAsia="zh-CN"/>
        </w:rPr>
      </w:pPr>
    </w:p>
    <w:p>
      <w:pPr>
        <w:pStyle w:val="9"/>
        <w:jc w:val="both"/>
        <w:rPr>
          <w:rFonts w:hint="eastAsia" w:ascii="仿宋_GB2312" w:hAnsi="仿宋_GB2312" w:eastAsia="仿宋_GB2312" w:cs="仿宋_GB2312"/>
          <w:color w:val="auto"/>
          <w:sz w:val="24"/>
          <w:szCs w:val="24"/>
          <w:lang w:val="en-US" w:eastAsia="zh-CN"/>
        </w:rPr>
      </w:pPr>
    </w:p>
    <w:p>
      <w:pPr>
        <w:pStyle w:val="9"/>
        <w:jc w:val="both"/>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auto"/>
          <w:sz w:val="24"/>
          <w:szCs w:val="24"/>
          <w:lang w:val="en-US" w:eastAsia="zh-CN"/>
        </w:rPr>
        <w:t>食品类别：</w:t>
      </w:r>
      <w:r>
        <w:rPr>
          <w:rFonts w:hint="eastAsia" w:ascii="仿宋_GB2312" w:hAnsi="仿宋_GB2312" w:eastAsia="仿宋_GB2312" w:cs="仿宋_GB2312"/>
          <w:color w:val="000000"/>
          <w:sz w:val="24"/>
          <w:szCs w:val="24"/>
          <w:u w:val="single"/>
          <w:lang w:val="en-US" w:eastAsia="zh-CN"/>
        </w:rPr>
        <w:t xml:space="preserve">                              </w:t>
      </w:r>
    </w:p>
    <w:tbl>
      <w:tblPr>
        <w:tblStyle w:val="6"/>
        <w:tblpPr w:leftFromText="180" w:rightFromText="180" w:vertAnchor="text" w:horzAnchor="page" w:tblpX="1472" w:tblpY="294"/>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884"/>
        <w:gridCol w:w="160"/>
        <w:gridCol w:w="2645"/>
        <w:gridCol w:w="739"/>
        <w:gridCol w:w="1381"/>
        <w:gridCol w:w="147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1395"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eastAsia="zh-CN"/>
              </w:rPr>
              <w:t>自查</w:t>
            </w:r>
            <w:r>
              <w:rPr>
                <w:rFonts w:hint="eastAsia" w:ascii="黑体" w:hAnsi="黑体" w:eastAsia="黑体" w:cs="黑体"/>
                <w:color w:val="auto"/>
                <w:sz w:val="24"/>
                <w:szCs w:val="24"/>
              </w:rPr>
              <w:t>项目</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项目</w:t>
            </w:r>
          </w:p>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eastAsia="zh-CN"/>
              </w:rPr>
              <w:t>自查项目</w:t>
            </w:r>
          </w:p>
        </w:tc>
        <w:tc>
          <w:tcPr>
            <w:tcW w:w="138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eastAsia="zh-CN"/>
              </w:rPr>
              <w:t>自查</w:t>
            </w:r>
            <w:r>
              <w:rPr>
                <w:rFonts w:hint="eastAsia" w:ascii="黑体" w:hAnsi="黑体" w:eastAsia="黑体" w:cs="黑体"/>
                <w:color w:val="auto"/>
                <w:sz w:val="24"/>
                <w:szCs w:val="24"/>
              </w:rPr>
              <w:t>评价</w:t>
            </w:r>
          </w:p>
        </w:tc>
        <w:tc>
          <w:tcPr>
            <w:tcW w:w="147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自查不符合项情况说明</w:t>
            </w:r>
          </w:p>
        </w:tc>
        <w:tc>
          <w:tcPr>
            <w:tcW w:w="80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default" w:ascii="Times New Roman" w:hAnsi="Times New Roman" w:eastAsia="仿宋_GB2312" w:cs="Times New Roman"/>
                <w:color w:val="auto"/>
                <w:sz w:val="21"/>
                <w:szCs w:val="21"/>
                <w:lang w:val="en-US" w:eastAsia="zh-CN"/>
              </w:rPr>
              <w:t>1</w:t>
            </w:r>
            <w:r>
              <w:rPr>
                <w:rFonts w:hint="eastAsia" w:ascii="仿宋_GB2312" w:hAnsi="仿宋_GB2312" w:eastAsia="仿宋_GB2312" w:cs="仿宋_GB2312"/>
                <w:color w:val="auto"/>
                <w:sz w:val="21"/>
                <w:szCs w:val="21"/>
                <w:lang w:val="en-US" w:eastAsia="zh-CN"/>
              </w:rPr>
              <w:t>.食品生产者资质</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1</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具有合法主体资质，生产许可证在有效期内。</w:t>
            </w:r>
          </w:p>
        </w:tc>
        <w:tc>
          <w:tcPr>
            <w:tcW w:w="1381"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eastAsia="zh-CN"/>
              </w:rPr>
            </w:pPr>
            <w:r>
              <w:rPr>
                <w:rFonts w:hint="default" w:ascii="Times New Roman" w:hAnsi="Times New Roman" w:eastAsia="仿宋_GB2312" w:cs="Times New Roman"/>
                <w:color w:val="auto"/>
                <w:sz w:val="21"/>
                <w:szCs w:val="21"/>
                <w:lang w:val="en-US" w:eastAsia="zh-CN"/>
              </w:rPr>
              <w:t>1</w:t>
            </w:r>
            <w:r>
              <w:rPr>
                <w:rFonts w:hint="eastAsia" w:ascii="仿宋_GB2312" w:hAnsi="仿宋_GB2312" w:eastAsia="仿宋_GB2312" w:cs="仿宋_GB2312"/>
                <w:color w:val="auto"/>
                <w:sz w:val="21"/>
                <w:szCs w:val="21"/>
                <w:lang w:val="en-US" w:eastAsia="zh-CN"/>
              </w:rPr>
              <w:t>.</w:t>
            </w:r>
            <w:r>
              <w:rPr>
                <w:rFonts w:hint="default" w:ascii="Times New Roman" w:hAnsi="Times New Roman" w:eastAsia="仿宋_GB2312" w:cs="Times New Roman"/>
                <w:color w:val="auto"/>
                <w:sz w:val="21"/>
                <w:szCs w:val="21"/>
                <w:lang w:val="en-US"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生产的食品、食品添加剂在许可范围内。</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实际生产的特殊食品按规定注册或备案，注册证书或备案凭证符合要求。</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default" w:ascii="Times New Roman" w:hAnsi="Times New Roman" w:eastAsia="仿宋_GB2312" w:cs="Times New Roman"/>
                <w:color w:val="auto"/>
                <w:sz w:val="21"/>
                <w:szCs w:val="21"/>
                <w:lang w:val="en-US" w:eastAsia="zh-CN"/>
              </w:rPr>
              <w:t>2</w:t>
            </w:r>
            <w:r>
              <w:rPr>
                <w:rFonts w:hint="eastAsia" w:ascii="仿宋_GB2312" w:hAnsi="仿宋_GB2312" w:eastAsia="仿宋_GB2312" w:cs="仿宋_GB2312"/>
                <w:color w:val="auto"/>
                <w:sz w:val="21"/>
                <w:szCs w:val="21"/>
                <w:lang w:val="en-US" w:eastAsia="zh-CN"/>
              </w:rPr>
              <w:t>.生产环境条件</w:t>
            </w: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2</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厂区无扬尘、无积水，厂区、车间卫生整洁。</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en-US" w:bidi="en-US"/>
              </w:rPr>
            </w:pPr>
            <w:r>
              <w:rPr>
                <w:rFonts w:hint="default" w:ascii="Times New Roman" w:hAnsi="Times New Roman" w:eastAsia="仿宋_GB2312" w:cs="Times New Roman"/>
                <w:color w:val="auto"/>
                <w:sz w:val="21"/>
                <w:szCs w:val="21"/>
                <w:lang w:eastAsia="zh-CN"/>
              </w:rPr>
              <w:t>2</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厂区、车间与有毒、有害场所及其他污染源保持</w:t>
            </w:r>
            <w:r>
              <w:rPr>
                <w:rFonts w:hint="eastAsia" w:ascii="仿宋_GB2312" w:hAnsi="仿宋_GB2312" w:eastAsia="仿宋_GB2312" w:cs="仿宋_GB2312"/>
                <w:color w:val="auto"/>
                <w:sz w:val="21"/>
                <w:szCs w:val="21"/>
                <w:highlight w:val="none"/>
                <w:lang w:eastAsia="zh-CN"/>
              </w:rPr>
              <w:t>规定的距离</w:t>
            </w:r>
            <w:r>
              <w:rPr>
                <w:rFonts w:hint="eastAsia" w:ascii="仿宋_GB2312" w:hAnsi="仿宋_GB2312" w:eastAsia="仿宋_GB2312" w:cs="仿宋_GB2312"/>
                <w:color w:val="auto"/>
                <w:sz w:val="21"/>
                <w:szCs w:val="21"/>
                <w:lang w:eastAsia="zh-CN"/>
              </w:rPr>
              <w:t>或具备有效防范措施。</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val="en-US" w:eastAsia="zh-CN"/>
              </w:rPr>
              <w:t>2</w:t>
            </w:r>
            <w:r>
              <w:rPr>
                <w:rFonts w:hint="eastAsia" w:ascii="仿宋_GB2312" w:hAnsi="仿宋_GB2312" w:eastAsia="仿宋_GB2312" w:cs="仿宋_GB2312"/>
                <w:color w:val="auto"/>
                <w:sz w:val="21"/>
                <w:szCs w:val="21"/>
                <w:lang w:val="en-US" w:eastAsia="zh-CN"/>
              </w:rPr>
              <w:t>.</w:t>
            </w:r>
            <w:r>
              <w:rPr>
                <w:rFonts w:hint="default" w:ascii="Times New Roman" w:hAnsi="Times New Roman" w:eastAsia="仿宋_GB2312" w:cs="Times New Roman"/>
                <w:color w:val="auto"/>
                <w:sz w:val="21"/>
                <w:szCs w:val="21"/>
                <w:lang w:val="en-US"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设备布局和工艺流程、主要生产设备设施与准予食品生产许可时</w:t>
            </w:r>
            <w:r>
              <w:rPr>
                <w:rFonts w:hint="eastAsia" w:ascii="仿宋_GB2312" w:hAnsi="仿宋_GB2312" w:eastAsia="仿宋_GB2312" w:cs="仿宋_GB2312"/>
                <w:color w:val="000000"/>
                <w:sz w:val="21"/>
                <w:szCs w:val="21"/>
                <w:lang w:eastAsia="zh-CN"/>
              </w:rPr>
              <w:t>保持一致。</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2</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卫生间保持清洁，未与食品生产、包装或贮存等区域直接连通。</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2</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5</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有更衣、洗手、干手、消毒等卫生设备设施，满足正常使用。</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2</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6</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通风、防尘、排水、照明、温控等设备设施正常运行，存放垃圾、废弃物的设备设施标识清晰，</w:t>
            </w:r>
            <w:r>
              <w:rPr>
                <w:rFonts w:hint="eastAsia" w:ascii="仿宋_GB2312" w:hAnsi="仿宋_GB2312" w:eastAsia="仿宋_GB2312" w:cs="仿宋_GB2312"/>
                <w:color w:val="000000"/>
                <w:sz w:val="21"/>
                <w:szCs w:val="21"/>
                <w:highlight w:val="none"/>
                <w:lang w:eastAsia="zh-CN"/>
              </w:rPr>
              <w:t>有效防护。</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val="en-US" w:eastAsia="zh-CN"/>
              </w:rPr>
              <w:t>2</w:t>
            </w:r>
            <w:r>
              <w:rPr>
                <w:rFonts w:hint="eastAsia" w:ascii="仿宋_GB2312" w:hAnsi="仿宋_GB2312" w:eastAsia="仿宋_GB2312" w:cs="仿宋_GB2312"/>
                <w:color w:val="auto"/>
                <w:sz w:val="21"/>
                <w:szCs w:val="21"/>
                <w:lang w:val="en-US" w:eastAsia="zh-CN"/>
              </w:rPr>
              <w:t>.</w:t>
            </w:r>
            <w:r>
              <w:rPr>
                <w:rFonts w:hint="default" w:ascii="Times New Roman" w:hAnsi="Times New Roman" w:eastAsia="仿宋_GB2312" w:cs="Times New Roman"/>
                <w:color w:val="auto"/>
                <w:sz w:val="21"/>
                <w:szCs w:val="21"/>
                <w:lang w:val="en-US" w:eastAsia="zh-CN"/>
              </w:rPr>
              <w:t>7</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车间内使用的洗涤剂、消毒剂等化学品明显标示、分类贮存，</w:t>
            </w:r>
            <w:r>
              <w:rPr>
                <w:rFonts w:hint="eastAsia" w:ascii="仿宋_GB2312" w:hAnsi="仿宋_GB2312" w:eastAsia="仿宋_GB2312" w:cs="仿宋_GB2312"/>
                <w:color w:val="000000"/>
                <w:sz w:val="21"/>
                <w:szCs w:val="21"/>
                <w:lang w:eastAsia="zh-CN"/>
              </w:rPr>
              <w:t>与食品原料、半成品、成品、包装材料等分隔放置，并有相应的使用记录。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lang w:val="en-US" w:eastAsia="zh-CN"/>
              </w:rPr>
            </w:pPr>
            <w:r>
              <w:rPr>
                <w:rFonts w:hint="default" w:ascii="Times New Roman" w:hAnsi="Times New Roman" w:eastAsia="宋体" w:cs="Times New Roman"/>
                <w:color w:val="auto"/>
                <w:sz w:val="21"/>
                <w:szCs w:val="21"/>
                <w:lang w:eastAsia="zh-CN"/>
              </w:rPr>
              <w:t>2</w:t>
            </w:r>
            <w:r>
              <w:rPr>
                <w:rFonts w:hint="eastAsia" w:ascii="宋体" w:hAnsi="宋体" w:eastAsia="宋体" w:cs="宋体"/>
                <w:color w:val="auto"/>
                <w:sz w:val="21"/>
                <w:szCs w:val="21"/>
                <w:lang w:eastAsia="zh-CN"/>
              </w:rPr>
              <w:t>.</w:t>
            </w:r>
            <w:r>
              <w:rPr>
                <w:rFonts w:hint="default" w:ascii="Times New Roman" w:hAnsi="Times New Roman" w:eastAsia="宋体" w:cs="Times New Roman"/>
                <w:color w:val="auto"/>
                <w:sz w:val="21"/>
                <w:szCs w:val="21"/>
                <w:lang w:val="en-US" w:eastAsia="zh-CN"/>
              </w:rPr>
              <w:t>8</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生产设备设施定期维护保养，并有相应的记录。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lang w:val="en-US" w:eastAsia="en-US" w:bidi="en-US"/>
              </w:rPr>
            </w:pPr>
            <w:r>
              <w:rPr>
                <w:rFonts w:hint="default" w:ascii="Times New Roman" w:hAnsi="Times New Roman" w:eastAsia="宋体" w:cs="Times New Roman"/>
                <w:color w:val="auto"/>
                <w:sz w:val="21"/>
                <w:szCs w:val="21"/>
                <w:lang w:eastAsia="zh-CN"/>
              </w:rPr>
              <w:t>2</w:t>
            </w:r>
            <w:r>
              <w:rPr>
                <w:rFonts w:hint="eastAsia" w:ascii="宋体" w:hAnsi="宋体" w:eastAsia="宋体" w:cs="宋体"/>
                <w:color w:val="auto"/>
                <w:sz w:val="21"/>
                <w:szCs w:val="21"/>
                <w:lang w:eastAsia="zh-CN"/>
              </w:rPr>
              <w:t>.</w:t>
            </w:r>
            <w:r>
              <w:rPr>
                <w:rFonts w:hint="default" w:ascii="Times New Roman" w:hAnsi="Times New Roman" w:eastAsia="宋体" w:cs="Times New Roman"/>
                <w:color w:val="auto"/>
                <w:sz w:val="21"/>
                <w:szCs w:val="21"/>
                <w:lang w:val="en-US" w:eastAsia="zh-CN"/>
              </w:rPr>
              <w:t>9</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监控设备（如压力表、温度计）定期检定或校准、维护，并有相关记录。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lang w:val="en-US" w:eastAsia="en-US" w:bidi="en-US"/>
              </w:rPr>
            </w:pPr>
            <w:r>
              <w:rPr>
                <w:rFonts w:hint="default" w:ascii="Times New Roman" w:hAnsi="Times New Roman" w:eastAsia="宋体" w:cs="Times New Roman"/>
                <w:color w:val="auto"/>
                <w:sz w:val="21"/>
                <w:szCs w:val="21"/>
                <w:lang w:eastAsia="zh-CN"/>
              </w:rPr>
              <w:t>2</w:t>
            </w:r>
            <w:r>
              <w:rPr>
                <w:rFonts w:hint="eastAsia" w:ascii="宋体" w:hAnsi="宋体" w:eastAsia="宋体" w:cs="宋体"/>
                <w:color w:val="auto"/>
                <w:sz w:val="21"/>
                <w:szCs w:val="21"/>
                <w:lang w:eastAsia="zh-CN"/>
              </w:rPr>
              <w:t>.</w:t>
            </w:r>
            <w:r>
              <w:rPr>
                <w:rFonts w:hint="default" w:ascii="Times New Roman" w:hAnsi="Times New Roman" w:eastAsia="宋体" w:cs="Times New Roman"/>
                <w:color w:val="auto"/>
                <w:sz w:val="21"/>
                <w:szCs w:val="21"/>
                <w:lang w:val="en-US" w:eastAsia="zh-CN"/>
              </w:rPr>
              <w:t>10</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定期检查防鼠、防蝇、防虫害装置的使用情况并有相应检查记录，生产场所无虫害迹象。</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11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准清洁作业区、清洁作业区设置合理并有效分割。</w:t>
            </w:r>
            <w:r>
              <w:rPr>
                <w:rFonts w:hint="eastAsia" w:ascii="仿宋_GB2312" w:hAnsi="仿宋_GB2312" w:eastAsia="仿宋_GB2312" w:cs="仿宋_GB2312"/>
                <w:color w:val="000000"/>
                <w:sz w:val="21"/>
                <w:szCs w:val="21"/>
              </w:rPr>
              <w:t>有空气净化要求的</w:t>
            </w:r>
            <w:r>
              <w:rPr>
                <w:rFonts w:hint="eastAsia" w:ascii="仿宋_GB2312" w:hAnsi="仿宋_GB2312" w:eastAsia="仿宋_GB2312" w:cs="仿宋_GB2312"/>
                <w:color w:val="000000"/>
                <w:sz w:val="21"/>
                <w:szCs w:val="21"/>
                <w:lang w:eastAsia="zh-CN"/>
              </w:rPr>
              <w:t>，应当符合相应要求，并对空气洁净度、压差、换气次数、温度、湿度等进行监测及记录。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val="en-US" w:eastAsia="zh-CN"/>
              </w:rPr>
              <w:t>3</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进货查验</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3</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查验食品原料、食品添加剂、食品相关产品供货者的许可证、产品合格证明文件等；供货者无法提供有效合格证明文件的，有检验记录。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3</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进货查验记录及证明材料真实、完整，记录和凭证保存期限符合要求。</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3</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建立和保存食品原料、食品添加剂、食品相关产品的贮存、保管记录、领用出库和退库记录。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生产特殊食品使用的原料、食品添加剂与注册或备案的技术要求一致。</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仿宋_GB2312" w:hAnsi="仿宋_GB2312" w:eastAsia="仿宋_GB2312" w:cs="仿宋_GB2312"/>
                <w:color w:val="auto"/>
                <w:sz w:val="21"/>
                <w:szCs w:val="21"/>
                <w:lang w:eastAsia="zh-CN"/>
              </w:rPr>
            </w:pPr>
            <w:r>
              <w:rPr>
                <w:rFonts w:hint="default" w:ascii="Times New Roman" w:hAnsi="Times New Roman" w:eastAsia="仿宋_GB2312" w:cs="Times New Roman"/>
                <w:color w:val="auto"/>
                <w:sz w:val="21"/>
                <w:szCs w:val="21"/>
                <w:lang w:val="en-US" w:eastAsia="zh-CN"/>
              </w:rPr>
              <w:t>4</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生产过程控制</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使用的食品原料、食品添加剂、食品相关产品的品种与索证索票、进货查验记录内容一致。</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FF0000"/>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建立和保存生产投料记录，包括投料品名、生产日期或批号、使用数量等。</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FF0000"/>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未发现使用非食品原料、食品添加剂以外的化学物质、回收食品、超过保质期与不符合食品安全标准的食品原料和食品添加剂投入生产。</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未发现超范围、超限量使用食品添加剂的情况。</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5</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生产或使用的新食品原料，限定于国务院卫生行政部门公吿的新食品原料范围内。</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6</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未发现使用药品生产食品，未发现仅用于保健食品的原料生产保健食品以外的食品。</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7</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生产记录中的生产工艺和参数与准予食品生产许可时保持一致。</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8</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建立和保存生产加工过程关键控制点的控制情况记录。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9</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生产现场未发现人流、物流交叉污染。</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r>
              <w:rPr>
                <w:rFonts w:hint="default" w:ascii="Times New Roman" w:hAnsi="Times New Roman" w:eastAsia="仿宋_GB2312" w:cs="Times New Roman"/>
                <w:color w:val="auto"/>
                <w:sz w:val="21"/>
                <w:szCs w:val="21"/>
                <w:lang w:val="en-US" w:eastAsia="zh-CN"/>
              </w:rPr>
              <w:t>0</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2"/>
                <w:sz w:val="21"/>
                <w:szCs w:val="21"/>
                <w:lang w:val="en-US" w:eastAsia="zh-CN" w:bidi="zh-TW"/>
              </w:rPr>
              <w:t>未发现待加工食品与直接入口食品、原料与成品交叉污染。</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r>
              <w:rPr>
                <w:rFonts w:hint="default" w:ascii="Times New Roman" w:hAnsi="Times New Roman" w:eastAsia="仿宋_GB2312" w:cs="Times New Roman"/>
                <w:color w:val="auto"/>
                <w:sz w:val="21"/>
                <w:szCs w:val="21"/>
                <w:lang w:val="en-US"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有温、湿度等生产环境监测要求的，定期进行监测并记录。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4</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r>
              <w:rPr>
                <w:rFonts w:hint="default" w:ascii="Times New Roman" w:hAnsi="Times New Roman" w:eastAsia="仿宋_GB2312" w:cs="Times New Roman"/>
                <w:color w:val="auto"/>
                <w:sz w:val="21"/>
                <w:szCs w:val="21"/>
                <w:lang w:val="en-US"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工作人员穿戴工作衣帽，洗手消毒后进入生产车间。生产车间内未发现与生产无关的个人用品或者其他与生产不相关物品。</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val="en-US" w:eastAsia="zh-CN"/>
              </w:rPr>
              <w:t>4</w:t>
            </w:r>
            <w:r>
              <w:rPr>
                <w:rFonts w:hint="eastAsia" w:ascii="仿宋_GB2312" w:hAnsi="仿宋_GB2312" w:eastAsia="仿宋_GB2312" w:cs="仿宋_GB2312"/>
                <w:color w:val="auto"/>
                <w:sz w:val="21"/>
                <w:szCs w:val="21"/>
                <w:lang w:val="en-US" w:eastAsia="zh-CN"/>
              </w:rPr>
              <w:t>.</w:t>
            </w:r>
            <w:r>
              <w:rPr>
                <w:rFonts w:hint="default" w:ascii="Times New Roman" w:hAnsi="Times New Roman" w:eastAsia="仿宋_GB2312" w:cs="Times New Roman"/>
                <w:color w:val="auto"/>
                <w:sz w:val="21"/>
                <w:szCs w:val="21"/>
                <w:lang w:val="en-US" w:eastAsia="zh-CN"/>
              </w:rPr>
              <w:t>13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auto"/>
                <w:sz w:val="21"/>
                <w:szCs w:val="21"/>
                <w:lang w:eastAsia="zh-CN"/>
              </w:rPr>
              <w:t>食品生产加工用水的水质符合规定要求并有检测报告，与其他不与食品接触的用水以完全分离的管路输送。</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val="en-US" w:eastAsia="zh-CN"/>
              </w:rPr>
              <w:t>4</w:t>
            </w:r>
            <w:r>
              <w:rPr>
                <w:rFonts w:hint="eastAsia" w:ascii="仿宋_GB2312" w:hAnsi="仿宋_GB2312" w:eastAsia="仿宋_GB2312" w:cs="仿宋_GB2312"/>
                <w:color w:val="auto"/>
                <w:sz w:val="21"/>
                <w:szCs w:val="21"/>
                <w:lang w:val="en-US" w:eastAsia="zh-CN"/>
              </w:rPr>
              <w:t>.</w:t>
            </w:r>
            <w:r>
              <w:rPr>
                <w:rFonts w:hint="default" w:ascii="Times New Roman" w:hAnsi="Times New Roman" w:eastAsia="仿宋_GB2312" w:cs="Times New Roman"/>
                <w:color w:val="auto"/>
                <w:sz w:val="21"/>
                <w:szCs w:val="21"/>
                <w:lang w:val="en-US" w:eastAsia="zh-CN"/>
              </w:rPr>
              <w:t>14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bidi="en-US"/>
              </w:rPr>
            </w:pPr>
            <w:r>
              <w:rPr>
                <w:rFonts w:hint="eastAsia" w:ascii="仿宋_GB2312" w:hAnsi="仿宋_GB2312" w:eastAsia="仿宋_GB2312" w:cs="仿宋_GB2312"/>
                <w:color w:val="auto"/>
                <w:kern w:val="0"/>
                <w:sz w:val="21"/>
                <w:szCs w:val="21"/>
                <w:lang w:eastAsia="zh-CN"/>
              </w:rPr>
              <w:t>食品添加剂生产使用的原料和生产工艺符合产品标准规定。复配食品添加剂配方发生变化的，按规定报告。</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eastAsia="zh-CN"/>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按照经特殊食品注册或备案的产品配方、生产工艺等技术要求组织生产。</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bidi="en-US"/>
              </w:rPr>
            </w:pPr>
            <w:r>
              <w:rPr>
                <w:rFonts w:hint="eastAsia" w:ascii="仿宋_GB2312" w:hAnsi="仿宋_GB2312" w:eastAsia="仿宋_GB2312" w:cs="仿宋_GB2312"/>
                <w:color w:val="auto"/>
                <w:sz w:val="21"/>
                <w:szCs w:val="21"/>
                <w:lang w:eastAsia="zh-CN"/>
              </w:rPr>
              <w:t>批生产记录真实、完整、可追溯，批生产记录中的生产工艺和参数等与工艺规程和有关制度要求一致。</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5</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bidi="en-US"/>
              </w:rPr>
            </w:pPr>
            <w:r>
              <w:rPr>
                <w:rFonts w:hint="eastAsia" w:ascii="仿宋_GB2312" w:hAnsi="仿宋_GB2312" w:eastAsia="仿宋_GB2312" w:cs="仿宋_GB2312"/>
                <w:color w:val="auto"/>
                <w:sz w:val="21"/>
                <w:szCs w:val="21"/>
                <w:lang w:eastAsia="zh-CN"/>
              </w:rPr>
              <w:t>原料、食品添加剂实际使用量与注册或备案的配方和批生产记录中的使用量一致。</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6</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保健食品</w:t>
            </w:r>
            <w:r>
              <w:rPr>
                <w:rFonts w:hint="eastAsia" w:ascii="仿宋_GB2312" w:hAnsi="仿宋_GB2312" w:eastAsia="仿宋_GB2312" w:cs="仿宋_GB2312"/>
                <w:color w:val="000000"/>
                <w:sz w:val="21"/>
                <w:szCs w:val="21"/>
                <w:lang w:eastAsia="zh-CN"/>
              </w:rPr>
              <w:t>原料</w:t>
            </w:r>
            <w:r>
              <w:rPr>
                <w:rFonts w:hint="eastAsia" w:ascii="仿宋_GB2312" w:hAnsi="仿宋_GB2312" w:eastAsia="仿宋_GB2312" w:cs="仿宋_GB2312"/>
                <w:color w:val="auto"/>
                <w:sz w:val="21"/>
                <w:szCs w:val="21"/>
                <w:lang w:eastAsia="zh-CN"/>
              </w:rPr>
              <w:t>提取物或原料前处理符合要求。</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default" w:ascii="Times New Roman" w:hAnsi="Times New Roman" w:eastAsia="仿宋_GB2312" w:cs="Times New Roman"/>
                <w:color w:val="auto"/>
                <w:sz w:val="21"/>
                <w:szCs w:val="21"/>
                <w:lang w:val="en-US" w:eastAsia="zh-CN"/>
              </w:rPr>
              <w:t>5</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委托生产</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eastAsia="zh-CN"/>
              </w:rPr>
            </w:pPr>
            <w:r>
              <w:rPr>
                <w:rFonts w:hint="default" w:ascii="Times New Roman" w:hAnsi="Times New Roman" w:eastAsia="仿宋_GB2312" w:cs="Times New Roman"/>
                <w:color w:val="auto"/>
                <w:sz w:val="21"/>
                <w:szCs w:val="21"/>
                <w:lang w:eastAsia="zh-CN"/>
              </w:rPr>
              <w:t>5</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委托方、受托方具有有效证照，委托生产的食品、食品添加剂符合法律、法规、食品安全标准等规定。</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5</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签订委托生产合同，约定委托生产的食品品种、委托期限等内容。</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5</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有委托方对受托方生产行为进行监督的记录。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val="en-US" w:eastAsia="zh-CN"/>
              </w:rPr>
              <w:t>5</w:t>
            </w:r>
            <w:r>
              <w:rPr>
                <w:rFonts w:hint="eastAsia" w:ascii="仿宋_GB2312" w:hAnsi="仿宋_GB2312" w:eastAsia="仿宋_GB2312" w:cs="仿宋_GB2312"/>
                <w:color w:val="auto"/>
                <w:sz w:val="21"/>
                <w:szCs w:val="21"/>
                <w:lang w:val="en-US" w:eastAsia="zh-CN"/>
              </w:rPr>
              <w:t>.</w:t>
            </w:r>
            <w:r>
              <w:rPr>
                <w:rFonts w:hint="default" w:ascii="Times New Roman" w:hAnsi="Times New Roman" w:eastAsia="仿宋_GB2312" w:cs="Times New Roman"/>
                <w:color w:val="auto"/>
                <w:sz w:val="21"/>
                <w:szCs w:val="21"/>
                <w:lang w:val="en-US"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委托生产的食品标签清晰标注委托方、受托方的名称、地址、联系方式等信息。</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7</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bidi="en-US"/>
              </w:rPr>
            </w:pPr>
            <w:r>
              <w:rPr>
                <w:rFonts w:hint="eastAsia" w:ascii="仿宋_GB2312" w:hAnsi="仿宋_GB2312" w:eastAsia="仿宋_GB2312" w:cs="仿宋_GB2312"/>
                <w:color w:val="auto"/>
                <w:sz w:val="21"/>
                <w:szCs w:val="21"/>
                <w:lang w:eastAsia="zh-CN"/>
              </w:rPr>
              <w:t>委托方持有保健食品注册证书</w:t>
            </w:r>
            <w:r>
              <w:rPr>
                <w:rFonts w:hint="eastAsia" w:ascii="仿宋_GB2312" w:hAnsi="仿宋_GB2312" w:eastAsia="仿宋_GB2312" w:cs="仿宋_GB2312"/>
                <w:color w:val="000000"/>
                <w:sz w:val="21"/>
                <w:szCs w:val="21"/>
                <w:lang w:eastAsia="zh-CN"/>
              </w:rPr>
              <w:t>或注册转备案凭证，</w:t>
            </w:r>
            <w:r>
              <w:rPr>
                <w:rFonts w:hint="eastAsia" w:ascii="仿宋_GB2312" w:hAnsi="仿宋_GB2312" w:eastAsia="仿宋_GB2312" w:cs="仿宋_GB2312"/>
                <w:color w:val="auto"/>
                <w:sz w:val="21"/>
                <w:szCs w:val="21"/>
                <w:lang w:eastAsia="zh-CN"/>
              </w:rPr>
              <w:t>受托方具备相应的生产能力且能完成生产委托品种的全部生产过程。</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仿宋_GB2312" w:hAnsi="仿宋_GB2312" w:eastAsia="仿宋_GB2312" w:cs="仿宋_GB2312"/>
                <w:color w:val="auto"/>
                <w:sz w:val="21"/>
                <w:szCs w:val="21"/>
              </w:rPr>
            </w:pPr>
            <w:r>
              <w:rPr>
                <w:rFonts w:hint="default" w:ascii="Times New Roman" w:hAnsi="Times New Roman" w:eastAsia="仿宋_GB2312" w:cs="Times New Roman"/>
                <w:color w:val="auto"/>
                <w:sz w:val="21"/>
                <w:szCs w:val="21"/>
                <w:lang w:val="en-US" w:eastAsia="zh-CN"/>
              </w:rPr>
              <w:t>6</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产品</w:t>
            </w:r>
            <w:r>
              <w:rPr>
                <w:rFonts w:hint="eastAsia" w:ascii="仿宋_GB2312" w:hAnsi="仿宋_GB2312" w:eastAsia="仿宋_GB2312" w:cs="仿宋_GB2312"/>
                <w:color w:val="auto"/>
                <w:sz w:val="21"/>
                <w:szCs w:val="21"/>
              </w:rPr>
              <w:t>检验</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6</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企业自检的，具备与所检项目适应的检验室和检验能力，有检验相关设备及化学试剂，检验仪器按期检定或校准。</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6</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不能自检的，委托有资质的检验机构进行检验。</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6</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有与生产产品相应的食品安全标准文本，按照食品安全标准规定进行检验。</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6</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建立和保存原始检验数据和检验报告记录，检验记录真实、完整，保存期限符合规定要求。</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6</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5</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按规定时限保存检验留存样品并记录留样情况。</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8</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对出厂的婴幼儿配方食品、特殊医学用途婴儿配方食品等按照要求批批全项目自行检验，每年对全项目检验能力进行验证。</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仿宋_GB2312" w:hAnsi="仿宋_GB2312" w:eastAsia="仿宋_GB2312" w:cs="仿宋_GB2312"/>
                <w:color w:val="auto"/>
                <w:sz w:val="21"/>
                <w:szCs w:val="21"/>
              </w:rPr>
            </w:pPr>
            <w:r>
              <w:rPr>
                <w:rFonts w:hint="default" w:ascii="Times New Roman" w:hAnsi="Times New Roman" w:eastAsia="仿宋_GB2312" w:cs="Times New Roman"/>
                <w:color w:val="auto"/>
                <w:sz w:val="21"/>
                <w:szCs w:val="21"/>
                <w:lang w:val="en-US" w:eastAsia="zh-CN"/>
              </w:rPr>
              <w:t>7</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贮存及交付控制</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7</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食品原料、食品相关产品的贮存有专人管理，贮存条件符合要求。</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7</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食品添加剂专库或专区贮存，明显标示，专人管理。</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7</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不合格品在划定区域存放，具有明显标示。</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7</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根据产品特点建立和执行相适应的贮存、运输及交付控制制度和记录。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7</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5</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仓库温湿度符合要求。</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7</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6</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有出厂记录，如实记录食品的名称、规格、数量、生产日期或者生产批号、检验合格证明、销售日期以及购货者名称、地址、联系方式等内容。</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仿宋_GB2312" w:hAnsi="仿宋_GB2312" w:eastAsia="仿宋_GB2312" w:cs="仿宋_GB2312"/>
                <w:color w:val="auto"/>
                <w:sz w:val="21"/>
                <w:szCs w:val="21"/>
              </w:rPr>
            </w:pPr>
            <w:r>
              <w:rPr>
                <w:rFonts w:hint="default" w:ascii="Times New Roman" w:hAnsi="Times New Roman" w:eastAsia="仿宋_GB2312" w:cs="Times New Roman"/>
                <w:color w:val="auto"/>
                <w:sz w:val="21"/>
                <w:szCs w:val="21"/>
                <w:lang w:val="en-US" w:eastAsia="zh-CN"/>
              </w:rPr>
              <w:t>8</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不合格</w:t>
            </w:r>
            <w:r>
              <w:rPr>
                <w:rFonts w:hint="eastAsia" w:ascii="仿宋_GB2312" w:hAnsi="仿宋_GB2312" w:eastAsia="仿宋_GB2312" w:cs="仿宋_GB2312"/>
                <w:color w:val="auto"/>
                <w:sz w:val="21"/>
                <w:szCs w:val="21"/>
                <w:lang w:eastAsia="zh-CN"/>
              </w:rPr>
              <w:t>食</w:t>
            </w:r>
            <w:r>
              <w:rPr>
                <w:rFonts w:hint="eastAsia" w:ascii="仿宋_GB2312" w:hAnsi="仿宋_GB2312" w:eastAsia="仿宋_GB2312" w:cs="仿宋_GB2312"/>
                <w:color w:val="auto"/>
                <w:sz w:val="21"/>
                <w:szCs w:val="21"/>
              </w:rPr>
              <w:t>品管理和食品召回</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8</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建立和保存不合格品的处置记录，不合格品的批次、数量应与记录一致。</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8</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实施不安全食品的召回，召回和处理情况向所在地市场监管部门报告。</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8</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有召回计划、公告等相应记录；召回食品有处置记录。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8</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有召回食品无害化处理、销毁等措施，未发现召回食品再次流入市场（对因标签存在瑕疵实施召回的除外）。</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default" w:ascii="Times New Roman" w:hAnsi="Times New Roman" w:eastAsia="仿宋_GB2312" w:cs="Times New Roman"/>
                <w:color w:val="auto"/>
                <w:sz w:val="21"/>
                <w:szCs w:val="21"/>
                <w:lang w:val="en-US" w:eastAsia="zh-CN"/>
              </w:rPr>
              <w:t>9</w:t>
            </w:r>
            <w:r>
              <w:rPr>
                <w:rFonts w:hint="eastAsia" w:ascii="仿宋_GB2312" w:hAnsi="仿宋_GB2312" w:eastAsia="仿宋_GB2312" w:cs="仿宋_GB2312"/>
                <w:color w:val="auto"/>
                <w:sz w:val="21"/>
                <w:szCs w:val="21"/>
                <w:lang w:val="en-US" w:eastAsia="zh-CN"/>
              </w:rPr>
              <w:t>.标签和说明书</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eastAsia="zh-CN"/>
              </w:rPr>
              <w:t>9</w:t>
            </w:r>
            <w:r>
              <w:rPr>
                <w:rFonts w:hint="eastAsia" w:ascii="仿宋_GB2312" w:hAnsi="仿宋_GB2312" w:eastAsia="仿宋_GB2312" w:cs="仿宋_GB2312"/>
                <w:color w:val="000000"/>
                <w:sz w:val="21"/>
                <w:szCs w:val="21"/>
                <w:lang w:eastAsia="zh-CN"/>
              </w:rPr>
              <w:t>.</w:t>
            </w:r>
            <w:r>
              <w:rPr>
                <w:rFonts w:hint="default" w:ascii="Times New Roman" w:hAnsi="Times New Roman" w:eastAsia="仿宋_GB2312" w:cs="Times New Roman"/>
                <w:color w:val="000000"/>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预包装食品的包装有标签，标签标注的事项完整、真实。</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1"/>
                <w:szCs w:val="21"/>
                <w:lang w:val="en-US" w:eastAsia="zh-CN" w:bidi="zh-TW"/>
              </w:rPr>
            </w:pPr>
            <w:r>
              <w:rPr>
                <w:rFonts w:hint="default" w:ascii="Times New Roman" w:hAnsi="Times New Roman" w:eastAsia="仿宋_GB2312" w:cs="Times New Roman"/>
                <w:color w:val="000000"/>
                <w:sz w:val="21"/>
                <w:szCs w:val="21"/>
                <w:lang w:val="en-US" w:eastAsia="zh-CN"/>
              </w:rPr>
              <w:t>9</w:t>
            </w:r>
            <w:r>
              <w:rPr>
                <w:rFonts w:hint="eastAsia" w:ascii="仿宋_GB2312" w:hAnsi="仿宋_GB2312" w:eastAsia="仿宋_GB2312" w:cs="仿宋_GB2312"/>
                <w:color w:val="000000"/>
                <w:sz w:val="21"/>
                <w:szCs w:val="21"/>
                <w:lang w:val="en-US" w:eastAsia="zh-CN"/>
              </w:rPr>
              <w:t>.</w:t>
            </w:r>
            <w:r>
              <w:rPr>
                <w:rFonts w:hint="default" w:ascii="Times New Roman" w:hAnsi="Times New Roman" w:eastAsia="仿宋_GB2312" w:cs="Times New Roman"/>
                <w:color w:val="000000"/>
                <w:sz w:val="21"/>
                <w:szCs w:val="21"/>
                <w:lang w:val="en-US"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bidi="zh-TW"/>
              </w:rPr>
            </w:pPr>
            <w:r>
              <w:rPr>
                <w:rFonts w:hint="eastAsia" w:ascii="仿宋_GB2312" w:hAnsi="仿宋_GB2312" w:eastAsia="仿宋_GB2312" w:cs="仿宋_GB2312"/>
                <w:color w:val="000000"/>
                <w:sz w:val="21"/>
                <w:szCs w:val="21"/>
                <w:lang w:eastAsia="zh-CN"/>
              </w:rPr>
              <w:t>未发现标注虚假生产日期或批号的情况。</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zh-TW" w:eastAsia="zh-CN" w:bidi="zh-TW"/>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r>
              <w:rPr>
                <w:rFonts w:hint="eastAsia" w:ascii="仿宋_GB2312" w:hAnsi="仿宋_GB2312" w:eastAsia="仿宋_GB2312" w:cs="仿宋_GB2312"/>
                <w:color w:val="000000"/>
                <w:sz w:val="21"/>
                <w:szCs w:val="21"/>
                <w:lang w:val="en-US" w:eastAsia="zh-CN"/>
              </w:rPr>
              <w:t>.</w:t>
            </w:r>
            <w:r>
              <w:rPr>
                <w:rFonts w:hint="default" w:ascii="Times New Roman" w:hAnsi="Times New Roman" w:eastAsia="仿宋_GB2312" w:cs="Times New Roman"/>
                <w:color w:val="000000"/>
                <w:sz w:val="21"/>
                <w:szCs w:val="21"/>
                <w:lang w:val="en-US"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未发现转基因食品、辐照食品未按规定标示。</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r>
              <w:rPr>
                <w:rFonts w:hint="eastAsia" w:ascii="仿宋_GB2312" w:hAnsi="仿宋_GB2312" w:eastAsia="仿宋_GB2312" w:cs="仿宋_GB2312"/>
                <w:color w:val="000000"/>
                <w:sz w:val="21"/>
                <w:szCs w:val="21"/>
                <w:lang w:val="en-US" w:eastAsia="zh-CN"/>
              </w:rPr>
              <w:t>.</w:t>
            </w:r>
            <w:r>
              <w:rPr>
                <w:rFonts w:hint="default" w:ascii="Times New Roman" w:hAnsi="Times New Roman" w:eastAsia="仿宋_GB2312" w:cs="Times New Roman"/>
                <w:color w:val="000000"/>
                <w:sz w:val="21"/>
                <w:szCs w:val="21"/>
                <w:lang w:val="en-US"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食品添加剂标签载明“食品添加剂”字样，并标明贮存条件、生产者名称和地址、食品添加剂的使用范围、用量和使用方法。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u w:val="single"/>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eastAsia="zh-CN"/>
              </w:rPr>
              <w:t>9</w:t>
            </w:r>
            <w:r>
              <w:rPr>
                <w:rFonts w:hint="eastAsia" w:ascii="仿宋_GB2312" w:hAnsi="仿宋_GB2312" w:eastAsia="仿宋_GB2312" w:cs="仿宋_GB2312"/>
                <w:color w:val="000000"/>
                <w:sz w:val="21"/>
                <w:szCs w:val="21"/>
                <w:lang w:eastAsia="zh-CN"/>
              </w:rPr>
              <w:t>.</w:t>
            </w:r>
            <w:r>
              <w:rPr>
                <w:rFonts w:hint="default" w:ascii="Times New Roman" w:hAnsi="Times New Roman" w:eastAsia="仿宋_GB2312" w:cs="Times New Roman"/>
                <w:color w:val="000000"/>
                <w:sz w:val="21"/>
                <w:szCs w:val="21"/>
                <w:lang w:val="en-US" w:eastAsia="zh-CN"/>
              </w:rPr>
              <w:t>5</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未发现食品、食品添加剂的标签、说明书涉及疾病预防、治疗功能，未发现保健食品之外的食品标签、说明书涉及保健功能。</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zh-TW" w:eastAsia="zh-CN" w:bidi="zh-TW"/>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u w:val="single"/>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val="en-US" w:eastAsia="zh-CN"/>
              </w:rPr>
              <w:t>9</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bidi="en-US"/>
              </w:rPr>
            </w:pPr>
            <w:r>
              <w:rPr>
                <w:rFonts w:hint="eastAsia" w:ascii="仿宋_GB2312" w:hAnsi="仿宋_GB2312" w:eastAsia="仿宋_GB2312" w:cs="仿宋_GB2312"/>
                <w:color w:val="auto"/>
                <w:sz w:val="21"/>
                <w:szCs w:val="21"/>
                <w:lang w:eastAsia="zh-CN"/>
              </w:rPr>
              <w:t>特殊食品标签、说明书内容与注册或备案的内容要求一致，符合相关法律法规要求。</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5" w:type="dxa"/>
            <w:vMerge w:val="restart"/>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default" w:ascii="Times New Roman" w:hAnsi="Times New Roman" w:eastAsia="仿宋_GB2312" w:cs="Times New Roman"/>
                <w:color w:val="auto"/>
                <w:sz w:val="21"/>
                <w:szCs w:val="21"/>
                <w:lang w:val="en-US" w:eastAsia="zh-CN"/>
              </w:rPr>
              <w:t>10</w:t>
            </w:r>
            <w:r>
              <w:rPr>
                <w:rFonts w:hint="eastAsia" w:ascii="仿宋_GB2312" w:hAnsi="仿宋_GB2312" w:eastAsia="仿宋_GB2312" w:cs="仿宋_GB2312"/>
                <w:color w:val="auto"/>
                <w:sz w:val="21"/>
                <w:szCs w:val="21"/>
                <w:lang w:val="en-US" w:eastAsia="zh-CN"/>
              </w:rPr>
              <w:t>.食品安全自查</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10</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建立食品安全自查制度，并定期对食品安全状况进行检查评价。</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u w:val="single"/>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10</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对自查发现食品安全问题，立即采取整改、停止生产等措施，并按规定向所在地市场监督管理部门报告。</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bidi="zh-TW"/>
              </w:rPr>
            </w:pPr>
          </w:p>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u w:val="single"/>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bidi="en-US"/>
              </w:rPr>
            </w:pPr>
            <w:r>
              <w:rPr>
                <w:rFonts w:hint="default" w:ascii="Times New Roman" w:hAnsi="Times New Roman" w:eastAsia="仿宋_GB2312" w:cs="Times New Roman"/>
                <w:color w:val="auto"/>
                <w:sz w:val="21"/>
                <w:szCs w:val="21"/>
                <w:lang w:eastAsia="zh-CN"/>
              </w:rPr>
              <w:t>T</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r>
              <w:rPr>
                <w:rFonts w:hint="default" w:ascii="Times New Roman" w:hAnsi="Times New Roman" w:eastAsia="仿宋_GB2312" w:cs="Times New Roman"/>
                <w:color w:val="auto"/>
                <w:sz w:val="21"/>
                <w:szCs w:val="21"/>
                <w:lang w:val="en-US" w:eastAsia="zh-CN"/>
              </w:rPr>
              <w:t>0</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bidi="en-US"/>
              </w:rPr>
            </w:pPr>
            <w:r>
              <w:rPr>
                <w:rFonts w:hint="eastAsia" w:ascii="仿宋_GB2312" w:hAnsi="仿宋_GB2312" w:eastAsia="仿宋_GB2312" w:cs="仿宋_GB2312"/>
                <w:color w:val="000000"/>
                <w:sz w:val="21"/>
                <w:szCs w:val="21"/>
                <w:lang w:eastAsia="zh-CN"/>
              </w:rPr>
              <w:t>定期对生产质量管理体系的运行情况进行自查，保证其有效运行，并向所在地县级人民政府市场监督管理部门提交自查报告，自查发现问题整改率达</w:t>
            </w:r>
            <w:r>
              <w:rPr>
                <w:rFonts w:hint="default" w:ascii="Times New Roman" w:hAnsi="Times New Roman" w:eastAsia="仿宋_GB2312" w:cs="Times New Roman"/>
                <w:color w:val="000000"/>
                <w:sz w:val="21"/>
                <w:szCs w:val="21"/>
                <w:lang w:eastAsia="zh-CN"/>
              </w:rPr>
              <w:t>100</w:t>
            </w:r>
            <w:r>
              <w:rPr>
                <w:rFonts w:hint="eastAsia" w:ascii="仿宋_GB2312" w:hAnsi="仿宋_GB2312" w:eastAsia="仿宋_GB2312" w:cs="仿宋_GB2312"/>
                <w:color w:val="000000"/>
                <w:sz w:val="21"/>
                <w:szCs w:val="21"/>
                <w:lang w:eastAsia="zh-CN"/>
              </w:rPr>
              <w:t>%。</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95" w:type="dxa"/>
            <w:vMerge w:val="restart"/>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default" w:ascii="Times New Roman" w:hAnsi="Times New Roman" w:eastAsia="仿宋_GB2312" w:cs="Times New Roman"/>
                <w:color w:val="auto"/>
                <w:sz w:val="21"/>
                <w:szCs w:val="21"/>
                <w:lang w:val="en-US" w:eastAsia="zh-CN"/>
              </w:rPr>
              <w:t>11</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从业</w:t>
            </w:r>
            <w:r>
              <w:rPr>
                <w:rFonts w:hint="eastAsia" w:ascii="仿宋_GB2312" w:hAnsi="仿宋_GB2312" w:eastAsia="仿宋_GB2312" w:cs="仿宋_GB2312"/>
                <w:color w:val="auto"/>
                <w:sz w:val="21"/>
                <w:szCs w:val="21"/>
              </w:rPr>
              <w:t>人员管理</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11</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建立企业主要负责人全面负责食品安全工作制度，配备食品安全管理人员、食品安全专业技术人员。</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bidi="zh-TW"/>
              </w:rPr>
            </w:pPr>
          </w:p>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11</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有食品安全管理人员、食品安全专业技术人员培训和考核记录，未发现考核不合格人员上岗。</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11</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未发现聘用禁止从事</w:t>
            </w:r>
            <w:r>
              <w:rPr>
                <w:rFonts w:hint="eastAsia" w:ascii="仿宋_GB2312" w:hAnsi="仿宋_GB2312" w:eastAsia="仿宋_GB2312" w:cs="仿宋_GB2312"/>
                <w:sz w:val="21"/>
                <w:szCs w:val="21"/>
                <w:lang w:eastAsia="zh-CN"/>
              </w:rPr>
              <w:t>食品</w:t>
            </w:r>
            <w:r>
              <w:rPr>
                <w:rFonts w:hint="eastAsia" w:ascii="仿宋_GB2312" w:hAnsi="仿宋_GB2312" w:eastAsia="仿宋_GB2312" w:cs="仿宋_GB2312"/>
                <w:color w:val="auto"/>
                <w:sz w:val="21"/>
                <w:szCs w:val="21"/>
                <w:lang w:eastAsia="zh-CN"/>
              </w:rPr>
              <w:t>安全管理的人员。</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11</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4</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企业负责人在企业内部制度制定、过程控制、安全培训、安全检查以及食品安全事件或事故调查等环节履行了岗位职责并有记录。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FF0000"/>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11</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5</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建立并执行从业人员健康管理制度，</w:t>
            </w:r>
            <w:r>
              <w:rPr>
                <w:rFonts w:hint="eastAsia" w:ascii="仿宋_GB2312" w:hAnsi="仿宋_GB2312" w:eastAsia="仿宋_GB2312" w:cs="仿宋_GB2312"/>
                <w:color w:val="000000"/>
                <w:sz w:val="21"/>
                <w:szCs w:val="21"/>
                <w:lang w:val="en-US" w:eastAsia="zh-CN"/>
              </w:rPr>
              <w:t>从事接触直接入口食品工作的</w:t>
            </w:r>
            <w:r>
              <w:rPr>
                <w:rFonts w:hint="eastAsia" w:ascii="仿宋_GB2312" w:hAnsi="仿宋_GB2312" w:eastAsia="仿宋_GB2312" w:cs="仿宋_GB2312"/>
                <w:color w:val="000000"/>
                <w:sz w:val="21"/>
                <w:szCs w:val="21"/>
                <w:lang w:eastAsia="zh-CN"/>
              </w:rPr>
              <w:t>人员具备有效健康证明，符合相关规定。</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bidi="zh-TW"/>
              </w:rPr>
            </w:pPr>
          </w:p>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11</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6</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有从业人员食品安全知识培训制度，并有相关培训记录。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95"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仿宋_GB2312" w:hAnsi="仿宋_GB2312" w:eastAsia="仿宋_GB2312" w:cs="仿宋_GB2312"/>
                <w:color w:val="auto"/>
                <w:sz w:val="21"/>
                <w:szCs w:val="21"/>
              </w:rPr>
            </w:pPr>
            <w:r>
              <w:rPr>
                <w:rFonts w:hint="default" w:ascii="Times New Roman" w:hAnsi="Times New Roman" w:eastAsia="仿宋_GB2312" w:cs="Times New Roman"/>
                <w:color w:val="auto"/>
                <w:sz w:val="21"/>
                <w:szCs w:val="21"/>
                <w:lang w:val="en-US" w:eastAsia="zh-CN"/>
              </w:rPr>
              <w:t>12</w:t>
            </w:r>
            <w:r>
              <w:rPr>
                <w:rFonts w:hint="eastAsia" w:ascii="仿宋_GB2312" w:hAnsi="仿宋_GB2312" w:eastAsia="仿宋_GB2312" w:cs="仿宋_GB2312"/>
                <w:color w:val="auto"/>
                <w:sz w:val="21"/>
                <w:szCs w:val="21"/>
                <w:lang w:val="en-US" w:eastAsia="zh-CN"/>
              </w:rPr>
              <w:t>.信息记录和追溯</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12</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zh-TW" w:eastAsia="zh-CN" w:bidi="zh-TW"/>
              </w:rPr>
            </w:pPr>
            <w:r>
              <w:rPr>
                <w:rFonts w:hint="eastAsia" w:ascii="仿宋_GB2312" w:hAnsi="仿宋_GB2312" w:eastAsia="仿宋_GB2312" w:cs="仿宋_GB2312"/>
                <w:color w:val="000000"/>
                <w:sz w:val="21"/>
                <w:szCs w:val="21"/>
                <w:lang w:eastAsia="zh-CN"/>
              </w:rPr>
              <w:t>建立并实施食品安全追溯制度，并有相应记录。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95"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仿宋_GB2312" w:hAnsi="仿宋_GB2312" w:eastAsia="仿宋_GB2312" w:cs="仿宋_GB2312"/>
                <w:color w:val="auto"/>
                <w:sz w:val="21"/>
                <w:szCs w:val="21"/>
                <w:u w:val="single"/>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12</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zh-TW" w:eastAsia="zh-CN" w:bidi="zh-TW"/>
              </w:rPr>
            </w:pPr>
            <w:r>
              <w:rPr>
                <w:rFonts w:hint="eastAsia" w:ascii="仿宋_GB2312" w:hAnsi="仿宋_GB2312" w:eastAsia="仿宋_GB2312" w:cs="仿宋_GB2312"/>
                <w:color w:val="000000"/>
                <w:spacing w:val="-11"/>
                <w:sz w:val="21"/>
                <w:szCs w:val="21"/>
                <w:lang w:eastAsia="zh-CN"/>
              </w:rPr>
              <w:t>未发现食品安全追溯信息记录不真实、不准确等情况。</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95"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仿宋_GB2312" w:hAnsi="仿宋_GB2312" w:eastAsia="仿宋_GB2312" w:cs="仿宋_GB2312"/>
                <w:color w:val="auto"/>
                <w:sz w:val="21"/>
                <w:szCs w:val="21"/>
                <w:u w:val="single"/>
                <w:lang w:val="en-US" w:eastAsia="zh-CN"/>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val="en-US" w:eastAsia="zh-CN"/>
              </w:rPr>
              <w:t>12</w:t>
            </w:r>
            <w:r>
              <w:rPr>
                <w:rFonts w:hint="eastAsia" w:ascii="仿宋_GB2312" w:hAnsi="仿宋_GB2312" w:eastAsia="仿宋_GB2312" w:cs="仿宋_GB2312"/>
                <w:color w:val="auto"/>
                <w:sz w:val="21"/>
                <w:szCs w:val="21"/>
                <w:lang w:val="en-US" w:eastAsia="zh-CN"/>
              </w:rPr>
              <w:t>.</w:t>
            </w:r>
            <w:r>
              <w:rPr>
                <w:rFonts w:hint="default" w:ascii="Times New Roman" w:hAnsi="Times New Roman" w:eastAsia="仿宋_GB2312" w:cs="Times New Roman"/>
                <w:color w:val="auto"/>
                <w:sz w:val="21"/>
                <w:szCs w:val="21"/>
                <w:lang w:val="en-US"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建立信息化食品安全追溯体系的，电子记录信息与纸质记录信息保持一致。</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5" w:type="dxa"/>
            <w:vMerge w:val="restart"/>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default" w:ascii="Times New Roman" w:hAnsi="Times New Roman" w:eastAsia="仿宋_GB2312" w:cs="Times New Roman"/>
                <w:color w:val="auto"/>
                <w:sz w:val="21"/>
                <w:szCs w:val="21"/>
                <w:lang w:val="en-US" w:eastAsia="zh-CN"/>
              </w:rPr>
              <w:t>13</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食品安全事故处置</w:t>
            </w: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13</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1</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有定期排查食品安全风险隐患的记录。</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13</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2</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有食品安全处置方案，并定期检查食品安全防范措施落实情况，及时消除食品安全隐患。</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395"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p>
        </w:tc>
        <w:tc>
          <w:tcPr>
            <w:tcW w:w="104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default" w:ascii="Times New Roman" w:hAnsi="Times New Roman" w:eastAsia="仿宋_GB2312" w:cs="Times New Roman"/>
                <w:color w:val="auto"/>
                <w:sz w:val="21"/>
                <w:szCs w:val="21"/>
                <w:lang w:eastAsia="zh-CN"/>
              </w:rPr>
              <w:t>13</w:t>
            </w:r>
            <w:r>
              <w:rPr>
                <w:rFonts w:hint="eastAsia" w:ascii="仿宋_GB2312" w:hAnsi="仿宋_GB2312" w:eastAsia="仿宋_GB2312" w:cs="仿宋_GB2312"/>
                <w:color w:val="auto"/>
                <w:sz w:val="21"/>
                <w:szCs w:val="21"/>
                <w:lang w:eastAsia="zh-CN"/>
              </w:rPr>
              <w:t>.</w:t>
            </w:r>
            <w:r>
              <w:rPr>
                <w:rFonts w:hint="default" w:ascii="Times New Roman" w:hAnsi="Times New Roman" w:eastAsia="仿宋_GB2312" w:cs="Times New Roman"/>
                <w:color w:val="auto"/>
                <w:sz w:val="21"/>
                <w:szCs w:val="21"/>
                <w:lang w:eastAsia="zh-CN"/>
              </w:rPr>
              <w:t>3</w:t>
            </w:r>
          </w:p>
        </w:tc>
        <w:tc>
          <w:tcPr>
            <w:tcW w:w="3384" w:type="dxa"/>
            <w:gridSpan w:val="2"/>
            <w:noWrap w:val="0"/>
            <w:vAlign w:val="center"/>
          </w:tcPr>
          <w:p>
            <w:pPr>
              <w:pStyle w:val="10"/>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pacing w:val="-11"/>
                <w:sz w:val="21"/>
                <w:szCs w:val="21"/>
                <w:lang w:eastAsia="zh-CN"/>
              </w:rPr>
              <w:t>发生食品安全事故的，对导致或者可能导致食品安全事故的食品及原料、工具、设备、设施等，立即采取封存等控制措施，并向事故发生地市场监督管理部门报告。</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lang w:eastAsia="zh-CN"/>
              </w:rPr>
              <w:t>否</w:t>
            </w:r>
          </w:p>
        </w:tc>
        <w:tc>
          <w:tcPr>
            <w:tcW w:w="147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p>
        </w:tc>
        <w:tc>
          <w:tcPr>
            <w:tcW w:w="803" w:type="dxa"/>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480" w:type="dxa"/>
            <w:gridSpan w:val="8"/>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kern w:val="2"/>
                <w:sz w:val="21"/>
                <w:szCs w:val="21"/>
                <w:lang w:eastAsia="zh-CN" w:bidi="ar-SA"/>
              </w:rPr>
              <w:t>其他需要记录的问题：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279"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自查结论</w:t>
            </w: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kern w:val="2"/>
                <w:sz w:val="21"/>
                <w:szCs w:val="21"/>
                <w:lang w:eastAsia="zh-CN" w:bidi="ar-SA"/>
              </w:rPr>
            </w:pPr>
            <w:r>
              <w:rPr>
                <w:rFonts w:hint="eastAsia" w:ascii="仿宋_GB2312" w:hAnsi="仿宋_GB2312" w:eastAsia="仿宋_GB2312" w:cs="仿宋_GB2312"/>
                <w:kern w:val="0"/>
                <w:sz w:val="21"/>
                <w:szCs w:val="21"/>
              </w:rPr>
              <w:t>（可另附页）</w:t>
            </w:r>
          </w:p>
        </w:tc>
        <w:tc>
          <w:tcPr>
            <w:tcW w:w="7201" w:type="dxa"/>
            <w:gridSpan w:val="6"/>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279"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整改措施</w:t>
            </w:r>
          </w:p>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kern w:val="2"/>
                <w:sz w:val="21"/>
                <w:szCs w:val="21"/>
                <w:lang w:eastAsia="zh-CN" w:bidi="ar-SA"/>
              </w:rPr>
            </w:pPr>
            <w:r>
              <w:rPr>
                <w:rFonts w:hint="eastAsia" w:ascii="仿宋_GB2312" w:hAnsi="仿宋_GB2312" w:eastAsia="仿宋_GB2312" w:cs="仿宋_GB2312"/>
                <w:kern w:val="0"/>
                <w:sz w:val="21"/>
                <w:szCs w:val="21"/>
              </w:rPr>
              <w:t>（可另附页）</w:t>
            </w:r>
          </w:p>
        </w:tc>
        <w:tc>
          <w:tcPr>
            <w:tcW w:w="7201" w:type="dxa"/>
            <w:gridSpan w:val="6"/>
            <w:noWrap w:val="0"/>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08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自查人员签名：</w:t>
            </w:r>
          </w:p>
          <w:p>
            <w:pPr>
              <w:pStyle w:val="9"/>
              <w:keepNext w:val="0"/>
              <w:keepLines w:val="0"/>
              <w:pageBreakBefore w:val="0"/>
              <w:kinsoku/>
              <w:wordWrap/>
              <w:overflowPunct/>
              <w:topLinePunct w:val="0"/>
              <w:autoSpaceDE/>
              <w:autoSpaceDN/>
              <w:bidi w:val="0"/>
              <w:adjustRightInd/>
              <w:snapToGrid/>
              <w:spacing w:line="300" w:lineRule="exact"/>
              <w:ind w:firstLine="2940" w:firstLineChars="1400"/>
              <w:jc w:val="both"/>
              <w:textAlignment w:val="auto"/>
              <w:rPr>
                <w:rFonts w:hint="eastAsia" w:ascii="仿宋_GB2312" w:hAnsi="仿宋_GB2312" w:eastAsia="仿宋_GB2312" w:cs="仿宋_GB2312"/>
                <w:kern w:val="0"/>
                <w:sz w:val="21"/>
                <w:szCs w:val="21"/>
              </w:rPr>
            </w:pPr>
          </w:p>
          <w:p>
            <w:pPr>
              <w:pStyle w:val="9"/>
              <w:keepNext w:val="0"/>
              <w:keepLines w:val="0"/>
              <w:pageBreakBefore w:val="0"/>
              <w:kinsoku/>
              <w:wordWrap/>
              <w:overflowPunct/>
              <w:topLinePunct w:val="0"/>
              <w:autoSpaceDE/>
              <w:autoSpaceDN/>
              <w:bidi w:val="0"/>
              <w:adjustRightInd/>
              <w:snapToGrid/>
              <w:spacing w:line="300" w:lineRule="exact"/>
              <w:ind w:firstLine="2940" w:firstLineChars="1400"/>
              <w:jc w:val="both"/>
              <w:textAlignment w:val="auto"/>
              <w:rPr>
                <w:rFonts w:hint="eastAsia" w:ascii="仿宋_GB2312" w:hAnsi="仿宋_GB2312" w:eastAsia="仿宋_GB2312" w:cs="仿宋_GB2312"/>
                <w:kern w:val="0"/>
                <w:sz w:val="21"/>
                <w:szCs w:val="21"/>
              </w:rPr>
            </w:pPr>
          </w:p>
          <w:p>
            <w:pPr>
              <w:pStyle w:val="9"/>
              <w:keepNext w:val="0"/>
              <w:keepLines w:val="0"/>
              <w:pageBreakBefore w:val="0"/>
              <w:kinsoku/>
              <w:wordWrap/>
              <w:overflowPunct/>
              <w:topLinePunct w:val="0"/>
              <w:autoSpaceDE/>
              <w:autoSpaceDN/>
              <w:bidi w:val="0"/>
              <w:adjustRightInd/>
              <w:snapToGrid/>
              <w:spacing w:line="300" w:lineRule="exact"/>
              <w:ind w:firstLine="2940" w:firstLineChars="1400"/>
              <w:jc w:val="both"/>
              <w:textAlignment w:val="auto"/>
              <w:rPr>
                <w:rFonts w:hint="eastAsia" w:ascii="仿宋_GB2312" w:hAnsi="仿宋_GB2312" w:eastAsia="仿宋_GB2312" w:cs="仿宋_GB2312"/>
                <w:b w:val="0"/>
                <w:bCs/>
                <w:kern w:val="2"/>
                <w:sz w:val="21"/>
                <w:szCs w:val="21"/>
                <w:lang w:eastAsia="zh-CN" w:bidi="ar-SA"/>
              </w:rPr>
            </w:pPr>
            <w:r>
              <w:rPr>
                <w:rFonts w:hint="eastAsia" w:ascii="仿宋_GB2312" w:hAnsi="仿宋_GB2312" w:eastAsia="仿宋_GB2312" w:cs="仿宋_GB2312"/>
                <w:kern w:val="0"/>
                <w:sz w:val="21"/>
                <w:szCs w:val="21"/>
              </w:rPr>
              <w:t xml:space="preserve">年 </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 xml:space="preserve"> 日</w:t>
            </w:r>
          </w:p>
        </w:tc>
        <w:tc>
          <w:tcPr>
            <w:tcW w:w="4396"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企业法人代表签名：</w:t>
            </w:r>
          </w:p>
          <w:p>
            <w:pPr>
              <w:pStyle w:val="9"/>
              <w:keepNext w:val="0"/>
              <w:keepLines w:val="0"/>
              <w:pageBreakBefore w:val="0"/>
              <w:kinsoku/>
              <w:wordWrap/>
              <w:overflowPunct/>
              <w:topLinePunct w:val="0"/>
              <w:autoSpaceDE/>
              <w:autoSpaceDN/>
              <w:bidi w:val="0"/>
              <w:adjustRightInd/>
              <w:snapToGrid/>
              <w:spacing w:line="300" w:lineRule="exact"/>
              <w:ind w:firstLine="1680" w:firstLineChars="800"/>
              <w:jc w:val="both"/>
              <w:textAlignment w:val="auto"/>
              <w:rPr>
                <w:rFonts w:hint="eastAsia" w:ascii="仿宋_GB2312" w:hAnsi="仿宋_GB2312" w:eastAsia="仿宋_GB2312" w:cs="仿宋_GB2312"/>
                <w:kern w:val="0"/>
                <w:sz w:val="21"/>
                <w:szCs w:val="21"/>
              </w:rPr>
            </w:pPr>
          </w:p>
          <w:p>
            <w:pPr>
              <w:pStyle w:val="9"/>
              <w:keepNext w:val="0"/>
              <w:keepLines w:val="0"/>
              <w:pageBreakBefore w:val="0"/>
              <w:kinsoku/>
              <w:wordWrap/>
              <w:overflowPunct/>
              <w:topLinePunct w:val="0"/>
              <w:autoSpaceDE/>
              <w:autoSpaceDN/>
              <w:bidi w:val="0"/>
              <w:adjustRightInd/>
              <w:snapToGrid/>
              <w:spacing w:line="300" w:lineRule="exact"/>
              <w:ind w:firstLine="1680" w:firstLineChars="800"/>
              <w:jc w:val="both"/>
              <w:textAlignment w:val="auto"/>
              <w:rPr>
                <w:rFonts w:hint="eastAsia" w:ascii="仿宋_GB2312" w:hAnsi="仿宋_GB2312" w:eastAsia="仿宋_GB2312" w:cs="仿宋_GB2312"/>
                <w:kern w:val="0"/>
                <w:sz w:val="21"/>
                <w:szCs w:val="21"/>
              </w:rPr>
            </w:pPr>
          </w:p>
          <w:p>
            <w:pPr>
              <w:pStyle w:val="9"/>
              <w:keepNext w:val="0"/>
              <w:keepLines w:val="0"/>
              <w:pageBreakBefore w:val="0"/>
              <w:kinsoku/>
              <w:wordWrap/>
              <w:overflowPunct/>
              <w:topLinePunct w:val="0"/>
              <w:autoSpaceDE/>
              <w:autoSpaceDN/>
              <w:bidi w:val="0"/>
              <w:adjustRightInd/>
              <w:snapToGrid/>
              <w:spacing w:line="300" w:lineRule="exact"/>
              <w:ind w:firstLine="1680" w:firstLineChars="800"/>
              <w:jc w:val="both"/>
              <w:textAlignment w:val="auto"/>
              <w:rPr>
                <w:rFonts w:hint="eastAsia" w:ascii="仿宋_GB2312" w:hAnsi="仿宋_GB2312" w:eastAsia="仿宋_GB2312" w:cs="仿宋_GB2312"/>
                <w:b w:val="0"/>
                <w:bCs/>
                <w:kern w:val="2"/>
                <w:sz w:val="21"/>
                <w:szCs w:val="21"/>
                <w:lang w:eastAsia="zh-CN" w:bidi="ar-SA"/>
              </w:rPr>
            </w:pPr>
            <w:r>
              <w:rPr>
                <w:rFonts w:hint="eastAsia" w:ascii="仿宋_GB2312" w:hAnsi="仿宋_GB2312" w:eastAsia="仿宋_GB2312" w:cs="仿宋_GB2312"/>
                <w:kern w:val="0"/>
                <w:sz w:val="21"/>
                <w:szCs w:val="21"/>
              </w:rPr>
              <w:t xml:space="preserve">年 </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 xml:space="preserve">月 </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日（盖章）</w:t>
            </w:r>
          </w:p>
        </w:tc>
      </w:tr>
    </w:tbl>
    <w:p>
      <w:pPr>
        <w:pStyle w:val="9"/>
        <w:jc w:val="both"/>
        <w:rPr>
          <w:rFonts w:hint="eastAsia" w:ascii="仿宋_GB2312" w:hAnsi="仿宋_GB2312" w:eastAsia="仿宋_GB2312" w:cs="仿宋_GB2312"/>
          <w:color w:val="000000"/>
          <w:sz w:val="24"/>
          <w:szCs w:val="24"/>
          <w:u w:val="single"/>
          <w:lang w:val="en-US" w:eastAsia="zh-CN"/>
        </w:rPr>
      </w:pPr>
    </w:p>
    <w:p>
      <w:pPr>
        <w:keepNext w:val="0"/>
        <w:keepLines w:val="0"/>
        <w:pageBreakBefore w:val="0"/>
        <w:kinsoku/>
        <w:wordWrap/>
        <w:overflowPunct/>
        <w:topLinePunct w:val="0"/>
        <w:autoSpaceDE/>
        <w:autoSpaceDN/>
        <w:bidi w:val="0"/>
        <w:adjustRightInd/>
        <w:snapToGrid/>
        <w:spacing w:line="30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p>
      <w:pPr>
        <w:rPr>
          <w:rFonts w:hint="eastAsia" w:ascii="黑体" w:hAnsi="黑体" w:eastAsia="黑体" w:cs="Times New Roman"/>
          <w:sz w:val="32"/>
          <w:szCs w:val="32"/>
        </w:rPr>
      </w:pPr>
      <w:r>
        <w:rPr>
          <w:rFonts w:hint="eastAsia" w:ascii="黑体" w:hAnsi="黑体" w:eastAsia="黑体" w:cs="Times New Roman"/>
          <w:sz w:val="32"/>
          <w:szCs w:val="32"/>
        </w:rPr>
        <w:t>附件</w:t>
      </w:r>
      <w:r>
        <w:rPr>
          <w:rFonts w:hint="default" w:ascii="Times New Roman" w:hAnsi="Times New Roman" w:eastAsia="黑体" w:cs="Times New Roman"/>
          <w:sz w:val="32"/>
          <w:szCs w:val="32"/>
        </w:rPr>
        <w:t>2</w:t>
      </w:r>
    </w:p>
    <w:p>
      <w:pPr>
        <w:rPr>
          <w:rFonts w:hint="eastAsia" w:ascii="黑体" w:hAnsi="黑体" w:eastAsia="黑体" w:cs="Times New Roman"/>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食品生产</w:t>
      </w:r>
      <w:r>
        <w:rPr>
          <w:rFonts w:hint="eastAsia" w:ascii="方正小标宋_GBK" w:hAnsi="方正小标宋_GBK" w:eastAsia="方正小标宋_GBK" w:cs="方正小标宋_GBK"/>
          <w:color w:val="000000"/>
          <w:kern w:val="0"/>
          <w:sz w:val="44"/>
          <w:szCs w:val="44"/>
          <w:lang w:eastAsia="zh-CN"/>
        </w:rPr>
        <w:t>企业</w:t>
      </w:r>
      <w:r>
        <w:rPr>
          <w:rFonts w:hint="eastAsia" w:ascii="方正小标宋_GBK" w:hAnsi="方正小标宋_GBK" w:eastAsia="方正小标宋_GBK" w:cs="方正小标宋_GBK"/>
          <w:color w:val="000000"/>
          <w:kern w:val="0"/>
          <w:sz w:val="44"/>
          <w:szCs w:val="44"/>
        </w:rPr>
        <w:t>风险问题报告单</w:t>
      </w:r>
    </w:p>
    <w:p>
      <w:pPr>
        <w:jc w:val="center"/>
        <w:rPr>
          <w:rFonts w:hint="eastAsia" w:ascii="黑体" w:hAnsi="黑体" w:eastAsia="黑体" w:cs="Times New Roman"/>
          <w:sz w:val="44"/>
          <w:szCs w:val="44"/>
        </w:rPr>
      </w:pPr>
    </w:p>
    <w:p>
      <w:pPr>
        <w:rPr>
          <w:rFonts w:hint="eastAsia" w:ascii="黑体" w:hAnsi="黑体" w:eastAsia="黑体" w:cs="Times New Roman"/>
          <w:sz w:val="32"/>
          <w:szCs w:val="32"/>
        </w:rPr>
      </w:pPr>
      <w:r>
        <w:rPr>
          <w:rFonts w:hint="eastAsia" w:ascii="仿宋_GB2312" w:hAnsi="仿宋_GB2312" w:eastAsia="仿宋_GB2312" w:cs="仿宋_GB2312"/>
          <w:sz w:val="30"/>
          <w:szCs w:val="30"/>
        </w:rPr>
        <w:t>企业名称（盖章）：</w:t>
      </w:r>
      <w:r>
        <w:rPr>
          <w:rFonts w:hint="eastAsia" w:ascii="黑体" w:hAnsi="黑体" w:eastAsia="黑体" w:cs="Times New Roman"/>
          <w:sz w:val="32"/>
          <w:szCs w:val="32"/>
        </w:rPr>
        <w:t xml:space="preserve"> </w:t>
      </w:r>
    </w:p>
    <w:tbl>
      <w:tblPr>
        <w:tblStyle w:val="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998"/>
        <w:gridCol w:w="1147"/>
        <w:gridCol w:w="212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13" w:type="dxa"/>
            <w:noWrap w:val="0"/>
            <w:tcMar>
              <w:left w:w="104" w:type="dxa"/>
              <w:right w:w="104" w:type="dxa"/>
            </w:tcMar>
            <w:vAlign w:val="center"/>
          </w:tcPr>
          <w:p>
            <w:pPr>
              <w:jc w:val="center"/>
              <w:rPr>
                <w:rFonts w:hint="eastAsia" w:ascii="黑体" w:hAnsi="黑体" w:eastAsia="黑体" w:cs="Times New Roman"/>
                <w:sz w:val="24"/>
                <w:szCs w:val="24"/>
              </w:rPr>
            </w:pPr>
            <w:r>
              <w:rPr>
                <w:rFonts w:hint="eastAsia" w:ascii="黑体" w:hAnsi="黑体" w:eastAsia="黑体" w:cs="Times New Roman"/>
                <w:sz w:val="24"/>
                <w:szCs w:val="24"/>
              </w:rPr>
              <w:t>报告事项</w:t>
            </w:r>
          </w:p>
        </w:tc>
        <w:tc>
          <w:tcPr>
            <w:tcW w:w="1998" w:type="dxa"/>
            <w:noWrap w:val="0"/>
            <w:tcMar>
              <w:left w:w="104" w:type="dxa"/>
              <w:right w:w="104" w:type="dxa"/>
            </w:tcMar>
            <w:vAlign w:val="center"/>
          </w:tcPr>
          <w:p>
            <w:pPr>
              <w:jc w:val="center"/>
              <w:rPr>
                <w:rFonts w:hint="eastAsia" w:ascii="黑体" w:hAnsi="黑体" w:eastAsia="黑体" w:cs="Times New Roman"/>
                <w:sz w:val="24"/>
                <w:szCs w:val="24"/>
              </w:rPr>
            </w:pPr>
            <w:r>
              <w:rPr>
                <w:rFonts w:hint="eastAsia" w:ascii="黑体" w:hAnsi="黑体" w:eastAsia="黑体" w:cs="Times New Roman"/>
                <w:sz w:val="24"/>
                <w:szCs w:val="24"/>
              </w:rPr>
              <w:t>具体内容</w:t>
            </w:r>
          </w:p>
        </w:tc>
        <w:tc>
          <w:tcPr>
            <w:tcW w:w="1147" w:type="dxa"/>
            <w:noWrap w:val="0"/>
            <w:tcMar>
              <w:left w:w="104" w:type="dxa"/>
              <w:right w:w="104" w:type="dxa"/>
            </w:tcMar>
            <w:vAlign w:val="center"/>
          </w:tcPr>
          <w:p>
            <w:pPr>
              <w:jc w:val="center"/>
              <w:rPr>
                <w:rFonts w:hint="eastAsia" w:ascii="黑体" w:hAnsi="黑体" w:eastAsia="黑体" w:cs="Times New Roman"/>
                <w:sz w:val="24"/>
                <w:szCs w:val="24"/>
              </w:rPr>
            </w:pPr>
            <w:r>
              <w:rPr>
                <w:rFonts w:hint="eastAsia" w:ascii="黑体" w:hAnsi="黑体" w:eastAsia="黑体" w:cs="Times New Roman"/>
                <w:sz w:val="24"/>
                <w:szCs w:val="24"/>
              </w:rPr>
              <w:t>问题发</w:t>
            </w:r>
          </w:p>
          <w:p>
            <w:pPr>
              <w:jc w:val="center"/>
              <w:rPr>
                <w:rFonts w:hint="eastAsia" w:ascii="黑体" w:hAnsi="黑体" w:eastAsia="黑体" w:cs="Times New Roman"/>
                <w:sz w:val="24"/>
                <w:szCs w:val="24"/>
              </w:rPr>
            </w:pPr>
            <w:r>
              <w:rPr>
                <w:rFonts w:hint="eastAsia" w:ascii="黑体" w:hAnsi="黑体" w:eastAsia="黑体" w:cs="Times New Roman"/>
                <w:sz w:val="24"/>
                <w:szCs w:val="24"/>
              </w:rPr>
              <w:t>现时间</w:t>
            </w:r>
          </w:p>
        </w:tc>
        <w:tc>
          <w:tcPr>
            <w:tcW w:w="2126" w:type="dxa"/>
            <w:noWrap w:val="0"/>
            <w:tcMar>
              <w:left w:w="104" w:type="dxa"/>
              <w:right w:w="104" w:type="dxa"/>
            </w:tcMar>
            <w:vAlign w:val="center"/>
          </w:tcPr>
          <w:p>
            <w:pPr>
              <w:jc w:val="center"/>
              <w:rPr>
                <w:rFonts w:hint="eastAsia" w:ascii="黑体" w:hAnsi="黑体" w:eastAsia="黑体" w:cs="Times New Roman"/>
                <w:sz w:val="24"/>
                <w:szCs w:val="24"/>
              </w:rPr>
            </w:pPr>
            <w:r>
              <w:rPr>
                <w:rFonts w:hint="eastAsia" w:ascii="黑体" w:hAnsi="黑体" w:eastAsia="黑体" w:cs="Times New Roman"/>
                <w:sz w:val="24"/>
                <w:szCs w:val="24"/>
              </w:rPr>
              <w:t>已采取的措施</w:t>
            </w:r>
          </w:p>
        </w:tc>
        <w:tc>
          <w:tcPr>
            <w:tcW w:w="1449" w:type="dxa"/>
            <w:noWrap w:val="0"/>
            <w:tcMar>
              <w:left w:w="104" w:type="dxa"/>
              <w:right w:w="104" w:type="dxa"/>
            </w:tcMar>
            <w:vAlign w:val="center"/>
          </w:tcPr>
          <w:p>
            <w:pPr>
              <w:jc w:val="center"/>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13" w:type="dxa"/>
            <w:noWrap w:val="0"/>
            <w:tcMar>
              <w:left w:w="104" w:type="dxa"/>
              <w:right w:w="104" w:type="dxa"/>
            </w:tcMar>
            <w:vAlign w:val="center"/>
          </w:tcPr>
          <w:p>
            <w:pPr>
              <w:wordWrap w:val="0"/>
              <w:spacing w:line="400" w:lineRule="exact"/>
              <w:ind w:firstLine="240" w:firstLineChars="100"/>
              <w:jc w:val="left"/>
              <w:rPr>
                <w:rFonts w:hint="eastAsia" w:ascii="仿宋_GB2312" w:hAnsi="仿宋_GB2312" w:eastAsia="仿宋_GB2312" w:cs="仿宋_GB2312"/>
                <w:bCs/>
                <w:color w:val="000000"/>
                <w:sz w:val="24"/>
              </w:rPr>
            </w:pPr>
          </w:p>
        </w:tc>
        <w:tc>
          <w:tcPr>
            <w:tcW w:w="1998" w:type="dxa"/>
            <w:noWrap w:val="0"/>
            <w:tcMar>
              <w:left w:w="104" w:type="dxa"/>
              <w:right w:w="104" w:type="dxa"/>
            </w:tcMar>
            <w:vAlign w:val="center"/>
          </w:tcPr>
          <w:p>
            <w:pPr>
              <w:wordWrap w:val="0"/>
              <w:spacing w:line="400" w:lineRule="exact"/>
              <w:jc w:val="left"/>
              <w:rPr>
                <w:rFonts w:hint="eastAsia" w:ascii="仿宋_GB2312" w:hAnsi="仿宋_GB2312" w:eastAsia="仿宋_GB2312" w:cs="仿宋_GB2312"/>
                <w:bCs/>
                <w:color w:val="000000"/>
                <w:sz w:val="24"/>
              </w:rPr>
            </w:pPr>
          </w:p>
        </w:tc>
        <w:tc>
          <w:tcPr>
            <w:tcW w:w="1147" w:type="dxa"/>
            <w:noWrap w:val="0"/>
            <w:tcMar>
              <w:left w:w="104" w:type="dxa"/>
              <w:right w:w="104" w:type="dxa"/>
            </w:tcMar>
            <w:vAlign w:val="center"/>
          </w:tcPr>
          <w:p>
            <w:pPr>
              <w:wordWrap w:val="0"/>
              <w:spacing w:line="400" w:lineRule="exact"/>
              <w:jc w:val="left"/>
              <w:rPr>
                <w:rFonts w:hint="eastAsia" w:ascii="仿宋_GB2312" w:hAnsi="仿宋_GB2312" w:eastAsia="仿宋_GB2312" w:cs="仿宋_GB2312"/>
                <w:bCs/>
                <w:color w:val="000000"/>
                <w:sz w:val="24"/>
              </w:rPr>
            </w:pPr>
          </w:p>
        </w:tc>
        <w:tc>
          <w:tcPr>
            <w:tcW w:w="2126" w:type="dxa"/>
            <w:noWrap w:val="0"/>
            <w:tcMar>
              <w:left w:w="104" w:type="dxa"/>
              <w:right w:w="104" w:type="dxa"/>
            </w:tcMar>
            <w:vAlign w:val="center"/>
          </w:tcPr>
          <w:p>
            <w:pPr>
              <w:wordWrap w:val="0"/>
              <w:spacing w:line="400" w:lineRule="exact"/>
              <w:jc w:val="left"/>
              <w:rPr>
                <w:rFonts w:hint="eastAsia" w:ascii="仿宋_GB2312" w:hAnsi="仿宋_GB2312" w:eastAsia="仿宋_GB2312" w:cs="仿宋_GB2312"/>
                <w:bCs/>
                <w:color w:val="000000"/>
                <w:sz w:val="24"/>
              </w:rPr>
            </w:pPr>
          </w:p>
        </w:tc>
        <w:tc>
          <w:tcPr>
            <w:tcW w:w="1449" w:type="dxa"/>
            <w:noWrap w:val="0"/>
            <w:tcMar>
              <w:left w:w="104" w:type="dxa"/>
              <w:right w:w="104" w:type="dxa"/>
            </w:tcMar>
            <w:vAlign w:val="center"/>
          </w:tcPr>
          <w:p>
            <w:pPr>
              <w:wordWrap w:val="0"/>
              <w:spacing w:line="400" w:lineRule="exact"/>
              <w:jc w:val="left"/>
              <w:rPr>
                <w:rFonts w:hint="eastAsia" w:ascii="仿宋_GB2312" w:hAnsi="仿宋_GB2312" w:eastAsia="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513" w:type="dxa"/>
            <w:noWrap w:val="0"/>
            <w:tcMar>
              <w:left w:w="104" w:type="dxa"/>
              <w:right w:w="104" w:type="dxa"/>
            </w:tcMar>
            <w:vAlign w:val="center"/>
          </w:tcPr>
          <w:p>
            <w:pPr>
              <w:wordWrap w:val="0"/>
              <w:spacing w:line="400" w:lineRule="exact"/>
              <w:ind w:firstLine="240" w:firstLineChars="100"/>
              <w:jc w:val="left"/>
              <w:rPr>
                <w:rFonts w:hint="eastAsia" w:ascii="仿宋_GB2312" w:hAnsi="仿宋_GB2312" w:eastAsia="仿宋_GB2312" w:cs="仿宋_GB2312"/>
                <w:bCs/>
                <w:color w:val="000000"/>
                <w:sz w:val="24"/>
              </w:rPr>
            </w:pPr>
          </w:p>
        </w:tc>
        <w:tc>
          <w:tcPr>
            <w:tcW w:w="1998" w:type="dxa"/>
            <w:noWrap w:val="0"/>
            <w:tcMar>
              <w:left w:w="104" w:type="dxa"/>
              <w:right w:w="104" w:type="dxa"/>
            </w:tcMar>
            <w:vAlign w:val="center"/>
          </w:tcPr>
          <w:p>
            <w:pPr>
              <w:wordWrap w:val="0"/>
              <w:spacing w:line="400" w:lineRule="exact"/>
              <w:jc w:val="left"/>
              <w:rPr>
                <w:rFonts w:hint="eastAsia" w:ascii="仿宋_GB2312" w:hAnsi="仿宋_GB2312" w:eastAsia="仿宋_GB2312" w:cs="仿宋_GB2312"/>
                <w:bCs/>
                <w:color w:val="000000"/>
                <w:sz w:val="24"/>
              </w:rPr>
            </w:pPr>
          </w:p>
        </w:tc>
        <w:tc>
          <w:tcPr>
            <w:tcW w:w="1147" w:type="dxa"/>
            <w:noWrap w:val="0"/>
            <w:tcMar>
              <w:left w:w="104" w:type="dxa"/>
              <w:right w:w="104" w:type="dxa"/>
            </w:tcMar>
            <w:vAlign w:val="center"/>
          </w:tcPr>
          <w:p>
            <w:pPr>
              <w:wordWrap w:val="0"/>
              <w:spacing w:line="400" w:lineRule="exact"/>
              <w:jc w:val="left"/>
              <w:rPr>
                <w:rFonts w:hint="eastAsia" w:ascii="仿宋_GB2312" w:hAnsi="仿宋_GB2312" w:eastAsia="仿宋_GB2312" w:cs="仿宋_GB2312"/>
                <w:bCs/>
                <w:color w:val="000000"/>
                <w:sz w:val="24"/>
              </w:rPr>
            </w:pPr>
          </w:p>
        </w:tc>
        <w:tc>
          <w:tcPr>
            <w:tcW w:w="2126" w:type="dxa"/>
            <w:noWrap w:val="0"/>
            <w:tcMar>
              <w:left w:w="104" w:type="dxa"/>
              <w:right w:w="104" w:type="dxa"/>
            </w:tcMar>
            <w:vAlign w:val="center"/>
          </w:tcPr>
          <w:p>
            <w:pPr>
              <w:wordWrap w:val="0"/>
              <w:spacing w:line="400" w:lineRule="exact"/>
              <w:jc w:val="left"/>
              <w:rPr>
                <w:rFonts w:hint="eastAsia" w:ascii="仿宋_GB2312" w:hAnsi="仿宋_GB2312" w:eastAsia="仿宋_GB2312" w:cs="仿宋_GB2312"/>
                <w:bCs/>
                <w:color w:val="000000"/>
                <w:sz w:val="24"/>
              </w:rPr>
            </w:pPr>
          </w:p>
        </w:tc>
        <w:tc>
          <w:tcPr>
            <w:tcW w:w="1449" w:type="dxa"/>
            <w:noWrap w:val="0"/>
            <w:tcMar>
              <w:left w:w="104" w:type="dxa"/>
              <w:right w:w="104" w:type="dxa"/>
            </w:tcMar>
            <w:vAlign w:val="center"/>
          </w:tcPr>
          <w:p>
            <w:pPr>
              <w:wordWrap w:val="0"/>
              <w:spacing w:line="400" w:lineRule="exact"/>
              <w:jc w:val="left"/>
              <w:rPr>
                <w:rFonts w:hint="eastAsia" w:ascii="仿宋_GB2312" w:hAnsi="仿宋_GB2312" w:eastAsia="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13" w:type="dxa"/>
            <w:noWrap w:val="0"/>
            <w:tcMar>
              <w:left w:w="104" w:type="dxa"/>
              <w:right w:w="104" w:type="dxa"/>
            </w:tcMar>
            <w:vAlign w:val="center"/>
          </w:tcPr>
          <w:p>
            <w:pPr>
              <w:wordWrap w:val="0"/>
              <w:spacing w:line="400" w:lineRule="exact"/>
              <w:ind w:firstLine="240" w:firstLineChars="100"/>
              <w:jc w:val="left"/>
              <w:rPr>
                <w:rFonts w:hint="eastAsia" w:ascii="仿宋_GB2312" w:hAnsi="仿宋_GB2312" w:eastAsia="仿宋_GB2312" w:cs="仿宋_GB2312"/>
                <w:bCs/>
                <w:color w:val="000000"/>
                <w:sz w:val="24"/>
              </w:rPr>
            </w:pPr>
          </w:p>
        </w:tc>
        <w:tc>
          <w:tcPr>
            <w:tcW w:w="1998"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1147"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2126"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1449"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13" w:type="dxa"/>
            <w:noWrap w:val="0"/>
            <w:tcMar>
              <w:left w:w="104" w:type="dxa"/>
              <w:right w:w="104" w:type="dxa"/>
            </w:tcMar>
            <w:vAlign w:val="center"/>
          </w:tcPr>
          <w:p>
            <w:pPr>
              <w:wordWrap w:val="0"/>
              <w:spacing w:line="400" w:lineRule="exact"/>
              <w:ind w:firstLine="240" w:firstLineChars="100"/>
              <w:jc w:val="left"/>
              <w:rPr>
                <w:rFonts w:hint="eastAsia" w:ascii="仿宋_GB2312" w:hAnsi="仿宋_GB2312" w:eastAsia="仿宋_GB2312" w:cs="仿宋_GB2312"/>
                <w:bCs/>
                <w:color w:val="000000"/>
                <w:sz w:val="24"/>
              </w:rPr>
            </w:pPr>
          </w:p>
        </w:tc>
        <w:tc>
          <w:tcPr>
            <w:tcW w:w="1998"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1147"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2126"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1449"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13" w:type="dxa"/>
            <w:noWrap w:val="0"/>
            <w:tcMar>
              <w:left w:w="104" w:type="dxa"/>
              <w:right w:w="104" w:type="dxa"/>
            </w:tcMar>
            <w:vAlign w:val="center"/>
          </w:tcPr>
          <w:p>
            <w:pPr>
              <w:wordWrap w:val="0"/>
              <w:spacing w:line="400" w:lineRule="exact"/>
              <w:ind w:firstLine="240" w:firstLineChars="100"/>
              <w:jc w:val="left"/>
              <w:rPr>
                <w:rFonts w:hint="eastAsia" w:ascii="仿宋_GB2312" w:hAnsi="仿宋_GB2312" w:eastAsia="仿宋_GB2312" w:cs="仿宋_GB2312"/>
                <w:bCs/>
                <w:color w:val="000000"/>
                <w:sz w:val="24"/>
              </w:rPr>
            </w:pPr>
          </w:p>
        </w:tc>
        <w:tc>
          <w:tcPr>
            <w:tcW w:w="1998"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1147"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2126"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c>
          <w:tcPr>
            <w:tcW w:w="1449" w:type="dxa"/>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9233" w:type="dxa"/>
            <w:gridSpan w:val="5"/>
            <w:noWrap w:val="0"/>
            <w:tcMar>
              <w:left w:w="104" w:type="dxa"/>
              <w:right w:w="104" w:type="dxa"/>
            </w:tcMar>
            <w:vAlign w:val="center"/>
          </w:tcPr>
          <w:p>
            <w:pPr>
              <w:wordWrap w:val="0"/>
              <w:spacing w:line="40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sz w:val="24"/>
              </w:rPr>
              <w:t>本企业承诺报告食品安全风险问题内容真实、准确、有效。如有不实，愿意承担由此产生的一切法律责任。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511" w:type="dxa"/>
            <w:gridSpan w:val="2"/>
            <w:noWrap w:val="0"/>
            <w:tcMar>
              <w:left w:w="104" w:type="dxa"/>
              <w:right w:w="104" w:type="dxa"/>
            </w:tcMar>
            <w:vAlign w:val="top"/>
          </w:tcPr>
          <w:p>
            <w:pPr>
              <w:wordWrap w:val="0"/>
              <w:spacing w:line="400" w:lineRule="exact"/>
              <w:ind w:firstLine="3175" w:firstLineChars="1323"/>
              <w:jc w:val="left"/>
              <w:rPr>
                <w:rFonts w:hint="eastAsia" w:ascii="仿宋_GB2312" w:hAnsi="仿宋_GB2312" w:eastAsia="仿宋_GB2312" w:cs="仿宋_GB2312"/>
                <w:bCs/>
                <w:color w:val="000000"/>
                <w:sz w:val="24"/>
              </w:rPr>
            </w:pPr>
          </w:p>
          <w:p>
            <w:pPr>
              <w:wordWrap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报告人：</w:t>
            </w:r>
          </w:p>
          <w:p>
            <w:pPr>
              <w:wordWrap w:val="0"/>
              <w:spacing w:line="400" w:lineRule="exact"/>
              <w:jc w:val="left"/>
              <w:rPr>
                <w:rFonts w:hint="eastAsia" w:ascii="仿宋_GB2312" w:hAnsi="仿宋_GB2312" w:eastAsia="仿宋_GB2312" w:cs="仿宋_GB2312"/>
                <w:bCs/>
                <w:color w:val="000000"/>
                <w:sz w:val="24"/>
              </w:rPr>
            </w:pPr>
          </w:p>
          <w:p>
            <w:pPr>
              <w:wordWrap w:val="0"/>
              <w:spacing w:line="400" w:lineRule="exact"/>
              <w:ind w:firstLine="4125"/>
              <w:jc w:val="left"/>
              <w:rPr>
                <w:rFonts w:hint="eastAsia" w:ascii="仿宋_GB2312" w:hAnsi="仿宋_GB2312" w:eastAsia="仿宋_GB2312" w:cs="仿宋_GB2312"/>
                <w:bCs/>
                <w:color w:val="000000"/>
                <w:sz w:val="24"/>
              </w:rPr>
            </w:pPr>
          </w:p>
          <w:p>
            <w:pPr>
              <w:wordWrap w:val="0"/>
              <w:spacing w:line="400" w:lineRule="exact"/>
              <w:ind w:firstLine="2592" w:firstLineChars="1080"/>
              <w:jc w:val="left"/>
              <w:rPr>
                <w:rFonts w:hint="eastAsia" w:ascii="仿宋_GB2312" w:hAnsi="仿宋_GB2312" w:eastAsia="仿宋_GB2312" w:cs="仿宋_GB2312"/>
                <w:bCs/>
                <w:color w:val="000000"/>
                <w:sz w:val="24"/>
              </w:rPr>
            </w:pPr>
          </w:p>
          <w:p>
            <w:pPr>
              <w:wordWrap w:val="0"/>
              <w:spacing w:line="400" w:lineRule="exact"/>
              <w:ind w:firstLine="2592" w:firstLineChars="108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年   月   日</w:t>
            </w:r>
          </w:p>
          <w:p>
            <w:pPr>
              <w:wordWrap w:val="0"/>
              <w:spacing w:line="400" w:lineRule="exact"/>
              <w:ind w:firstLine="4125"/>
              <w:jc w:val="left"/>
              <w:rPr>
                <w:rFonts w:hint="eastAsia" w:ascii="仿宋_GB2312" w:hAnsi="仿宋_GB2312" w:eastAsia="仿宋_GB2312" w:cs="仿宋_GB2312"/>
                <w:bCs/>
                <w:color w:val="000000"/>
                <w:sz w:val="24"/>
                <w:highlight w:val="white"/>
              </w:rPr>
            </w:pPr>
          </w:p>
        </w:tc>
        <w:tc>
          <w:tcPr>
            <w:tcW w:w="4722" w:type="dxa"/>
            <w:gridSpan w:val="3"/>
            <w:noWrap w:val="0"/>
            <w:tcMar>
              <w:left w:w="104" w:type="dxa"/>
              <w:right w:w="104" w:type="dxa"/>
            </w:tcMar>
            <w:vAlign w:val="top"/>
          </w:tcPr>
          <w:p>
            <w:pPr>
              <w:wordWrap w:val="0"/>
              <w:spacing w:line="400" w:lineRule="exact"/>
              <w:jc w:val="left"/>
              <w:rPr>
                <w:rFonts w:hint="eastAsia" w:ascii="仿宋_GB2312" w:hAnsi="仿宋_GB2312" w:eastAsia="仿宋_GB2312" w:cs="仿宋_GB2312"/>
                <w:bCs/>
                <w:color w:val="000000"/>
                <w:sz w:val="24"/>
              </w:rPr>
            </w:pPr>
          </w:p>
          <w:p>
            <w:pPr>
              <w:wordWrap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法人代表或质量负责人：</w:t>
            </w:r>
          </w:p>
          <w:p>
            <w:pPr>
              <w:wordWrap w:val="0"/>
              <w:spacing w:line="400" w:lineRule="exact"/>
              <w:jc w:val="left"/>
              <w:rPr>
                <w:rFonts w:hint="eastAsia" w:ascii="仿宋_GB2312" w:hAnsi="仿宋_GB2312" w:eastAsia="仿宋_GB2312" w:cs="仿宋_GB2312"/>
                <w:bCs/>
                <w:color w:val="000000"/>
                <w:sz w:val="24"/>
              </w:rPr>
            </w:pPr>
          </w:p>
          <w:p>
            <w:pPr>
              <w:wordWrap w:val="0"/>
              <w:spacing w:line="400" w:lineRule="exact"/>
              <w:jc w:val="left"/>
              <w:rPr>
                <w:rFonts w:hint="eastAsia" w:ascii="仿宋_GB2312" w:hAnsi="仿宋_GB2312" w:eastAsia="仿宋_GB2312" w:cs="仿宋_GB2312"/>
                <w:bCs/>
                <w:color w:val="000000"/>
                <w:sz w:val="24"/>
              </w:rPr>
            </w:pPr>
          </w:p>
          <w:p>
            <w:pPr>
              <w:wordWrap w:val="0"/>
              <w:spacing w:line="400" w:lineRule="exact"/>
              <w:ind w:firstLine="3064" w:firstLineChars="1277"/>
              <w:jc w:val="left"/>
              <w:rPr>
                <w:rFonts w:hint="eastAsia" w:ascii="仿宋_GB2312" w:hAnsi="仿宋_GB2312" w:eastAsia="仿宋_GB2312" w:cs="仿宋_GB2312"/>
                <w:bCs/>
                <w:color w:val="000000"/>
                <w:sz w:val="24"/>
              </w:rPr>
            </w:pPr>
          </w:p>
          <w:p>
            <w:pPr>
              <w:wordWrap w:val="0"/>
              <w:spacing w:line="400" w:lineRule="exact"/>
              <w:ind w:firstLine="3064" w:firstLineChars="1277"/>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年   月   日</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eastAsia="方正小标宋简体"/>
          <w:sz w:val="44"/>
          <w:szCs w:val="44"/>
        </w:rPr>
      </w:pPr>
    </w:p>
    <w:sectPr>
      <w:footerReference r:id="rId4" w:type="default"/>
      <w:footerReference r:id="rId5" w:type="even"/>
      <w:pgSz w:w="11900" w:h="16840"/>
      <w:pgMar w:top="2056" w:right="1626" w:bottom="1873" w:left="1619" w:header="0" w:footer="3" w:gutter="0"/>
      <w:pgBorders>
        <w:top w:val="none" w:sz="0" w:space="0"/>
        <w:left w:val="none" w:sz="0" w:space="0"/>
        <w:bottom w:val="none" w:sz="0" w:space="0"/>
        <w:right w:val="none" w:sz="0" w:space="0"/>
      </w:pgBorders>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01040" cy="118745"/>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701040" cy="118745"/>
                      </a:xfrm>
                      <a:prstGeom prst="rect">
                        <a:avLst/>
                      </a:prstGeom>
                      <a:noFill/>
                      <a:ln>
                        <a:noFill/>
                      </a:ln>
                      <a:effectLst/>
                    </wps:spPr>
                    <wps:txbx>
                      <w:txbxContent>
                        <w:p>
                          <w:pPr>
                            <w:pStyle w:val="11"/>
                            <w:jc w:val="left"/>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9.35pt;width:55.2pt;mso-position-horizontal:outside;mso-position-horizontal-relative:margin;mso-wrap-style:none;z-index:251659264;mso-width-relative:page;mso-height-relative:page;" filled="f" stroked="f" coordsize="21600,21600" o:gfxdata="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L+c3SrRAAAABAEAAA8AAAAAAAAAAQAgAAAAOAAAAGRycy9kb3ducmV2&#10;LnhtbFBLAQIUABQAAAAIAIdO4kCUokEEtAEAAFADAAAOAAAAAAAAAAEAIAAAADYBAABkcnMvZTJv&#10;RG9jLnhtbFBLBQYAAAAABgAGAFkBAABcBQAAAAA=&#10;">
              <v:fill on="f" focussize="0,0"/>
              <v:stroke on="f"/>
              <v:imagedata o:title=""/>
              <o:lock v:ext="edit" aspectratio="f"/>
              <v:textbox inset="0mm,0mm,0mm,0mm" style="mso-fit-shape-to-text:t;">
                <w:txbxContent>
                  <w:p>
                    <w:pPr>
                      <w:pStyle w:val="11"/>
                      <w:jc w:val="left"/>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704215" cy="118745"/>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704215" cy="118745"/>
                      </a:xfrm>
                      <a:prstGeom prst="rect">
                        <a:avLst/>
                      </a:prstGeom>
                      <a:noFill/>
                      <a:ln>
                        <a:noFill/>
                      </a:ln>
                      <a:effectLst/>
                    </wps:spPr>
                    <wps:txbx>
                      <w:txbxContent>
                        <w:p>
                          <w:pPr>
                            <w:pStyle w:val="11"/>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9.35pt;width:55.45pt;mso-position-horizontal:right;mso-position-horizontal-relative:margin;mso-wrap-style:none;z-index:251658240;mso-width-relative:page;mso-height-relative:page;" filled="f" stroked="f" coordsize="21600,21600" o:gfxdata="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xOpLn0QAAAAQBAAAPAAAAAAAAAAEAIAAAADgAAABkcnMvZG93bnJl&#10;di54bWxQSwECFAAUAAAACACHTuJA3/jflbUBAABQAwAADgAAAAAAAAABACAAAAA2AQAAZHJzL2Uy&#10;b0RvYy54bWxQSwUGAAAAAAYABgBZAQAAXQUAAAAA&#10;">
              <v:fill on="f" focussize="0,0"/>
              <v:stroke on="f"/>
              <v:imagedata o:title=""/>
              <o:lock v:ext="edit" aspectratio="f"/>
              <v:textbox inset="0mm,0mm,0mm,0mm" style="mso-fit-shape-to-text:t;">
                <w:txbxContent>
                  <w:p>
                    <w:pPr>
                      <w:pStyle w:val="11"/>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kYzU1NTZkZGIyY2Y5YmU4YTliNTQ0MDZmZDkifQ=="/>
  </w:docVars>
  <w:rsids>
    <w:rsidRoot w:val="005109A1"/>
    <w:rsid w:val="005109A1"/>
    <w:rsid w:val="00E02D07"/>
    <w:rsid w:val="092077D7"/>
    <w:rsid w:val="17C80815"/>
    <w:rsid w:val="1F6E155A"/>
    <w:rsid w:val="21AD4F92"/>
    <w:rsid w:val="31A3119D"/>
    <w:rsid w:val="6BBF00A3"/>
    <w:rsid w:val="77FE4552"/>
    <w:rsid w:val="7FFFE657"/>
    <w:rsid w:val="BA7B23C6"/>
    <w:rsid w:val="EBBCDCD9"/>
    <w:rsid w:val="FE734873"/>
    <w:rsid w:val="FEFD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Table caption|1"/>
    <w:basedOn w:val="1"/>
    <w:qFormat/>
    <w:uiPriority w:val="0"/>
    <w:pPr>
      <w:spacing w:line="307" w:lineRule="exact"/>
    </w:pPr>
    <w:rPr>
      <w:rFonts w:ascii="宋体" w:hAnsi="宋体" w:eastAsia="宋体" w:cs="宋体"/>
      <w:color w:val="232323"/>
      <w:sz w:val="22"/>
      <w:szCs w:val="22"/>
      <w:lang w:val="zh-TW" w:eastAsia="zh-TW" w:bidi="zh-TW"/>
    </w:rPr>
  </w:style>
  <w:style w:type="paragraph" w:customStyle="1" w:styleId="10">
    <w:name w:val="Other|1"/>
    <w:basedOn w:val="1"/>
    <w:qFormat/>
    <w:uiPriority w:val="0"/>
    <w:pPr>
      <w:spacing w:line="456" w:lineRule="auto"/>
      <w:ind w:firstLine="400"/>
    </w:pPr>
    <w:rPr>
      <w:rFonts w:ascii="宋体" w:hAnsi="宋体" w:eastAsia="宋体" w:cs="宋体"/>
      <w:color w:val="232323"/>
      <w:sz w:val="28"/>
      <w:szCs w:val="28"/>
      <w:lang w:val="zh-TW" w:eastAsia="zh-TW" w:bidi="zh-TW"/>
    </w:rPr>
  </w:style>
  <w:style w:type="paragraph" w:customStyle="1" w:styleId="11">
    <w:name w:val="Header or footer|1"/>
    <w:basedOn w:val="1"/>
    <w:qFormat/>
    <w:uiPriority w:val="0"/>
    <w:pPr>
      <w:jc w:val="right"/>
    </w:pPr>
    <w:rPr>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1088</Words>
  <Characters>6202</Characters>
  <Lines>51</Lines>
  <Paragraphs>14</Paragraphs>
  <TotalTime>7</TotalTime>
  <ScaleCrop>false</ScaleCrop>
  <LinksUpToDate>false</LinksUpToDate>
  <CharactersWithSpaces>7276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2023-03-29T07:54:00Z</dcterms:created>
  <dc:creator>HBHP</dc:creator>
  <cp:lastModifiedBy>ht706</cp:lastModifiedBy>
  <cp:lastPrinted>2024-05-22T11:57:00Z</cp:lastPrinted>
  <dcterms:modified xsi:type="dcterms:W3CDTF">2024-05-27T13:32:03Z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7E9FE5A35AF04CBCAF3F1E6EBE4EB113_12</vt:lpwstr>
  </property>
</Properties>
</file>