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kern w:val="0"/>
          <w:sz w:val="24"/>
        </w:rPr>
      </w:pPr>
      <w:r>
        <w:rPr>
          <w:rFonts w:hint="eastAsia"/>
          <w:sz w:val="2"/>
          <w:szCs w:val="2"/>
        </w:rPr>
        <w:t>9</w:t>
      </w:r>
      <w:r>
        <w:drawing>
          <wp:anchor distT="0" distB="0" distL="114300" distR="114300" simplePos="0" relativeHeight="251672576" behindDoc="0" locked="0" layoutInCell="1" allowOverlap="1">
            <wp:simplePos x="0" y="0"/>
            <wp:positionH relativeFrom="column">
              <wp:posOffset>3827145</wp:posOffset>
            </wp:positionH>
            <wp:positionV relativeFrom="paragraph">
              <wp:posOffset>-80010</wp:posOffset>
            </wp:positionV>
            <wp:extent cx="1971675" cy="971550"/>
            <wp:effectExtent l="0" t="0" r="0" b="0"/>
            <wp:wrapNone/>
            <wp:docPr id="103" name="图片 103" descr="QQ图片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QQ图片22"/>
                    <pic:cNvPicPr>
                      <a:picLocks noChangeAspect="1" noChangeArrowheads="1"/>
                    </pic:cNvPicPr>
                  </pic:nvPicPr>
                  <pic:blipFill>
                    <a:blip r:embed="rId14"/>
                    <a:srcRect/>
                    <a:stretch>
                      <a:fillRect/>
                    </a:stretch>
                  </pic:blipFill>
                  <pic:spPr>
                    <a:xfrm>
                      <a:off x="0" y="0"/>
                      <a:ext cx="1971675" cy="971550"/>
                    </a:xfrm>
                    <a:prstGeom prst="rect">
                      <a:avLst/>
                    </a:prstGeom>
                    <a:noFill/>
                    <a:ln w="9525">
                      <a:noFill/>
                      <a:miter lim="800000"/>
                      <a:headEnd/>
                      <a:tailEnd/>
                    </a:ln>
                  </pic:spPr>
                </pic:pic>
              </a:graphicData>
            </a:graphic>
          </wp:anchor>
        </w:drawing>
      </w:r>
    </w:p>
    <w:p>
      <w:pPr>
        <w:jc w:val="center"/>
        <w:rPr>
          <w:rFonts w:ascii="方正大标宋简体" w:eastAsia="方正大标宋简体"/>
          <w:kern w:val="36"/>
          <w:sz w:val="52"/>
          <w:szCs w:val="52"/>
        </w:rPr>
      </w:pPr>
    </w:p>
    <w:p>
      <w:pPr>
        <w:spacing w:line="240" w:lineRule="exact"/>
        <w:jc w:val="center"/>
        <w:rPr>
          <w:rFonts w:ascii="方正大标宋简体" w:eastAsia="方正大标宋简体"/>
          <w:kern w:val="36"/>
          <w:sz w:val="52"/>
          <w:szCs w:val="52"/>
        </w:rPr>
      </w:pPr>
    </w:p>
    <w:p>
      <w:pPr>
        <w:jc w:val="center"/>
        <w:rPr>
          <w:rFonts w:ascii="方正小标宋简体" w:hAnsi="宋体" w:eastAsia="方正小标宋简体" w:cs="宋体"/>
          <w:b/>
          <w:kern w:val="36"/>
          <w:sz w:val="52"/>
          <w:szCs w:val="52"/>
        </w:rPr>
      </w:pPr>
      <w:r>
        <w:rPr>
          <w:rFonts w:hint="eastAsia" w:ascii="方正小标宋简体" w:hAnsi="宋体" w:eastAsia="方正小标宋简体" w:cs="宋体"/>
          <w:b/>
          <w:kern w:val="36"/>
          <w:sz w:val="52"/>
          <w:szCs w:val="52"/>
        </w:rPr>
        <w:t>新疆维吾尔自治区地方计量技术规范</w:t>
      </w:r>
    </w:p>
    <w:p>
      <w:pPr>
        <w:spacing w:line="700" w:lineRule="exact"/>
        <w:ind w:firstLine="6437" w:firstLineChars="2290"/>
        <w:rPr>
          <w:rFonts w:hint="eastAsia" w:ascii="黑体" w:hAnsi="黑体" w:eastAsia="黑体" w:cs="黑体"/>
          <w:b/>
          <w:sz w:val="28"/>
          <w:szCs w:val="28"/>
        </w:rPr>
      </w:pPr>
      <w:r>
        <w:rPr>
          <w:rFonts w:hint="eastAsia" w:ascii="黑体" w:hAnsi="黑体" w:eastAsia="黑体" w:cs="黑体"/>
          <w:b/>
          <w:sz w:val="28"/>
          <w:szCs w:val="28"/>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594360</wp:posOffset>
                </wp:positionV>
                <wp:extent cx="5829300" cy="10160"/>
                <wp:effectExtent l="0" t="4445" r="0" b="13970"/>
                <wp:wrapNone/>
                <wp:docPr id="13" name="直接连接符 13"/>
                <wp:cNvGraphicFramePr/>
                <a:graphic xmlns:a="http://schemas.openxmlformats.org/drawingml/2006/main">
                  <a:graphicData uri="http://schemas.microsoft.com/office/word/2010/wordprocessingShape">
                    <wps:wsp>
                      <wps:cNvCnPr/>
                      <wps:spPr>
                        <a:xfrm>
                          <a:off x="0" y="0"/>
                          <a:ext cx="5829300"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46.8pt;height:0.8pt;width:459pt;z-index:251673600;mso-width-relative:page;mso-height-relative:page;" filled="f" stroked="t" coordsize="21600,21600" o:gfxdata="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QCpx9QAAAAIAQAADwAAAAAAAAABACAAAAAiAAAAZHJzL2Rvd25yZXYueG1s&#10;UEsBAhQAFAAAAAgAh07iQFrT35f8AQAA6gMAAA4AAAAAAAAAAQAgAAAAIwEAAGRycy9lMm9Eb2Mu&#10;eG1sUEsFBgAAAAAGAAYAWQEAAJEFAAAAAA==&#10;">
                <v:fill on="f" focussize="0,0"/>
                <v:stroke color="#000000" joinstyle="round"/>
                <v:imagedata o:title=""/>
                <o:lock v:ext="edit" aspectratio="f"/>
              </v:line>
            </w:pict>
          </mc:Fallback>
        </mc:AlternateContent>
      </w:r>
      <w:r>
        <w:rPr>
          <w:rFonts w:hint="eastAsia" w:ascii="黑体" w:hAnsi="黑体" w:eastAsia="黑体" w:cs="黑体"/>
          <w:b/>
          <w:sz w:val="28"/>
          <w:szCs w:val="28"/>
        </w:rPr>
        <w:t>JJF（新）××－2023</w:t>
      </w:r>
    </w:p>
    <w:p>
      <w:pPr>
        <w:spacing w:line="460" w:lineRule="exact"/>
        <w:rPr>
          <w:sz w:val="28"/>
        </w:rPr>
      </w:pPr>
    </w:p>
    <w:p>
      <w:pPr>
        <w:pStyle w:val="8"/>
        <w:ind w:firstLine="640"/>
        <w:jc w:val="distribute"/>
        <w:rPr>
          <w:rFonts w:hint="eastAsia"/>
          <w:sz w:val="2"/>
          <w:szCs w:val="2"/>
        </w:rPr>
      </w:pPr>
    </w:p>
    <w:p>
      <w:pPr>
        <w:pStyle w:val="8"/>
        <w:ind w:firstLine="640"/>
        <w:jc w:val="distribute"/>
        <w:rPr>
          <w:rFonts w:hint="eastAsia"/>
          <w:sz w:val="2"/>
          <w:szCs w:val="2"/>
        </w:rPr>
      </w:pPr>
    </w:p>
    <w:p>
      <w:pPr>
        <w:pStyle w:val="27"/>
        <w:framePr w:w="0" w:hRule="auto" w:wrap="auto" w:vAnchor="margin" w:hAnchor="text" w:xAlign="left" w:yAlign="inline"/>
        <w:spacing w:line="560" w:lineRule="exact"/>
        <w:rPr>
          <w:rFonts w:hAnsi="黑体"/>
          <w:szCs w:val="52"/>
        </w:rPr>
      </w:pPr>
    </w:p>
    <w:p>
      <w:pPr>
        <w:spacing w:line="360" w:lineRule="auto"/>
        <w:jc w:val="center"/>
        <w:rPr>
          <w:rFonts w:eastAsia="黑体"/>
          <w:sz w:val="52"/>
          <w:szCs w:val="52"/>
        </w:rPr>
      </w:pPr>
      <w:r>
        <w:rPr>
          <w:rFonts w:hint="eastAsia" w:eastAsia="黑体"/>
          <w:sz w:val="52"/>
          <w:szCs w:val="52"/>
        </w:rPr>
        <w:t>变压器用绕组温控器校准规范</w:t>
      </w:r>
    </w:p>
    <w:p>
      <w:pPr>
        <w:spacing w:line="277" w:lineRule="auto"/>
        <w:ind w:right="-81"/>
        <w:jc w:val="center"/>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rPr>
        <w:t xml:space="preserve">Calibration Specification of </w:t>
      </w:r>
      <w:r>
        <w:rPr>
          <w:rFonts w:hint="eastAsia" w:ascii="黑体" w:hAnsi="黑体" w:eastAsia="黑体" w:cs="黑体"/>
          <w:b w:val="0"/>
          <w:bCs w:val="0"/>
          <w:color w:val="000000"/>
          <w:sz w:val="28"/>
          <w:szCs w:val="28"/>
          <w:lang w:val="en-US" w:eastAsia="zh-CN"/>
        </w:rPr>
        <w:t xml:space="preserve">Winding </w:t>
      </w:r>
      <w:r>
        <w:rPr>
          <w:rFonts w:hint="eastAsia" w:ascii="黑体" w:hAnsi="黑体" w:eastAsia="黑体" w:cs="黑体"/>
          <w:b w:val="0"/>
          <w:bCs w:val="0"/>
          <w:color w:val="000000"/>
          <w:sz w:val="28"/>
          <w:szCs w:val="28"/>
        </w:rPr>
        <w:t>T</w:t>
      </w:r>
      <w:r>
        <w:rPr>
          <w:rFonts w:hint="eastAsia" w:ascii="黑体" w:hAnsi="黑体" w:eastAsia="黑体" w:cs="黑体"/>
          <w:b w:val="0"/>
          <w:bCs w:val="0"/>
          <w:color w:val="000000"/>
          <w:sz w:val="28"/>
          <w:szCs w:val="28"/>
          <w:lang w:val="en-US" w:eastAsia="zh-CN"/>
        </w:rPr>
        <w:t>emperature</w:t>
      </w:r>
    </w:p>
    <w:p>
      <w:pPr>
        <w:spacing w:line="277" w:lineRule="auto"/>
        <w:ind w:right="-81"/>
        <w:jc w:val="center"/>
        <w:rPr>
          <w:rFonts w:hint="eastAsia" w:ascii="黑体" w:hAnsi="黑体" w:eastAsia="黑体" w:cs="黑体"/>
          <w:color w:val="000000"/>
          <w:sz w:val="28"/>
          <w:szCs w:val="28"/>
        </w:rPr>
      </w:pPr>
      <w:r>
        <w:rPr>
          <w:rFonts w:hint="eastAsia" w:ascii="黑体" w:hAnsi="黑体" w:eastAsia="黑体" w:cs="黑体"/>
          <w:b w:val="0"/>
          <w:bCs w:val="0"/>
          <w:color w:val="000000"/>
          <w:sz w:val="28"/>
          <w:szCs w:val="28"/>
          <w:lang w:val="en-US" w:eastAsia="zh-CN"/>
        </w:rPr>
        <w:t xml:space="preserve"> Indicator </w:t>
      </w:r>
      <w:r>
        <w:rPr>
          <w:rFonts w:hint="eastAsia" w:ascii="黑体" w:hAnsi="黑体" w:eastAsia="黑体" w:cs="黑体"/>
          <w:b w:val="0"/>
          <w:bCs w:val="0"/>
          <w:color w:val="000000"/>
          <w:sz w:val="28"/>
          <w:szCs w:val="28"/>
        </w:rPr>
        <w:t>For</w:t>
      </w:r>
      <w:r>
        <w:rPr>
          <w:rFonts w:hint="eastAsia" w:ascii="黑体" w:hAnsi="黑体" w:eastAsia="黑体" w:cs="黑体"/>
          <w:b w:val="0"/>
          <w:bCs w:val="0"/>
          <w:color w:val="000000"/>
          <w:sz w:val="28"/>
          <w:szCs w:val="28"/>
          <w:lang w:val="en-US" w:eastAsia="zh-CN"/>
        </w:rPr>
        <w:t xml:space="preserve"> </w:t>
      </w:r>
      <w:r>
        <w:rPr>
          <w:rFonts w:hint="eastAsia" w:ascii="黑体" w:hAnsi="黑体" w:eastAsia="黑体" w:cs="黑体"/>
          <w:b w:val="0"/>
          <w:bCs w:val="0"/>
          <w:color w:val="000000"/>
          <w:sz w:val="28"/>
          <w:szCs w:val="28"/>
        </w:rPr>
        <w:t>Transformer</w:t>
      </w:r>
      <w:r>
        <w:rPr>
          <w:rFonts w:hint="eastAsia" w:ascii="黑体" w:hAnsi="黑体" w:eastAsia="黑体" w:cs="黑体"/>
          <w:color w:val="000000"/>
          <w:sz w:val="28"/>
          <w:szCs w:val="28"/>
        </w:rPr>
        <w:t xml:space="preserve"> </w:t>
      </w:r>
    </w:p>
    <w:p>
      <w:pPr>
        <w:spacing w:line="277" w:lineRule="auto"/>
        <w:ind w:right="-81"/>
        <w:jc w:val="center"/>
        <w:rPr>
          <w:rFonts w:ascii="黑体" w:hAnsi="黑体" w:eastAsia="黑体" w:cs="黑体"/>
          <w:bCs/>
          <w:sz w:val="28"/>
          <w:szCs w:val="28"/>
        </w:rPr>
      </w:pPr>
      <w:r>
        <w:rPr>
          <w:rFonts w:hint="eastAsia" w:ascii="黑体" w:hAnsi="黑体" w:eastAsia="黑体" w:cs="黑体"/>
          <w:color w:val="000000"/>
          <w:sz w:val="28"/>
          <w:szCs w:val="28"/>
        </w:rPr>
        <w:t xml:space="preserve"> </w:t>
      </w:r>
      <w:r>
        <w:rPr>
          <w:rFonts w:hint="eastAsia" w:ascii="黑体" w:hAnsi="黑体" w:eastAsia="黑体" w:cs="黑体"/>
          <w:bCs/>
          <w:sz w:val="28"/>
          <w:szCs w:val="28"/>
        </w:rPr>
        <w:t>（</w:t>
      </w:r>
      <w:r>
        <w:rPr>
          <w:rFonts w:hint="eastAsia" w:ascii="黑体" w:hAnsi="黑体" w:eastAsia="黑体" w:cs="黑体"/>
          <w:bCs/>
          <w:sz w:val="28"/>
          <w:szCs w:val="28"/>
          <w:lang w:eastAsia="zh-CN"/>
        </w:rPr>
        <w:t>报审</w:t>
      </w:r>
      <w:r>
        <w:rPr>
          <w:rFonts w:hint="eastAsia" w:ascii="黑体" w:hAnsi="黑体" w:eastAsia="黑体" w:cs="黑体"/>
          <w:bCs/>
          <w:sz w:val="28"/>
          <w:szCs w:val="28"/>
        </w:rPr>
        <w:t>稿）</w:t>
      </w:r>
    </w:p>
    <w:p>
      <w:pPr>
        <w:pStyle w:val="8"/>
        <w:spacing w:line="0" w:lineRule="atLeast"/>
        <w:rPr>
          <w:bCs/>
          <w:szCs w:val="21"/>
        </w:rPr>
      </w:pPr>
    </w:p>
    <w:p>
      <w:pPr>
        <w:pStyle w:val="8"/>
        <w:spacing w:line="0" w:lineRule="atLeast"/>
        <w:rPr>
          <w:bCs/>
          <w:szCs w:val="21"/>
        </w:rPr>
      </w:pPr>
    </w:p>
    <w:p>
      <w:pPr>
        <w:pStyle w:val="8"/>
        <w:spacing w:line="0" w:lineRule="atLeast"/>
        <w:rPr>
          <w:bCs/>
          <w:szCs w:val="21"/>
        </w:rPr>
      </w:pPr>
    </w:p>
    <w:p>
      <w:pPr>
        <w:pStyle w:val="8"/>
        <w:spacing w:line="0" w:lineRule="atLeast"/>
        <w:rPr>
          <w:bCs/>
          <w:szCs w:val="21"/>
        </w:rPr>
      </w:pPr>
    </w:p>
    <w:p>
      <w:pPr>
        <w:pStyle w:val="8"/>
        <w:spacing w:line="0" w:lineRule="atLeast"/>
        <w:rPr>
          <w:bCs/>
          <w:szCs w:val="21"/>
        </w:rPr>
      </w:pPr>
    </w:p>
    <w:p>
      <w:pPr>
        <w:pStyle w:val="8"/>
        <w:spacing w:line="0" w:lineRule="atLeast"/>
        <w:rPr>
          <w:bCs/>
          <w:szCs w:val="21"/>
        </w:rPr>
      </w:pPr>
    </w:p>
    <w:p>
      <w:pPr>
        <w:pStyle w:val="8"/>
        <w:spacing w:line="0" w:lineRule="atLeast"/>
        <w:rPr>
          <w:bCs/>
          <w:szCs w:val="21"/>
        </w:rPr>
      </w:pPr>
    </w:p>
    <w:p>
      <w:pPr>
        <w:pStyle w:val="8"/>
        <w:spacing w:line="0" w:lineRule="atLeast"/>
        <w:rPr>
          <w:bCs/>
          <w:szCs w:val="21"/>
        </w:rPr>
      </w:pPr>
    </w:p>
    <w:p>
      <w:pPr>
        <w:pStyle w:val="8"/>
        <w:spacing w:line="0" w:lineRule="atLeast"/>
        <w:rPr>
          <w:bCs/>
          <w:szCs w:val="21"/>
        </w:rPr>
      </w:pPr>
    </w:p>
    <w:p>
      <w:pPr>
        <w:pStyle w:val="8"/>
        <w:spacing w:line="0" w:lineRule="atLeast"/>
        <w:rPr>
          <w:bCs/>
          <w:szCs w:val="21"/>
        </w:rPr>
      </w:pPr>
    </w:p>
    <w:p>
      <w:pPr>
        <w:pStyle w:val="8"/>
        <w:spacing w:line="0" w:lineRule="atLeast"/>
        <w:rPr>
          <w:bCs/>
          <w:szCs w:val="21"/>
        </w:rPr>
      </w:pPr>
    </w:p>
    <w:p>
      <w:pPr>
        <w:pStyle w:val="8"/>
        <w:spacing w:line="0" w:lineRule="atLeast"/>
        <w:rPr>
          <w:bCs/>
          <w:szCs w:val="21"/>
        </w:rPr>
      </w:pPr>
    </w:p>
    <w:p>
      <w:pPr>
        <w:pStyle w:val="8"/>
        <w:ind w:firstLine="0" w:firstLineChars="0"/>
        <w:jc w:val="both"/>
        <w:rPr>
          <w:rFonts w:eastAsia="黑体"/>
          <w:bCs/>
          <w:sz w:val="28"/>
        </w:rPr>
      </w:pPr>
      <w:r>
        <w:rPr>
          <w:rFonts w:eastAsia="黑体"/>
          <w:bCs/>
          <w:spacing w:val="32"/>
          <w:sz w:val="28"/>
        </w:rPr>
        <mc:AlternateContent>
          <mc:Choice Requires="wps">
            <w:drawing>
              <wp:anchor distT="0" distB="0" distL="114300" distR="114300" simplePos="0" relativeHeight="251659264" behindDoc="0" locked="0" layoutInCell="1" allowOverlap="1">
                <wp:simplePos x="0" y="0"/>
                <wp:positionH relativeFrom="column">
                  <wp:posOffset>-162560</wp:posOffset>
                </wp:positionH>
                <wp:positionV relativeFrom="paragraph">
                  <wp:posOffset>431800</wp:posOffset>
                </wp:positionV>
                <wp:extent cx="593979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3979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8pt;margin-top:34pt;height:0pt;width:467.7pt;z-index:251659264;mso-width-relative:page;mso-height-relative:page;" filled="f" stroked="t" coordsize="21600,21600" o:gfxdata="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st7CTWAAAACQEAAA8AAAAAAAAAAQAgAAAAIgAAAGRycy9kb3ducmV2LnhtbFBLAQIUABQA&#10;AAAIAIdO4kBWdTS48gEAAOgDAAAOAAAAAAAAAAEAIAAAACUBAABkcnMvZTJvRG9jLnhtbFBLBQYA&#10;AAAABgAGAFkBAACJBQAAAAA=&#10;">
                <v:fill on="f" focussize="0,0"/>
                <v:stroke color="#000000" joinstyle="round"/>
                <v:imagedata o:title=""/>
                <o:lock v:ext="edit" aspectratio="f"/>
              </v:line>
            </w:pict>
          </mc:Fallback>
        </mc:AlternateContent>
      </w:r>
      <w:r>
        <w:rPr>
          <w:rFonts w:ascii="黑体" w:hAnsi="黑体" w:eastAsia="黑体"/>
          <w:bCs/>
          <w:sz w:val="28"/>
        </w:rPr>
        <w:t>20</w:t>
      </w:r>
      <w:r>
        <w:rPr>
          <w:rFonts w:hint="eastAsia" w:ascii="黑体" w:hAnsi="黑体" w:eastAsia="黑体"/>
          <w:bCs/>
          <w:sz w:val="28"/>
        </w:rPr>
        <w:t>23</w:t>
      </w:r>
      <w:r>
        <w:rPr>
          <w:rFonts w:ascii="黑体" w:hAnsi="黑体" w:eastAsia="黑体"/>
          <w:bCs/>
          <w:sz w:val="28"/>
        </w:rPr>
        <w:t>-</w:t>
      </w:r>
      <w:r>
        <w:rPr>
          <w:rFonts w:hint="eastAsia" w:ascii="黑体" w:hAnsi="黑体" w:eastAsia="黑体"/>
          <w:bCs/>
          <w:sz w:val="28"/>
        </w:rPr>
        <w:t>XX</w:t>
      </w:r>
      <w:r>
        <w:rPr>
          <w:rFonts w:ascii="黑体" w:hAnsi="黑体" w:eastAsia="黑体"/>
          <w:bCs/>
          <w:sz w:val="28"/>
        </w:rPr>
        <w:t>-</w:t>
      </w:r>
      <w:r>
        <w:rPr>
          <w:rFonts w:hint="eastAsia" w:ascii="黑体" w:hAnsi="黑体" w:eastAsia="黑体"/>
          <w:bCs/>
          <w:sz w:val="28"/>
        </w:rPr>
        <w:t>XX</w:t>
      </w:r>
      <w:r>
        <w:rPr>
          <w:rFonts w:ascii="黑体" w:hAnsi="黑体" w:eastAsia="黑体"/>
          <w:bCs/>
          <w:sz w:val="28"/>
        </w:rPr>
        <w:t>发布</w:t>
      </w:r>
      <w:r>
        <w:rPr>
          <w:rFonts w:hint="eastAsia" w:ascii="黑体" w:hAnsi="黑体" w:eastAsia="黑体"/>
          <w:bCs/>
          <w:sz w:val="28"/>
        </w:rPr>
        <w:t xml:space="preserve">                              </w:t>
      </w:r>
      <w:r>
        <w:rPr>
          <w:rFonts w:ascii="黑体" w:hAnsi="黑体" w:eastAsia="黑体"/>
          <w:bCs/>
          <w:sz w:val="28"/>
        </w:rPr>
        <w:t>20</w:t>
      </w:r>
      <w:r>
        <w:rPr>
          <w:rFonts w:hint="eastAsia" w:ascii="黑体" w:hAnsi="黑体" w:eastAsia="黑体"/>
          <w:bCs/>
          <w:sz w:val="28"/>
        </w:rPr>
        <w:t>23</w:t>
      </w:r>
      <w:r>
        <w:rPr>
          <w:rFonts w:ascii="黑体" w:hAnsi="黑体" w:eastAsia="黑体"/>
          <w:bCs/>
          <w:sz w:val="28"/>
        </w:rPr>
        <w:t>-</w:t>
      </w:r>
      <w:r>
        <w:rPr>
          <w:rFonts w:hint="eastAsia" w:ascii="黑体" w:hAnsi="黑体" w:eastAsia="黑体"/>
          <w:bCs/>
          <w:sz w:val="28"/>
        </w:rPr>
        <w:t>XX</w:t>
      </w:r>
      <w:r>
        <w:rPr>
          <w:rFonts w:ascii="黑体" w:hAnsi="黑体" w:eastAsia="黑体"/>
          <w:bCs/>
          <w:sz w:val="28"/>
        </w:rPr>
        <w:t>-</w:t>
      </w:r>
      <w:r>
        <w:rPr>
          <w:rFonts w:hint="eastAsia" w:ascii="黑体" w:hAnsi="黑体" w:eastAsia="黑体"/>
          <w:bCs/>
          <w:sz w:val="28"/>
        </w:rPr>
        <w:t>XX</w:t>
      </w:r>
      <w:r>
        <w:rPr>
          <w:rFonts w:ascii="黑体" w:hAnsi="黑体" w:eastAsia="黑体"/>
          <w:bCs/>
          <w:sz w:val="28"/>
        </w:rPr>
        <w:t>实施</w:t>
      </w:r>
    </w:p>
    <w:p>
      <w:pPr>
        <w:snapToGrid w:val="0"/>
        <w:spacing w:line="240" w:lineRule="atLeast"/>
        <w:ind w:firstLine="630"/>
        <w:jc w:val="center"/>
        <w:rPr>
          <w:rFonts w:ascii="黑体" w:hAnsi="黑体" w:eastAsia="黑体" w:cs="黑体"/>
          <w:spacing w:val="32"/>
          <w:w w:val="120"/>
          <w:szCs w:val="21"/>
        </w:rPr>
      </w:pPr>
    </w:p>
    <w:p>
      <w:pPr>
        <w:spacing w:before="312" w:beforeLines="100"/>
        <w:rPr>
          <w:rFonts w:eastAsia="黑体"/>
          <w:b/>
          <w:bCs/>
          <w:sz w:val="52"/>
        </w:rPr>
        <w:sectPr>
          <w:headerReference r:id="rId3" w:type="first"/>
          <w:footerReference r:id="rId4" w:type="default"/>
          <w:footerReference r:id="rId5" w:type="even"/>
          <w:pgSz w:w="11906" w:h="16838"/>
          <w:pgMar w:top="1247" w:right="1418" w:bottom="1440" w:left="1418" w:header="851" w:footer="992" w:gutter="0"/>
          <w:pgNumType w:start="0"/>
          <w:cols w:space="720" w:num="1"/>
          <w:docGrid w:type="lines" w:linePitch="312" w:charSpace="0"/>
        </w:sectPr>
      </w:pPr>
      <w:r>
        <w:rPr>
          <w:rFonts w:hint="eastAsia" w:ascii="方正小标宋简体" w:hAnsi="方正小标宋简体" w:eastAsia="方正小标宋简体" w:cs="方正小标宋简体"/>
          <w:spacing w:val="34"/>
          <w:w w:val="120"/>
          <w:sz w:val="36"/>
          <w:szCs w:val="36"/>
        </w:rPr>
        <w:t>新疆维吾尔自治区市场监督管理局</w:t>
      </w:r>
      <w:r>
        <w:rPr>
          <w:rFonts w:hint="eastAsia" w:ascii="方正小标宋简体" w:hAnsi="方正小标宋简体" w:eastAsia="方正小标宋简体" w:cs="方正小标宋简体"/>
          <w:spacing w:val="34"/>
          <w:w w:val="120"/>
          <w:sz w:val="44"/>
        </w:rPr>
        <w:t xml:space="preserve"> </w:t>
      </w:r>
      <w:r>
        <w:rPr>
          <w:rFonts w:eastAsia="黑体"/>
          <w:sz w:val="28"/>
        </w:rPr>
        <w:t>发</w:t>
      </w:r>
      <w:r>
        <w:rPr>
          <w:rFonts w:hint="eastAsia" w:eastAsia="黑体"/>
          <w:sz w:val="28"/>
        </w:rPr>
        <w:t xml:space="preserve"> </w:t>
      </w:r>
      <w:r>
        <w:rPr>
          <w:rFonts w:eastAsia="黑体"/>
          <w:sz w:val="28"/>
        </w:rPr>
        <w:t>布</w:t>
      </w:r>
    </w:p>
    <w:p>
      <w:pPr>
        <w:rPr>
          <w:rFonts w:eastAsia="黑体"/>
          <w:bCs/>
          <w:sz w:val="52"/>
        </w:rPr>
        <w:sectPr>
          <w:pgSz w:w="11906" w:h="16838"/>
          <w:pgMar w:top="1247" w:right="1418" w:bottom="1440" w:left="1418" w:header="851" w:footer="992" w:gutter="0"/>
          <w:pgNumType w:start="0"/>
          <w:cols w:space="720" w:num="1"/>
          <w:docGrid w:type="lines" w:linePitch="312" w:charSpace="0"/>
        </w:sectPr>
      </w:pPr>
      <w:r>
        <w:rPr>
          <w:rFonts w:hint="eastAsia" w:ascii="方正大标宋简体" w:eastAsia="方正大标宋简体"/>
          <w:b/>
        </w:rPr>
        <mc:AlternateContent>
          <mc:Choice Requires="wps">
            <w:drawing>
              <wp:anchor distT="0" distB="0" distL="114300" distR="114300" simplePos="0" relativeHeight="251674624" behindDoc="0" locked="0" layoutInCell="1" allowOverlap="1">
                <wp:simplePos x="0" y="0"/>
                <wp:positionH relativeFrom="column">
                  <wp:posOffset>-68580</wp:posOffset>
                </wp:positionH>
                <wp:positionV relativeFrom="paragraph">
                  <wp:posOffset>-396240</wp:posOffset>
                </wp:positionV>
                <wp:extent cx="5867400" cy="396240"/>
                <wp:effectExtent l="4445" t="5080" r="5080" b="8255"/>
                <wp:wrapNone/>
                <wp:docPr id="1" name="矩形 1"/>
                <wp:cNvGraphicFramePr/>
                <a:graphic xmlns:a="http://schemas.openxmlformats.org/drawingml/2006/main">
                  <a:graphicData uri="http://schemas.microsoft.com/office/word/2010/wordprocessingShape">
                    <wps:wsp>
                      <wps:cNvSpPr/>
                      <wps:spPr>
                        <a:xfrm>
                          <a:off x="0" y="0"/>
                          <a:ext cx="5867400" cy="39624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5.4pt;margin-top:-31.2pt;height:31.2pt;width:462pt;z-index:251674624;mso-width-relative:page;mso-height-relative:page;" fillcolor="#FFFFFF" filled="t" stroked="t" coordsize="21600,21600" o:gfxdata="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mHO6rWAAAACAEAAA8AAAAAAAAAAQAgAAAAIgAAAGRycy9kb3ducmV2LnhtbFBL&#10;AQIUABQAAAAIAIdO4kD2ow5m+AEAAB4EAAAOAAAAAAAAAAEAIAAAACUBAABkcnMvZTJvRG9jLnht&#10;bFBLBQYAAAAABgAGAFkBAACPBQAAAAA=&#10;">
                <v:fill on="t" focussize="0,0"/>
                <v:stroke color="#FFFFFF" joinstyle="miter"/>
                <v:imagedata o:title=""/>
                <o:lock v:ext="edit" aspectratio="f"/>
              </v:rect>
            </w:pict>
          </mc:Fallback>
        </mc:AlternateContent>
      </w:r>
    </w:p>
    <w:p>
      <w:pPr>
        <w:snapToGrid w:val="0"/>
        <w:spacing w:before="156" w:beforeLines="50" w:after="156" w:afterLines="50"/>
        <w:ind w:right="3163" w:rightChars="1506"/>
        <w:jc w:val="center"/>
        <w:rPr>
          <w:rFonts w:ascii="黑体" w:hAnsi="黑体" w:eastAsia="黑体"/>
          <w:sz w:val="44"/>
          <w:szCs w:val="44"/>
        </w:rPr>
      </w:pPr>
      <w:r>
        <w:rPr>
          <w:rFonts w:ascii="黑体" w:hAnsi="黑体" w:eastAsia="黑体" w:cs="黑体"/>
          <w:bCs/>
          <w:sz w:val="44"/>
          <w:szCs w:val="44"/>
        </w:rPr>
        <mc:AlternateContent>
          <mc:Choice Requires="wpg">
            <w:drawing>
              <wp:anchor distT="0" distB="0" distL="114300" distR="114300" simplePos="0" relativeHeight="251661312" behindDoc="0" locked="0" layoutInCell="1" allowOverlap="1">
                <wp:simplePos x="0" y="0"/>
                <wp:positionH relativeFrom="column">
                  <wp:posOffset>3754755</wp:posOffset>
                </wp:positionH>
                <wp:positionV relativeFrom="paragraph">
                  <wp:posOffset>325755</wp:posOffset>
                </wp:positionV>
                <wp:extent cx="1856740" cy="866140"/>
                <wp:effectExtent l="0" t="0" r="2540" b="2540"/>
                <wp:wrapNone/>
                <wp:docPr id="2" name="组合 66"/>
                <wp:cNvGraphicFramePr/>
                <a:graphic xmlns:a="http://schemas.openxmlformats.org/drawingml/2006/main">
                  <a:graphicData uri="http://schemas.microsoft.com/office/word/2010/wordprocessingGroup">
                    <wpg:wgp>
                      <wpg:cNvGrpSpPr/>
                      <wpg:grpSpPr>
                        <a:xfrm>
                          <a:off x="0" y="0"/>
                          <a:ext cx="1856740" cy="866140"/>
                          <a:chOff x="7078" y="2593"/>
                          <a:chExt cx="2597" cy="1247"/>
                        </a:xfrm>
                        <a:effectLst/>
                      </wpg:grpSpPr>
                      <pic:pic xmlns:pic="http://schemas.openxmlformats.org/drawingml/2006/picture">
                        <pic:nvPicPr>
                          <pic:cNvPr id="3" name="图片 13"/>
                          <pic:cNvPicPr>
                            <a:picLocks noChangeAspect="1"/>
                          </pic:cNvPicPr>
                        </pic:nvPicPr>
                        <pic:blipFill>
                          <a:blip r:embed="rId15"/>
                          <a:stretch>
                            <a:fillRect/>
                          </a:stretch>
                        </pic:blipFill>
                        <pic:spPr>
                          <a:xfrm>
                            <a:off x="7078" y="2593"/>
                            <a:ext cx="2597" cy="1247"/>
                          </a:xfrm>
                          <a:prstGeom prst="rect">
                            <a:avLst/>
                          </a:prstGeom>
                          <a:noFill/>
                          <a:ln>
                            <a:noFill/>
                          </a:ln>
                          <a:effectLst/>
                        </pic:spPr>
                      </pic:pic>
                      <wps:wsp>
                        <wps:cNvPr id="4" name="文本框 14"/>
                        <wps:cNvSpPr txBox="1"/>
                        <wps:spPr>
                          <a:xfrm>
                            <a:off x="7155" y="2880"/>
                            <a:ext cx="2415" cy="600"/>
                          </a:xfrm>
                          <a:prstGeom prst="rect">
                            <a:avLst/>
                          </a:prstGeom>
                          <a:noFill/>
                          <a:ln>
                            <a:noFill/>
                          </a:ln>
                          <a:effectLst/>
                        </wps:spPr>
                        <wps:txbx>
                          <w:txbxContent>
                            <w:p>
                              <w:pPr>
                                <w:rPr>
                                  <w:rFonts w:ascii="黑体" w:hAnsi="黑体" w:eastAsia="黑体" w:cs="黑体"/>
                                  <w:sz w:val="28"/>
                                  <w:szCs w:val="28"/>
                                </w:rPr>
                              </w:pPr>
                              <w:r>
                                <w:rPr>
                                  <w:rFonts w:hint="eastAsia" w:ascii="黑体" w:hAnsi="黑体" w:eastAsia="黑体" w:cs="黑体"/>
                                  <w:sz w:val="28"/>
                                  <w:szCs w:val="28"/>
                                </w:rPr>
                                <w:t>JJF（新）XX—2023</w:t>
                              </w:r>
                            </w:p>
                          </w:txbxContent>
                        </wps:txbx>
                        <wps:bodyPr upright="1"/>
                      </wps:wsp>
                    </wpg:wgp>
                  </a:graphicData>
                </a:graphic>
              </wp:anchor>
            </w:drawing>
          </mc:Choice>
          <mc:Fallback>
            <w:pict>
              <v:group id="组合 66" o:spid="_x0000_s1026" o:spt="203" style="position:absolute;left:0pt;margin-left:295.65pt;margin-top:25.65pt;height:68.2pt;width:146.2pt;z-index:251661312;mso-width-relative:page;mso-height-relative:page;" coordorigin="7078,2593" coordsize="2597,1247" o:gfxdata="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">
                <o:lock v:ext="edit" aspectratio="f"/>
                <v:shape id="图片 13" o:spid="_x0000_s1026" o:spt="75" type="#_x0000_t75" style="position:absolute;left:7078;top:2593;height:1247;width:2597;" filled="f" o:preferrelative="t" stroked="f" coordsize="21600,21600" o:gfxdata="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VzPW8AAAA&#10;2gAAAA8AAAAAAAAAAQAgAAAAIgAAAGRycy9kb3ducmV2LnhtbFBLAQIUABQAAAAIAIdO4kAzLwWe&#10;OwAAADkAAAAQAAAAAAAAAAEAIAAAAAsBAABkcnMvc2hhcGV4bWwueG1sUEsFBgAAAAAGAAYAWwEA&#10;ALUDAAAAAA==&#10;">
                  <v:fill on="f" focussize="0,0"/>
                  <v:stroke on="f"/>
                  <v:imagedata r:id="rId15" o:title=""/>
                  <o:lock v:ext="edit" aspectratio="t"/>
                </v:shape>
                <v:shape id="文本框 14" o:spid="_x0000_s1026" o:spt="202" type="#_x0000_t202" style="position:absolute;left:7155;top:2880;height:600;width:2415;" filled="f" stroked="f" coordsize="21600,2160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黑体" w:hAnsi="黑体" w:eastAsia="黑体" w:cs="黑体"/>
                            <w:sz w:val="28"/>
                            <w:szCs w:val="28"/>
                          </w:rPr>
                        </w:pPr>
                        <w:r>
                          <w:rPr>
                            <w:rFonts w:hint="eastAsia" w:ascii="黑体" w:hAnsi="黑体" w:eastAsia="黑体" w:cs="黑体"/>
                            <w:sz w:val="28"/>
                            <w:szCs w:val="28"/>
                          </w:rPr>
                          <w:t>JJF（新）XX—2023</w:t>
                        </w:r>
                      </w:p>
                    </w:txbxContent>
                  </v:textbox>
                </v:shape>
              </v:group>
            </w:pict>
          </mc:Fallback>
        </mc:AlternateContent>
      </w:r>
      <w:r>
        <w:rPr>
          <w:rFonts w:ascii="黑体" w:hAnsi="黑体" w:eastAsia="黑体" w:cs="黑体"/>
          <w:bCs/>
          <w:sz w:val="44"/>
          <w:szCs w:val="44"/>
        </w:rPr>
        <mc:AlternateContent>
          <mc:Choice Requires="wpg">
            <w:drawing>
              <wp:anchor distT="0" distB="0" distL="114300" distR="114300" simplePos="0" relativeHeight="251660288" behindDoc="0" locked="0" layoutInCell="1" allowOverlap="1">
                <wp:simplePos x="0" y="0"/>
                <wp:positionH relativeFrom="column">
                  <wp:posOffset>3754755</wp:posOffset>
                </wp:positionH>
                <wp:positionV relativeFrom="paragraph">
                  <wp:posOffset>347345</wp:posOffset>
                </wp:positionV>
                <wp:extent cx="1856740" cy="866140"/>
                <wp:effectExtent l="0" t="0" r="2540" b="2540"/>
                <wp:wrapNone/>
                <wp:docPr id="66" name="组合 74"/>
                <wp:cNvGraphicFramePr/>
                <a:graphic xmlns:a="http://schemas.openxmlformats.org/drawingml/2006/main">
                  <a:graphicData uri="http://schemas.microsoft.com/office/word/2010/wordprocessingGroup">
                    <wpg:wgp>
                      <wpg:cNvGrpSpPr/>
                      <wpg:grpSpPr>
                        <a:xfrm>
                          <a:off x="0" y="0"/>
                          <a:ext cx="1856740" cy="866140"/>
                          <a:chOff x="7078" y="2593"/>
                          <a:chExt cx="2597" cy="1247"/>
                        </a:xfrm>
                        <a:effectLst/>
                      </wpg:grpSpPr>
                      <pic:pic xmlns:pic="http://schemas.openxmlformats.org/drawingml/2006/picture">
                        <pic:nvPicPr>
                          <pic:cNvPr id="67" name="图片 13"/>
                          <pic:cNvPicPr>
                            <a:picLocks noChangeAspect="1"/>
                          </pic:cNvPicPr>
                        </pic:nvPicPr>
                        <pic:blipFill>
                          <a:blip r:embed="rId15"/>
                          <a:stretch>
                            <a:fillRect/>
                          </a:stretch>
                        </pic:blipFill>
                        <pic:spPr>
                          <a:xfrm>
                            <a:off x="7078" y="2593"/>
                            <a:ext cx="2597" cy="1247"/>
                          </a:xfrm>
                          <a:prstGeom prst="rect">
                            <a:avLst/>
                          </a:prstGeom>
                          <a:noFill/>
                          <a:ln>
                            <a:noFill/>
                          </a:ln>
                          <a:effectLst/>
                        </pic:spPr>
                      </pic:pic>
                      <wps:wsp>
                        <wps:cNvPr id="68" name="文本框 14"/>
                        <wps:cNvSpPr txBox="1"/>
                        <wps:spPr>
                          <a:xfrm>
                            <a:off x="7155" y="2880"/>
                            <a:ext cx="2415" cy="600"/>
                          </a:xfrm>
                          <a:prstGeom prst="rect">
                            <a:avLst/>
                          </a:prstGeom>
                          <a:noFill/>
                          <a:ln>
                            <a:noFill/>
                          </a:ln>
                          <a:effectLst/>
                        </wps:spPr>
                        <wps:txbx>
                          <w:txbxContent>
                            <w:p>
                              <w:pPr>
                                <w:rPr>
                                  <w:rFonts w:ascii="黑体" w:hAnsi="黑体" w:eastAsia="黑体" w:cs="黑体"/>
                                  <w:sz w:val="28"/>
                                  <w:szCs w:val="28"/>
                                </w:rPr>
                              </w:pPr>
                              <w:r>
                                <w:rPr>
                                  <w:rFonts w:hint="eastAsia" w:ascii="黑体" w:hAnsi="黑体" w:eastAsia="黑体" w:cs="黑体"/>
                                  <w:sz w:val="28"/>
                                  <w:szCs w:val="28"/>
                                </w:rPr>
                                <w:t>JJF（黑）XXX—2022</w:t>
                              </w:r>
                            </w:p>
                          </w:txbxContent>
                        </wps:txbx>
                        <wps:bodyPr upright="1"/>
                      </wps:wsp>
                    </wpg:wgp>
                  </a:graphicData>
                </a:graphic>
              </wp:anchor>
            </w:drawing>
          </mc:Choice>
          <mc:Fallback>
            <w:pict>
              <v:group id="组合 74" o:spid="_x0000_s1026" o:spt="203" style="position:absolute;left:0pt;margin-left:295.65pt;margin-top:27.35pt;height:68.2pt;width:146.2pt;z-index:251660288;mso-width-relative:page;mso-height-relative:page;" coordorigin="7078,2593" coordsize="2597,1247" o:gfxdata="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">
                <o:lock v:ext="edit" aspectratio="f"/>
                <v:shape id="图片 13" o:spid="_x0000_s1026" o:spt="75" type="#_x0000_t75" style="position:absolute;left:7078;top:2593;height:1247;width:2597;" filled="f" o:preferrelative="t" stroked="f" coordsize="21600,21600" o:gfxdata="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x8IwvQAA&#10;ANsAAAAPAAAAAAAAAAEAIAAAACIAAABkcnMvZG93bnJldi54bWxQSwECFAAUAAAACACHTuJAMy8F&#10;njsAAAA5AAAAEAAAAAAAAAABACAAAAAMAQAAZHJzL3NoYXBleG1sLnhtbFBLBQYAAAAABgAGAFsB&#10;AAC2AwAAAAA=&#10;">
                  <v:fill on="f" focussize="0,0"/>
                  <v:stroke on="f"/>
                  <v:imagedata r:id="rId15" o:title=""/>
                  <o:lock v:ext="edit" aspectratio="t"/>
                </v:shape>
                <v:shape id="文本框 14" o:spid="_x0000_s1026" o:spt="202" type="#_x0000_t202" style="position:absolute;left:7155;top:2880;height:600;width:2415;" filled="f" stroked="f" coordsize="21600,21600" o:gfxdata="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XD+Y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黑体" w:hAnsi="黑体" w:eastAsia="黑体" w:cs="黑体"/>
                            <w:sz w:val="28"/>
                            <w:szCs w:val="28"/>
                          </w:rPr>
                        </w:pPr>
                        <w:r>
                          <w:rPr>
                            <w:rFonts w:hint="eastAsia" w:ascii="黑体" w:hAnsi="黑体" w:eastAsia="黑体" w:cs="黑体"/>
                            <w:sz w:val="28"/>
                            <w:szCs w:val="28"/>
                          </w:rPr>
                          <w:t>JJF（黑）XXX—2022</w:t>
                        </w:r>
                      </w:p>
                    </w:txbxContent>
                  </v:textbox>
                </v:shape>
              </v:group>
            </w:pict>
          </mc:Fallback>
        </mc:AlternateContent>
      </w:r>
      <w:r>
        <w:rPr>
          <w:rFonts w:hint="eastAsia" w:ascii="黑体" w:hAnsi="黑体" w:eastAsia="黑体" w:cs="黑体"/>
          <w:bCs/>
          <w:sz w:val="44"/>
          <w:szCs w:val="44"/>
        </w:rPr>
        <w:t>变压器用绕组温</w:t>
      </w:r>
      <w:bookmarkStart w:id="44" w:name="_GoBack"/>
      <w:bookmarkEnd w:id="44"/>
      <w:r>
        <w:rPr>
          <w:rFonts w:hint="eastAsia" w:ascii="黑体" w:hAnsi="黑体" w:eastAsia="黑体" w:cs="黑体"/>
          <w:bCs/>
          <w:sz w:val="44"/>
          <w:szCs w:val="44"/>
        </w:rPr>
        <w:t>控器</w:t>
      </w:r>
    </w:p>
    <w:p>
      <w:pPr>
        <w:snapToGrid w:val="0"/>
        <w:spacing w:before="156" w:beforeLines="50" w:after="156" w:afterLines="50"/>
        <w:ind w:right="3163" w:rightChars="1506"/>
        <w:jc w:val="center"/>
        <w:rPr>
          <w:rFonts w:ascii="黑体" w:hAnsi="黑体" w:eastAsia="黑体" w:cs="黑体"/>
          <w:sz w:val="44"/>
          <w:szCs w:val="44"/>
        </w:rPr>
      </w:pPr>
      <w:r>
        <w:rPr>
          <w:rFonts w:hint="eastAsia" w:ascii="黑体" w:hAnsi="黑体" w:eastAsia="黑体"/>
          <w:sz w:val="44"/>
          <w:szCs w:val="44"/>
        </w:rPr>
        <w:t>校准规范</w:t>
      </w:r>
    </w:p>
    <w:p>
      <w:pPr>
        <w:snapToGrid w:val="0"/>
        <w:spacing w:before="156" w:beforeLines="50" w:after="156" w:afterLines="50"/>
        <w:ind w:right="3163" w:rightChars="1506"/>
        <w:jc w:val="center"/>
        <w:rPr>
          <w:rFonts w:hint="eastAsia" w:ascii="黑体" w:hAnsi="黑体" w:eastAsia="黑体" w:cs="黑体"/>
          <w:b w:val="0"/>
          <w:bCs/>
          <w:color w:val="000000"/>
          <w:sz w:val="28"/>
          <w:szCs w:val="28"/>
          <w:lang w:val="en-US" w:eastAsia="zh-CN"/>
        </w:rPr>
      </w:pPr>
      <w:r>
        <w:rPr>
          <w:rFonts w:hint="eastAsia" w:ascii="黑体" w:hAnsi="黑体" w:eastAsia="黑体" w:cs="黑体"/>
          <w:b w:val="0"/>
          <w:bCs/>
          <w:sz w:val="28"/>
        </w:rPr>
        <w:t xml:space="preserve">Calibration Specification </w:t>
      </w:r>
      <w:r>
        <w:rPr>
          <w:rFonts w:hint="eastAsia" w:ascii="黑体" w:hAnsi="黑体" w:eastAsia="黑体" w:cs="黑体"/>
          <w:b w:val="0"/>
          <w:bCs/>
          <w:color w:val="000000"/>
          <w:sz w:val="28"/>
          <w:szCs w:val="28"/>
        </w:rPr>
        <w:t xml:space="preserve">of </w:t>
      </w:r>
      <w:r>
        <w:rPr>
          <w:rFonts w:hint="eastAsia" w:ascii="黑体" w:hAnsi="黑体" w:eastAsia="黑体" w:cs="黑体"/>
          <w:b w:val="0"/>
          <w:bCs/>
          <w:color w:val="000000"/>
          <w:sz w:val="28"/>
          <w:szCs w:val="28"/>
          <w:lang w:val="en-US" w:eastAsia="zh-CN"/>
        </w:rPr>
        <w:t>Winding</w:t>
      </w:r>
    </w:p>
    <w:p>
      <w:pPr>
        <w:snapToGrid w:val="0"/>
        <w:spacing w:before="156" w:beforeLines="50" w:after="156" w:afterLines="50"/>
        <w:ind w:right="3163" w:rightChars="1506"/>
        <w:jc w:val="center"/>
        <w:rPr>
          <w:rFonts w:hint="eastAsia" w:ascii="黑体" w:hAnsi="黑体" w:eastAsia="黑体" w:cs="黑体"/>
          <w:b w:val="0"/>
          <w:bCs/>
          <w:sz w:val="28"/>
        </w:rPr>
      </w:pPr>
      <w:r>
        <w:rPr>
          <w:rFonts w:hint="eastAsia" w:ascii="黑体" w:hAnsi="黑体" w:eastAsia="黑体" w:cs="黑体"/>
          <w:b w:val="0"/>
          <w:bCs/>
          <w:color w:val="000000"/>
          <w:sz w:val="28"/>
          <w:szCs w:val="28"/>
        </w:rPr>
        <w:t>T</w:t>
      </w:r>
      <w:r>
        <w:rPr>
          <w:rFonts w:hint="eastAsia" w:ascii="黑体" w:hAnsi="黑体" w:eastAsia="黑体" w:cs="黑体"/>
          <w:b w:val="0"/>
          <w:bCs/>
          <w:color w:val="000000"/>
          <w:sz w:val="28"/>
          <w:szCs w:val="28"/>
          <w:lang w:val="en-US" w:eastAsia="zh-CN"/>
        </w:rPr>
        <w:t xml:space="preserve">emperature </w:t>
      </w:r>
      <w:r>
        <w:rPr>
          <w:rFonts w:hint="eastAsia" w:ascii="黑体" w:hAnsi="黑体" w:eastAsia="黑体" w:cs="黑体"/>
          <w:b w:val="0"/>
          <w:bCs/>
          <w:sz w:val="28"/>
          <w:lang w:val="en-US" w:eastAsia="zh-CN"/>
        </w:rPr>
        <w:t xml:space="preserve">Indicator </w:t>
      </w:r>
      <w:r>
        <w:rPr>
          <w:rFonts w:hint="eastAsia" w:ascii="黑体" w:hAnsi="黑体" w:eastAsia="黑体" w:cs="黑体"/>
          <w:b w:val="0"/>
          <w:bCs/>
          <w:sz w:val="28"/>
        </w:rPr>
        <w:t xml:space="preserve">for Transformer </w:t>
      </w:r>
      <w:r>
        <w:rPr>
          <w:rFonts w:hint="eastAsia" w:ascii="黑体" w:hAnsi="黑体" w:eastAsia="黑体" w:cs="黑体"/>
          <w:b w:val="0"/>
          <w:bCs/>
          <w:sz w:val="28"/>
          <w:szCs w:val="28"/>
        </w:rPr>
        <mc:AlternateContent>
          <mc:Choice Requires="wps">
            <w:drawing>
              <wp:anchor distT="0" distB="0" distL="114300" distR="114300" simplePos="0" relativeHeight="251662336" behindDoc="0" locked="0" layoutInCell="0" allowOverlap="1">
                <wp:simplePos x="0" y="0"/>
                <wp:positionH relativeFrom="column">
                  <wp:posOffset>-50165</wp:posOffset>
                </wp:positionH>
                <wp:positionV relativeFrom="paragraph">
                  <wp:posOffset>332740</wp:posOffset>
                </wp:positionV>
                <wp:extent cx="5760085" cy="635"/>
                <wp:effectExtent l="0" t="0" r="0" b="0"/>
                <wp:wrapNone/>
                <wp:docPr id="5" name="直接连接符 3"/>
                <wp:cNvGraphicFramePr/>
                <a:graphic xmlns:a="http://schemas.openxmlformats.org/drawingml/2006/main">
                  <a:graphicData uri="http://schemas.microsoft.com/office/word/2010/wordprocessingShape">
                    <wps:wsp>
                      <wps:cNvCnPr/>
                      <wps:spPr>
                        <a:xfrm>
                          <a:off x="0" y="0"/>
                          <a:ext cx="576008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 o:spid="_x0000_s1026" o:spt="20" style="position:absolute;left:0pt;margin-left:-3.95pt;margin-top:26.2pt;height:0.05pt;width:453.55pt;z-index:251662336;mso-width-relative:page;mso-height-relative:page;" filled="f" stroked="t" coordsize="21600,21600" o:allowincell="f" o:gfxdata="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bRz7b1wAAAAgBAAAPAAAAAAAAAAEAIAAAACIAAABkcnMvZG93bnJldi54bWxQSwECFAAU&#10;AAAACACHTuJAdPnrOfIBAADoAwAADgAAAAAAAAABACAAAAAmAQAAZHJzL2Uyb0RvYy54bWxQSwUG&#10;AAAAAAYABgBZAQAAigUAAAAA&#10;">
                <v:fill on="f" focussize="0,0"/>
                <v:stroke color="#000000" joinstyle="round"/>
                <v:imagedata o:title=""/>
                <o:lock v:ext="edit" aspectratio="f"/>
              </v:line>
            </w:pict>
          </mc:Fallback>
        </mc:AlternateContent>
      </w:r>
    </w:p>
    <w:p>
      <w:pPr>
        <w:pStyle w:val="8"/>
        <w:ind w:firstLine="1260" w:firstLineChars="450"/>
        <w:rPr>
          <w:rFonts w:ascii="黑体" w:hAnsi="黑体" w:eastAsia="黑体"/>
          <w:bCs/>
          <w:sz w:val="28"/>
        </w:rPr>
      </w:pPr>
    </w:p>
    <w:p>
      <w:pPr>
        <w:pStyle w:val="8"/>
        <w:ind w:firstLine="1260" w:firstLineChars="450"/>
        <w:rPr>
          <w:rFonts w:ascii="黑体" w:hAnsi="黑体" w:eastAsia="黑体"/>
          <w:bCs/>
          <w:sz w:val="28"/>
        </w:rPr>
      </w:pPr>
    </w:p>
    <w:p>
      <w:pPr>
        <w:pStyle w:val="8"/>
        <w:ind w:firstLine="1260" w:firstLineChars="450"/>
        <w:rPr>
          <w:rFonts w:ascii="黑体" w:hAnsi="黑体" w:eastAsia="黑体"/>
          <w:bCs/>
          <w:sz w:val="28"/>
        </w:rPr>
      </w:pPr>
    </w:p>
    <w:p>
      <w:pPr>
        <w:pStyle w:val="8"/>
        <w:ind w:firstLine="1260" w:firstLineChars="450"/>
        <w:rPr>
          <w:rFonts w:ascii="黑体" w:hAnsi="黑体" w:eastAsia="黑体"/>
          <w:bCs/>
          <w:sz w:val="28"/>
        </w:rPr>
      </w:pPr>
    </w:p>
    <w:p>
      <w:pPr>
        <w:pStyle w:val="8"/>
        <w:ind w:firstLine="1260" w:firstLineChars="450"/>
        <w:jc w:val="both"/>
        <w:rPr>
          <w:rFonts w:ascii="宋体" w:hAnsi="宋体" w:cs="宋体"/>
          <w:sz w:val="28"/>
          <w:szCs w:val="28"/>
        </w:rPr>
      </w:pPr>
      <w:r>
        <w:rPr>
          <w:rFonts w:hint="eastAsia" w:eastAsia="黑体"/>
          <w:bCs/>
          <w:sz w:val="28"/>
        </w:rPr>
        <w:t>归　口　单　位 ：</w:t>
      </w:r>
      <w:r>
        <w:rPr>
          <w:rFonts w:hint="eastAsia" w:ascii="宋体" w:hAnsi="宋体" w:cs="宋体"/>
          <w:bCs/>
          <w:sz w:val="28"/>
        </w:rPr>
        <w:t>新疆维吾尔自治区市场监督管理局</w:t>
      </w:r>
    </w:p>
    <w:p>
      <w:pPr>
        <w:pStyle w:val="8"/>
        <w:spacing w:line="560" w:lineRule="exact"/>
        <w:ind w:firstLine="1300" w:firstLineChars="387"/>
        <w:jc w:val="both"/>
        <w:rPr>
          <w:rFonts w:ascii="宋体" w:hAnsi="宋体" w:cs="宋体"/>
          <w:bCs/>
          <w:spacing w:val="23"/>
          <w:sz w:val="28"/>
        </w:rPr>
      </w:pPr>
      <w:r>
        <w:rPr>
          <w:rFonts w:hint="eastAsia" w:eastAsia="黑体"/>
          <w:bCs/>
          <w:spacing w:val="28"/>
          <w:sz w:val="28"/>
        </w:rPr>
        <w:t>主要起草单位</w:t>
      </w:r>
      <w:r>
        <w:rPr>
          <w:rFonts w:hint="eastAsia" w:eastAsia="黑体"/>
          <w:bCs/>
          <w:spacing w:val="23"/>
          <w:sz w:val="28"/>
        </w:rPr>
        <w:t>：</w:t>
      </w:r>
      <w:r>
        <w:rPr>
          <w:rFonts w:hint="eastAsia" w:ascii="宋体" w:hAnsi="宋体" w:cs="宋体"/>
          <w:bCs/>
          <w:spacing w:val="23"/>
          <w:sz w:val="28"/>
        </w:rPr>
        <w:t>哈密市质量与计量检测所</w:t>
      </w:r>
    </w:p>
    <w:p>
      <w:pPr>
        <w:spacing w:before="156" w:beforeLines="50" w:after="156" w:afterLines="50" w:line="560" w:lineRule="exact"/>
        <w:jc w:val="distribute"/>
        <w:rPr>
          <w:rFonts w:ascii="宋体" w:hAnsi="宋体" w:cs="宋体"/>
          <w:color w:val="000000"/>
          <w:sz w:val="28"/>
          <w:szCs w:val="28"/>
        </w:rPr>
      </w:pPr>
      <w:r>
        <w:rPr>
          <w:rFonts w:hint="eastAsia" w:eastAsia="黑体"/>
          <w:color w:val="000000"/>
          <w:sz w:val="28"/>
          <w:szCs w:val="28"/>
        </w:rPr>
        <w:t xml:space="preserve">         参加起草单位：</w:t>
      </w:r>
      <w:r>
        <w:rPr>
          <w:rFonts w:hint="eastAsia" w:ascii="宋体" w:hAnsi="宋体" w:cs="宋体"/>
          <w:color w:val="000000"/>
          <w:sz w:val="28"/>
          <w:szCs w:val="28"/>
        </w:rPr>
        <w:t>新疆维吾尔自治区计量测试研究院</w:t>
      </w:r>
    </w:p>
    <w:p>
      <w:pPr>
        <w:spacing w:before="156" w:beforeLines="50" w:after="156" w:afterLines="50" w:line="560" w:lineRule="exact"/>
        <w:jc w:val="distribute"/>
        <w:rPr>
          <w:rFonts w:ascii="宋体" w:hAnsi="宋体" w:cs="宋体"/>
          <w:color w:val="000000"/>
          <w:sz w:val="28"/>
          <w:szCs w:val="28"/>
        </w:rPr>
      </w:pPr>
      <w:r>
        <w:rPr>
          <w:rFonts w:hint="eastAsia" w:ascii="宋体" w:hAnsi="宋体"/>
          <w:sz w:val="28"/>
          <w:szCs w:val="28"/>
        </w:rPr>
        <w:t xml:space="preserve">                          新疆心连心能源化工有限公司</w:t>
      </w:r>
    </w:p>
    <w:p>
      <w:pPr>
        <w:pStyle w:val="8"/>
        <w:ind w:firstLine="1261" w:firstLineChars="387"/>
        <w:jc w:val="both"/>
        <w:rPr>
          <w:rFonts w:ascii="宋体" w:hAnsi="宋体" w:cs="宋体"/>
          <w:bCs/>
          <w:spacing w:val="23"/>
          <w:sz w:val="28"/>
        </w:rPr>
      </w:pPr>
    </w:p>
    <w:p>
      <w:pPr>
        <w:pStyle w:val="8"/>
        <w:ind w:firstLine="4166" w:firstLineChars="1278"/>
        <w:rPr>
          <w:rFonts w:ascii="宋体" w:hAnsi="宋体" w:cs="宋体"/>
          <w:bCs/>
          <w:spacing w:val="23"/>
          <w:sz w:val="28"/>
        </w:rPr>
      </w:pPr>
    </w:p>
    <w:p>
      <w:pPr>
        <w:pStyle w:val="8"/>
        <w:ind w:firstLine="560"/>
        <w:rPr>
          <w:rFonts w:ascii="黑体" w:hAnsi="黑体" w:eastAsia="黑体"/>
          <w:bCs/>
          <w:sz w:val="28"/>
          <w:szCs w:val="28"/>
        </w:rPr>
      </w:pPr>
    </w:p>
    <w:p>
      <w:pPr>
        <w:pStyle w:val="6"/>
        <w:rPr>
          <w:rFonts w:ascii="宋体" w:hAnsi="宋体"/>
          <w:bCs/>
          <w:sz w:val="28"/>
          <w:szCs w:val="28"/>
        </w:rPr>
      </w:pPr>
    </w:p>
    <w:p>
      <w:pPr>
        <w:pStyle w:val="6"/>
        <w:rPr>
          <w:rFonts w:ascii="宋体" w:hAnsi="宋体"/>
          <w:bCs/>
          <w:sz w:val="28"/>
          <w:szCs w:val="28"/>
        </w:rPr>
      </w:pPr>
    </w:p>
    <w:p>
      <w:pPr>
        <w:tabs>
          <w:tab w:val="left" w:pos="1785"/>
        </w:tabs>
        <w:rPr>
          <w:rFonts w:ascii="仿宋_GB2312" w:eastAsia="仿宋_GB2312"/>
          <w:sz w:val="28"/>
        </w:rPr>
      </w:pPr>
    </w:p>
    <w:p>
      <w:pPr>
        <w:pStyle w:val="6"/>
        <w:ind w:firstLine="560"/>
        <w:rPr>
          <w:rFonts w:ascii="仿宋_GB2312" w:eastAsia="仿宋_GB2312"/>
          <w:sz w:val="28"/>
        </w:rPr>
      </w:pPr>
    </w:p>
    <w:p>
      <w:pPr>
        <w:spacing w:line="360" w:lineRule="auto"/>
        <w:rPr>
          <w:sz w:val="28"/>
          <w:szCs w:val="28"/>
        </w:rPr>
      </w:pPr>
    </w:p>
    <w:p>
      <w:pPr>
        <w:spacing w:line="360" w:lineRule="auto"/>
        <w:jc w:val="center"/>
        <w:rPr>
          <w:sz w:val="28"/>
        </w:rPr>
      </w:pPr>
      <w:r>
        <w:rPr>
          <w:sz w:val="28"/>
        </w:rPr>
        <w:t>本</w:t>
      </w:r>
      <w:r>
        <w:rPr>
          <w:rFonts w:hint="eastAsia"/>
          <w:sz w:val="28"/>
        </w:rPr>
        <w:t>规范</w:t>
      </w:r>
      <w:r>
        <w:rPr>
          <w:sz w:val="28"/>
        </w:rPr>
        <w:t>委托新疆维吾尔自治区</w:t>
      </w:r>
      <w:r>
        <w:rPr>
          <w:rFonts w:hint="eastAsia"/>
          <w:sz w:val="28"/>
        </w:rPr>
        <w:t>热工计量技术委员会</w:t>
      </w:r>
      <w:r>
        <w:rPr>
          <w:sz w:val="28"/>
        </w:rPr>
        <w:t>负责解释</w:t>
      </w:r>
    </w:p>
    <w:p>
      <w:pPr>
        <w:spacing w:line="360" w:lineRule="auto"/>
        <w:rPr>
          <w:rFonts w:ascii="黑体" w:hAnsi="黑体" w:eastAsia="黑体"/>
          <w:sz w:val="28"/>
          <w:szCs w:val="28"/>
        </w:rPr>
      </w:pPr>
    </w:p>
    <w:p>
      <w:pPr>
        <w:spacing w:line="360" w:lineRule="auto"/>
        <w:ind w:firstLine="660"/>
        <w:rPr>
          <w:rFonts w:ascii="黑体" w:hAnsi="黑体" w:eastAsia="黑体"/>
          <w:sz w:val="28"/>
          <w:szCs w:val="28"/>
        </w:rPr>
      </w:pPr>
    </w:p>
    <w:p>
      <w:pPr>
        <w:spacing w:line="360" w:lineRule="auto"/>
        <w:ind w:firstLine="660"/>
        <w:rPr>
          <w:rFonts w:ascii="黑体" w:hAnsi="黑体" w:eastAsia="黑体"/>
          <w:sz w:val="28"/>
          <w:szCs w:val="28"/>
        </w:rPr>
      </w:pPr>
      <w:r>
        <w:rPr>
          <w:rFonts w:hint="eastAsia" w:ascii="黑体" w:hAnsi="黑体" w:eastAsia="黑体"/>
          <w:sz w:val="28"/>
          <w:szCs w:val="28"/>
        </w:rPr>
        <w:t>本规范主要起草人：</w:t>
      </w:r>
    </w:p>
    <w:p>
      <w:pPr>
        <w:spacing w:line="360" w:lineRule="auto"/>
        <w:ind w:firstLine="1680" w:firstLineChars="600"/>
        <w:rPr>
          <w:rFonts w:ascii="Times New Roman" w:hAnsi="Times New Roman" w:cs="宋体"/>
          <w:sz w:val="28"/>
          <w:szCs w:val="28"/>
        </w:rPr>
      </w:pPr>
      <w:r>
        <w:rPr>
          <w:rFonts w:hint="eastAsia" w:ascii="Times New Roman" w:hAnsi="Times New Roman" w:cs="宋体"/>
          <w:sz w:val="28"/>
          <w:szCs w:val="28"/>
        </w:rPr>
        <w:t>李  璐（哈密市质量与计量检测所）</w:t>
      </w:r>
    </w:p>
    <w:p>
      <w:pPr>
        <w:spacing w:line="360" w:lineRule="auto"/>
        <w:ind w:firstLine="1680" w:firstLineChars="600"/>
        <w:rPr>
          <w:rFonts w:ascii="Times New Roman" w:hAnsi="Times New Roman" w:cs="宋体"/>
          <w:sz w:val="28"/>
          <w:szCs w:val="28"/>
        </w:rPr>
      </w:pPr>
      <w:r>
        <w:rPr>
          <w:rFonts w:hint="eastAsia" w:ascii="Times New Roman" w:hAnsi="Times New Roman" w:cs="宋体"/>
          <w:sz w:val="28"/>
          <w:szCs w:val="28"/>
        </w:rPr>
        <w:t>张海华（哈密市质量与计量检测所）</w:t>
      </w:r>
    </w:p>
    <w:p>
      <w:pPr>
        <w:spacing w:line="360" w:lineRule="auto"/>
        <w:ind w:firstLine="1680" w:firstLineChars="600"/>
        <w:rPr>
          <w:rFonts w:ascii="Times New Roman" w:hAnsi="Times New Roman" w:cs="宋体"/>
          <w:sz w:val="28"/>
          <w:szCs w:val="28"/>
        </w:rPr>
      </w:pPr>
      <w:r>
        <w:rPr>
          <w:rFonts w:hint="eastAsia" w:ascii="Times New Roman" w:hAnsi="Times New Roman" w:cs="宋体"/>
          <w:sz w:val="28"/>
          <w:szCs w:val="28"/>
        </w:rPr>
        <w:t>甄兴虎（哈密市质量与计量检测所）</w:t>
      </w:r>
    </w:p>
    <w:p>
      <w:pPr>
        <w:spacing w:line="360" w:lineRule="auto"/>
        <w:ind w:firstLine="1400" w:firstLineChars="500"/>
        <w:rPr>
          <w:rFonts w:ascii="黑体" w:hAnsi="黑体" w:eastAsia="黑体"/>
          <w:sz w:val="28"/>
          <w:szCs w:val="28"/>
        </w:rPr>
      </w:pPr>
      <w:r>
        <w:rPr>
          <w:rFonts w:hint="eastAsia" w:ascii="黑体" w:hAnsi="黑体" w:eastAsia="黑体"/>
          <w:sz w:val="28"/>
          <w:szCs w:val="28"/>
        </w:rPr>
        <w:t>参加起草人：</w:t>
      </w:r>
    </w:p>
    <w:p>
      <w:pPr>
        <w:spacing w:line="360" w:lineRule="auto"/>
        <w:ind w:firstLine="1680"/>
        <w:rPr>
          <w:rFonts w:ascii="宋体" w:hAnsi="宋体"/>
          <w:sz w:val="28"/>
          <w:szCs w:val="28"/>
        </w:rPr>
      </w:pPr>
      <w:r>
        <w:rPr>
          <w:rFonts w:hint="eastAsia" w:ascii="宋体" w:hAnsi="宋体"/>
          <w:sz w:val="28"/>
          <w:szCs w:val="28"/>
        </w:rPr>
        <w:t>李  娟（新疆维吾尔自治区计量测试研究院）</w:t>
      </w:r>
    </w:p>
    <w:p>
      <w:pPr>
        <w:spacing w:line="360" w:lineRule="auto"/>
        <w:ind w:firstLine="1680"/>
        <w:rPr>
          <w:rFonts w:ascii="宋体" w:hAnsi="宋体"/>
          <w:sz w:val="28"/>
          <w:szCs w:val="28"/>
        </w:rPr>
      </w:pPr>
      <w:r>
        <w:rPr>
          <w:rFonts w:hint="eastAsia" w:ascii="宋体" w:hAnsi="宋体"/>
          <w:sz w:val="28"/>
          <w:szCs w:val="28"/>
        </w:rPr>
        <w:t>夏米西（新疆维吾尔自治区计量测试研究院）</w:t>
      </w:r>
    </w:p>
    <w:p>
      <w:pPr>
        <w:spacing w:line="360" w:lineRule="auto"/>
        <w:ind w:firstLine="1680"/>
        <w:rPr>
          <w:rFonts w:ascii="宋体" w:hAnsi="宋体"/>
          <w:sz w:val="28"/>
          <w:szCs w:val="28"/>
        </w:rPr>
      </w:pPr>
      <w:r>
        <w:rPr>
          <w:rFonts w:hint="eastAsia" w:ascii="宋体" w:hAnsi="宋体"/>
          <w:sz w:val="28"/>
          <w:szCs w:val="28"/>
        </w:rPr>
        <w:t>朱亚琼（新疆维吾尔自治区计量测试研究院）</w:t>
      </w:r>
    </w:p>
    <w:p>
      <w:pPr>
        <w:spacing w:line="360" w:lineRule="auto"/>
        <w:ind w:firstLine="1680"/>
        <w:rPr>
          <w:rFonts w:ascii="宋体" w:hAnsi="宋体"/>
          <w:sz w:val="28"/>
          <w:szCs w:val="28"/>
        </w:rPr>
      </w:pPr>
      <w:r>
        <w:rPr>
          <w:rFonts w:hint="eastAsia" w:ascii="宋体" w:hAnsi="宋体"/>
          <w:sz w:val="28"/>
          <w:szCs w:val="28"/>
        </w:rPr>
        <w:t>张新杰（新疆心连心能源化工有限公司）</w:t>
      </w:r>
    </w:p>
    <w:p>
      <w:pPr>
        <w:pStyle w:val="6"/>
        <w:rPr>
          <w:rFonts w:eastAsia="黑体"/>
        </w:rPr>
      </w:pPr>
    </w:p>
    <w:p>
      <w:pPr>
        <w:spacing w:line="360" w:lineRule="auto"/>
        <w:ind w:firstLine="2100" w:firstLineChars="750"/>
        <w:rPr>
          <w:rFonts w:ascii="Times New Roman" w:hAnsi="Times New Roman"/>
          <w:sz w:val="28"/>
          <w:szCs w:val="28"/>
        </w:rPr>
      </w:pPr>
    </w:p>
    <w:p>
      <w:pPr>
        <w:spacing w:line="360" w:lineRule="auto"/>
        <w:ind w:firstLine="2100" w:firstLineChars="750"/>
        <w:rPr>
          <w:rFonts w:ascii="Times New Roman" w:hAnsi="Times New Roman"/>
          <w:sz w:val="28"/>
          <w:szCs w:val="28"/>
        </w:rPr>
      </w:pPr>
    </w:p>
    <w:p>
      <w:pPr>
        <w:spacing w:line="360" w:lineRule="auto"/>
        <w:ind w:firstLine="2100" w:firstLineChars="750"/>
        <w:rPr>
          <w:rFonts w:ascii="Times New Roman" w:hAnsi="Times New Roman"/>
          <w:sz w:val="28"/>
          <w:szCs w:val="28"/>
        </w:rPr>
      </w:pPr>
    </w:p>
    <w:p>
      <w:pPr>
        <w:spacing w:line="360" w:lineRule="auto"/>
        <w:ind w:firstLine="1400" w:firstLineChars="500"/>
        <w:rPr>
          <w:rFonts w:ascii="宋体" w:cs="宋体"/>
          <w:sz w:val="28"/>
          <w:szCs w:val="28"/>
        </w:rPr>
      </w:pPr>
    </w:p>
    <w:p>
      <w:pPr>
        <w:spacing w:line="360" w:lineRule="auto"/>
        <w:ind w:firstLine="1400" w:firstLineChars="500"/>
        <w:rPr>
          <w:rFonts w:ascii="宋体" w:cs="宋体"/>
          <w:sz w:val="28"/>
          <w:szCs w:val="28"/>
        </w:rPr>
      </w:pPr>
    </w:p>
    <w:p>
      <w:pPr>
        <w:spacing w:line="360" w:lineRule="auto"/>
        <w:ind w:firstLine="1400" w:firstLineChars="500"/>
        <w:rPr>
          <w:rFonts w:ascii="宋体" w:cs="宋体"/>
          <w:sz w:val="28"/>
          <w:szCs w:val="28"/>
        </w:rPr>
        <w:sectPr>
          <w:headerReference r:id="rId6" w:type="default"/>
          <w:pgSz w:w="11906" w:h="16838"/>
          <w:pgMar w:top="1531" w:right="1531" w:bottom="1417" w:left="1531" w:header="851" w:footer="992" w:gutter="0"/>
          <w:pgNumType w:fmt="upperRoman"/>
          <w:cols w:space="720" w:num="1"/>
          <w:titlePg/>
          <w:docGrid w:type="lines" w:linePitch="312" w:charSpace="0"/>
        </w:sectPr>
      </w:pPr>
    </w:p>
    <w:p>
      <w:pPr>
        <w:jc w:val="center"/>
        <w:rPr>
          <w:rFonts w:ascii="Times New Roman" w:hAnsi="Times New Roman" w:eastAsia="黑体"/>
          <w:bCs/>
          <w:kern w:val="0"/>
          <w:sz w:val="44"/>
          <w:szCs w:val="44"/>
        </w:rPr>
      </w:pPr>
      <w:r>
        <w:rPr>
          <w:rFonts w:hint="eastAsia" w:ascii="Times New Roman" w:hAnsi="Times New Roman" w:eastAsia="黑体"/>
          <w:bCs/>
          <w:kern w:val="0"/>
          <w:sz w:val="44"/>
          <w:szCs w:val="44"/>
        </w:rPr>
        <w:t>目  录</w:t>
      </w:r>
    </w:p>
    <w:p>
      <w:pPr>
        <w:pStyle w:val="12"/>
        <w:tabs>
          <w:tab w:val="right" w:leader="dot" w:pos="8306"/>
        </w:tabs>
        <w:spacing w:line="420" w:lineRule="exact"/>
        <w:rPr>
          <w:rFonts w:ascii="宋体" w:hAnsi="宋体" w:cs="宋体"/>
          <w:sz w:val="24"/>
        </w:rPr>
      </w:pPr>
      <w:bookmarkStart w:id="0" w:name="_Toc31181"/>
      <w:bookmarkStart w:id="1" w:name="_Toc29398"/>
      <w:r>
        <w:rPr>
          <w:rFonts w:hint="eastAsia" w:ascii="宋体" w:hAnsi="宋体" w:cs="宋体"/>
          <w:bCs/>
          <w:kern w:val="0"/>
          <w:sz w:val="24"/>
        </w:rPr>
        <w:fldChar w:fldCharType="begin"/>
      </w:r>
      <w:r>
        <w:rPr>
          <w:rFonts w:hint="eastAsia" w:ascii="宋体" w:hAnsi="宋体" w:cs="宋体"/>
          <w:bCs/>
          <w:kern w:val="0"/>
          <w:sz w:val="24"/>
        </w:rPr>
        <w:instrText xml:space="preserve">TOC \o "1-2" \h \u </w:instrText>
      </w:r>
      <w:r>
        <w:rPr>
          <w:rFonts w:hint="eastAsia" w:ascii="宋体" w:hAnsi="宋体" w:cs="宋体"/>
          <w:bCs/>
          <w:kern w:val="0"/>
          <w:sz w:val="24"/>
        </w:rPr>
        <w:fldChar w:fldCharType="separate"/>
      </w:r>
      <w:r>
        <w:fldChar w:fldCharType="begin"/>
      </w:r>
      <w:r>
        <w:instrText xml:space="preserve"> HYPERLINK \l "_Toc30013" </w:instrText>
      </w:r>
      <w:r>
        <w:fldChar w:fldCharType="separate"/>
      </w:r>
      <w:r>
        <w:rPr>
          <w:rFonts w:hint="eastAsia" w:ascii="宋体" w:hAnsi="宋体" w:cs="宋体"/>
          <w:bCs/>
          <w:kern w:val="0"/>
          <w:sz w:val="24"/>
        </w:rPr>
        <w:t>引 言</w:t>
      </w:r>
      <w:r>
        <w:rPr>
          <w:rFonts w:hint="eastAsia" w:ascii="宋体" w:hAnsi="宋体" w:cs="宋体"/>
          <w:sz w:val="24"/>
        </w:rPr>
        <w:tab/>
      </w:r>
      <w:r>
        <w:rPr>
          <w:rFonts w:hint="eastAsia" w:ascii="宋体" w:hAnsi="宋体" w:cs="宋体"/>
          <w:sz w:val="24"/>
        </w:rPr>
        <w:t>(II)</w:t>
      </w:r>
      <w:r>
        <w:rPr>
          <w:rFonts w:hint="eastAsia" w:ascii="宋体" w:hAnsi="宋体" w:cs="宋体"/>
          <w:sz w:val="24"/>
        </w:rPr>
        <w:fldChar w:fldCharType="end"/>
      </w:r>
    </w:p>
    <w:p>
      <w:pPr>
        <w:pStyle w:val="12"/>
        <w:tabs>
          <w:tab w:val="right" w:leader="dot" w:pos="8306"/>
        </w:tabs>
        <w:spacing w:line="420" w:lineRule="exact"/>
        <w:rPr>
          <w:rFonts w:ascii="宋体" w:hAnsi="宋体" w:cs="宋体"/>
          <w:bCs/>
          <w:sz w:val="24"/>
        </w:rPr>
      </w:pPr>
      <w:r>
        <w:fldChar w:fldCharType="begin"/>
      </w:r>
      <w:r>
        <w:instrText xml:space="preserve"> HYPERLINK \l "_Toc26432" </w:instrText>
      </w:r>
      <w:r>
        <w:fldChar w:fldCharType="separate"/>
      </w:r>
      <w:r>
        <w:rPr>
          <w:rFonts w:hint="eastAsia" w:ascii="宋体" w:hAnsi="宋体" w:cs="宋体"/>
          <w:sz w:val="24"/>
        </w:rPr>
        <w:t>1  范围</w:t>
      </w:r>
      <w:r>
        <w:rPr>
          <w:rFonts w:hint="eastAsia" w:ascii="宋体" w:hAnsi="宋体" w:cs="宋体"/>
          <w:sz w:val="24"/>
        </w:rPr>
        <w:tab/>
      </w:r>
      <w:r>
        <w:rPr>
          <w:rFonts w:hint="eastAsia" w:ascii="宋体" w:hAnsi="宋体" w:cs="宋体"/>
          <w:spacing w:val="38"/>
          <w:sz w:val="24"/>
        </w:rPr>
        <w:t>(1)</w:t>
      </w:r>
      <w:r>
        <w:rPr>
          <w:rFonts w:hint="eastAsia" w:ascii="宋体" w:hAnsi="宋体" w:cs="宋体"/>
          <w:spacing w:val="38"/>
          <w:sz w:val="24"/>
        </w:rPr>
        <w:fldChar w:fldCharType="end"/>
      </w:r>
    </w:p>
    <w:p>
      <w:pPr>
        <w:pStyle w:val="12"/>
        <w:tabs>
          <w:tab w:val="right" w:leader="dot" w:pos="8306"/>
        </w:tabs>
        <w:spacing w:line="420" w:lineRule="exact"/>
        <w:rPr>
          <w:rFonts w:ascii="宋体" w:hAnsi="宋体" w:cs="宋体"/>
          <w:sz w:val="24"/>
        </w:rPr>
      </w:pPr>
      <w:r>
        <w:fldChar w:fldCharType="begin"/>
      </w:r>
      <w:r>
        <w:instrText xml:space="preserve"> HYPERLINK \l "_Toc1613" </w:instrText>
      </w:r>
      <w:r>
        <w:fldChar w:fldCharType="separate"/>
      </w:r>
      <w:r>
        <w:rPr>
          <w:rFonts w:hint="eastAsia" w:ascii="宋体" w:hAnsi="宋体" w:cs="宋体"/>
          <w:sz w:val="24"/>
        </w:rPr>
        <w:t>2  引用文件</w:t>
      </w:r>
      <w:r>
        <w:rPr>
          <w:rFonts w:hint="eastAsia" w:ascii="宋体" w:hAnsi="宋体" w:cs="宋体"/>
          <w:sz w:val="24"/>
        </w:rPr>
        <w:tab/>
      </w:r>
      <w:r>
        <w:rPr>
          <w:rFonts w:hint="eastAsia" w:ascii="宋体" w:hAnsi="宋体" w:cs="宋体"/>
          <w:spacing w:val="38"/>
          <w:sz w:val="24"/>
        </w:rPr>
        <w:t>(1)</w:t>
      </w:r>
      <w:r>
        <w:rPr>
          <w:rFonts w:hint="eastAsia" w:ascii="宋体" w:hAnsi="宋体" w:cs="宋体"/>
          <w:spacing w:val="38"/>
          <w:sz w:val="24"/>
        </w:rPr>
        <w:fldChar w:fldCharType="end"/>
      </w:r>
    </w:p>
    <w:p>
      <w:pPr>
        <w:pStyle w:val="12"/>
        <w:tabs>
          <w:tab w:val="right" w:leader="dot" w:pos="8306"/>
        </w:tabs>
        <w:spacing w:line="420" w:lineRule="exact"/>
        <w:rPr>
          <w:rFonts w:ascii="宋体" w:hAnsi="宋体" w:cs="宋体"/>
          <w:sz w:val="24"/>
        </w:rPr>
      </w:pPr>
      <w:r>
        <w:fldChar w:fldCharType="begin"/>
      </w:r>
      <w:r>
        <w:instrText xml:space="preserve"> HYPERLINK \l "_Toc11350" </w:instrText>
      </w:r>
      <w:r>
        <w:fldChar w:fldCharType="separate"/>
      </w:r>
      <w:r>
        <w:rPr>
          <w:rFonts w:hint="eastAsia" w:ascii="宋体" w:hAnsi="宋体" w:cs="宋体"/>
          <w:sz w:val="24"/>
        </w:rPr>
        <w:t>3  术语</w:t>
      </w:r>
      <w:r>
        <w:rPr>
          <w:rFonts w:hint="eastAsia" w:ascii="宋体" w:hAnsi="宋体" w:cs="宋体"/>
          <w:sz w:val="24"/>
          <w:lang w:eastAsia="zh-CN"/>
        </w:rPr>
        <w:t>和计量单位</w:t>
      </w:r>
      <w:r>
        <w:rPr>
          <w:rFonts w:hint="eastAsia" w:ascii="宋体" w:hAnsi="宋体" w:cs="宋体"/>
          <w:sz w:val="24"/>
        </w:rPr>
        <w:tab/>
      </w:r>
      <w:r>
        <w:rPr>
          <w:rFonts w:hint="eastAsia" w:ascii="宋体" w:hAnsi="宋体" w:cs="宋体"/>
          <w:spacing w:val="38"/>
          <w:sz w:val="24"/>
        </w:rPr>
        <w:t>(1)</w:t>
      </w:r>
      <w:r>
        <w:rPr>
          <w:rFonts w:hint="eastAsia" w:ascii="宋体" w:hAnsi="宋体" w:cs="宋体"/>
          <w:spacing w:val="38"/>
          <w:sz w:val="24"/>
        </w:rPr>
        <w:fldChar w:fldCharType="end"/>
      </w:r>
    </w:p>
    <w:p>
      <w:pPr>
        <w:pStyle w:val="12"/>
        <w:tabs>
          <w:tab w:val="right" w:leader="dot" w:pos="8306"/>
        </w:tabs>
        <w:spacing w:line="420" w:lineRule="exact"/>
        <w:outlineLvl w:val="3"/>
        <w:rPr>
          <w:rFonts w:ascii="宋体" w:hAnsi="宋体" w:cs="宋体"/>
          <w:sz w:val="24"/>
        </w:rPr>
      </w:pPr>
      <w:r>
        <w:fldChar w:fldCharType="begin"/>
      </w:r>
      <w:r>
        <w:instrText xml:space="preserve"> HYPERLINK \l "_Toc26676" </w:instrText>
      </w:r>
      <w:r>
        <w:fldChar w:fldCharType="separate"/>
      </w:r>
      <w:r>
        <w:rPr>
          <w:rFonts w:hint="eastAsia" w:ascii="宋体" w:hAnsi="宋体" w:cs="宋体"/>
          <w:sz w:val="24"/>
        </w:rPr>
        <w:t>4  概述</w:t>
      </w:r>
      <w:r>
        <w:rPr>
          <w:rFonts w:hint="eastAsia" w:ascii="宋体" w:hAnsi="宋体" w:cs="宋体"/>
          <w:sz w:val="24"/>
        </w:rPr>
        <w:tab/>
      </w:r>
      <w:r>
        <w:rPr>
          <w:rFonts w:hint="eastAsia" w:ascii="宋体" w:hAnsi="宋体" w:cs="宋体"/>
          <w:spacing w:val="38"/>
          <w:sz w:val="24"/>
        </w:rPr>
        <w:t>(1)</w:t>
      </w:r>
      <w:r>
        <w:rPr>
          <w:rFonts w:hint="eastAsia" w:ascii="宋体" w:hAnsi="宋体" w:cs="宋体"/>
          <w:spacing w:val="38"/>
          <w:sz w:val="24"/>
        </w:rPr>
        <w:fldChar w:fldCharType="end"/>
      </w:r>
    </w:p>
    <w:p>
      <w:pPr>
        <w:pStyle w:val="13"/>
        <w:tabs>
          <w:tab w:val="right" w:leader="dot" w:pos="8306"/>
        </w:tabs>
        <w:spacing w:line="420" w:lineRule="exact"/>
        <w:ind w:leftChars="0" w:hanging="367" w:hangingChars="175"/>
        <w:rPr>
          <w:rFonts w:ascii="宋体" w:hAnsi="宋体" w:cs="宋体"/>
          <w:sz w:val="24"/>
        </w:rPr>
      </w:pPr>
      <w:r>
        <w:fldChar w:fldCharType="begin"/>
      </w:r>
      <w:r>
        <w:instrText xml:space="preserve"> HYPERLINK \l "_Toc14483" </w:instrText>
      </w:r>
      <w:r>
        <w:fldChar w:fldCharType="separate"/>
      </w:r>
      <w:r>
        <w:rPr>
          <w:rFonts w:hint="eastAsia" w:ascii="宋体" w:hAnsi="宋体" w:cs="宋体"/>
          <w:sz w:val="24"/>
        </w:rPr>
        <w:t>4.1  用途</w:t>
      </w:r>
      <w:r>
        <w:rPr>
          <w:rFonts w:hint="eastAsia" w:ascii="宋体" w:hAnsi="宋体" w:cs="宋体"/>
          <w:sz w:val="24"/>
        </w:rPr>
        <w:tab/>
      </w:r>
      <w:r>
        <w:rPr>
          <w:rFonts w:hint="eastAsia" w:ascii="宋体" w:hAnsi="宋体" w:cs="宋体"/>
          <w:spacing w:val="38"/>
          <w:sz w:val="24"/>
        </w:rPr>
        <w:t>(1)</w:t>
      </w:r>
      <w:r>
        <w:rPr>
          <w:rFonts w:hint="eastAsia" w:ascii="宋体" w:hAnsi="宋体" w:cs="宋体"/>
          <w:spacing w:val="38"/>
          <w:sz w:val="24"/>
        </w:rPr>
        <w:fldChar w:fldCharType="end"/>
      </w:r>
    </w:p>
    <w:p>
      <w:pPr>
        <w:pStyle w:val="13"/>
        <w:tabs>
          <w:tab w:val="right" w:leader="dot" w:pos="8306"/>
        </w:tabs>
        <w:spacing w:line="420" w:lineRule="exact"/>
        <w:ind w:leftChars="0" w:hanging="367" w:hangingChars="175"/>
        <w:rPr>
          <w:rFonts w:ascii="宋体" w:hAnsi="宋体" w:cs="宋体"/>
          <w:sz w:val="24"/>
        </w:rPr>
      </w:pPr>
      <w:r>
        <w:fldChar w:fldCharType="begin"/>
      </w:r>
      <w:r>
        <w:instrText xml:space="preserve"> HYPERLINK \l "_Toc30259" </w:instrText>
      </w:r>
      <w:r>
        <w:fldChar w:fldCharType="separate"/>
      </w:r>
      <w:r>
        <w:rPr>
          <w:rFonts w:hint="eastAsia" w:ascii="宋体" w:hAnsi="宋体" w:cs="宋体"/>
          <w:sz w:val="24"/>
        </w:rPr>
        <w:t>4.2  结构与原理</w:t>
      </w:r>
      <w:r>
        <w:rPr>
          <w:rFonts w:hint="eastAsia" w:ascii="宋体" w:hAnsi="宋体" w:cs="宋体"/>
          <w:sz w:val="24"/>
        </w:rPr>
        <w:tab/>
      </w:r>
      <w:r>
        <w:rPr>
          <w:rFonts w:hint="eastAsia" w:ascii="宋体" w:hAnsi="宋体" w:cs="宋体"/>
          <w:spacing w:val="38"/>
          <w:sz w:val="24"/>
        </w:rPr>
        <w:t>(1)</w:t>
      </w:r>
      <w:r>
        <w:rPr>
          <w:rFonts w:hint="eastAsia" w:ascii="宋体" w:hAnsi="宋体" w:cs="宋体"/>
          <w:spacing w:val="38"/>
          <w:sz w:val="24"/>
        </w:rPr>
        <w:fldChar w:fldCharType="end"/>
      </w:r>
    </w:p>
    <w:p>
      <w:pPr>
        <w:pStyle w:val="12"/>
        <w:tabs>
          <w:tab w:val="right" w:leader="dot" w:pos="8306"/>
        </w:tabs>
        <w:spacing w:line="420" w:lineRule="exact"/>
        <w:rPr>
          <w:rFonts w:ascii="宋体" w:hAnsi="宋体" w:cs="宋体"/>
          <w:sz w:val="24"/>
        </w:rPr>
      </w:pPr>
      <w:r>
        <w:fldChar w:fldCharType="begin"/>
      </w:r>
      <w:r>
        <w:instrText xml:space="preserve"> HYPERLINK \l "_Toc2448" </w:instrText>
      </w:r>
      <w:r>
        <w:fldChar w:fldCharType="separate"/>
      </w:r>
      <w:r>
        <w:rPr>
          <w:rFonts w:hint="eastAsia" w:ascii="宋体" w:hAnsi="宋体" w:cs="宋体"/>
          <w:sz w:val="24"/>
        </w:rPr>
        <w:t>5  计量特性</w:t>
      </w:r>
      <w:r>
        <w:rPr>
          <w:rFonts w:hint="eastAsia" w:ascii="宋体" w:hAnsi="宋体" w:cs="宋体"/>
          <w:sz w:val="24"/>
        </w:rPr>
        <w:tab/>
      </w:r>
      <w:r>
        <w:rPr>
          <w:rFonts w:hint="eastAsia" w:ascii="宋体" w:hAnsi="宋体" w:cs="宋体"/>
          <w:spacing w:val="38"/>
          <w:sz w:val="24"/>
        </w:rPr>
        <w:t>(2)</w:t>
      </w:r>
      <w:r>
        <w:rPr>
          <w:rFonts w:hint="eastAsia" w:ascii="宋体" w:hAnsi="宋体" w:cs="宋体"/>
          <w:spacing w:val="38"/>
          <w:sz w:val="24"/>
        </w:rPr>
        <w:fldChar w:fldCharType="end"/>
      </w:r>
    </w:p>
    <w:p>
      <w:pPr>
        <w:pStyle w:val="13"/>
        <w:tabs>
          <w:tab w:val="right" w:leader="dot" w:pos="8306"/>
        </w:tabs>
        <w:spacing w:line="420" w:lineRule="exact"/>
        <w:ind w:leftChars="0" w:hanging="367" w:hangingChars="175"/>
        <w:rPr>
          <w:rFonts w:ascii="宋体" w:hAnsi="宋体" w:cs="宋体"/>
          <w:sz w:val="24"/>
        </w:rPr>
      </w:pPr>
      <w:r>
        <w:fldChar w:fldCharType="begin"/>
      </w:r>
      <w:r>
        <w:instrText xml:space="preserve"> HYPERLINK \l "_Toc8559" </w:instrText>
      </w:r>
      <w:r>
        <w:fldChar w:fldCharType="separate"/>
      </w:r>
      <w:r>
        <w:rPr>
          <w:rFonts w:hint="eastAsia" w:ascii="宋体" w:hAnsi="宋体" w:cs="宋体"/>
          <w:sz w:val="24"/>
        </w:rPr>
        <w:t>5.1  示值误差</w:t>
      </w:r>
      <w:r>
        <w:rPr>
          <w:rFonts w:hint="eastAsia" w:ascii="宋体" w:hAnsi="宋体" w:cs="宋体"/>
          <w:sz w:val="24"/>
        </w:rPr>
        <w:tab/>
      </w:r>
      <w:r>
        <w:rPr>
          <w:rFonts w:hint="eastAsia" w:ascii="宋体" w:hAnsi="宋体" w:cs="宋体"/>
          <w:spacing w:val="38"/>
          <w:sz w:val="24"/>
        </w:rPr>
        <w:t>(2)</w:t>
      </w:r>
      <w:r>
        <w:rPr>
          <w:rFonts w:hint="eastAsia" w:ascii="宋体" w:hAnsi="宋体" w:cs="宋体"/>
          <w:spacing w:val="38"/>
          <w:sz w:val="24"/>
        </w:rPr>
        <w:fldChar w:fldCharType="end"/>
      </w:r>
    </w:p>
    <w:p>
      <w:pPr>
        <w:pStyle w:val="13"/>
        <w:tabs>
          <w:tab w:val="right" w:leader="dot" w:pos="8306"/>
        </w:tabs>
        <w:spacing w:line="420" w:lineRule="exact"/>
        <w:ind w:left="0" w:leftChars="0"/>
        <w:rPr>
          <w:rFonts w:ascii="宋体" w:hAnsi="宋体" w:cs="宋体"/>
          <w:sz w:val="24"/>
        </w:rPr>
      </w:pPr>
      <w:r>
        <w:fldChar w:fldCharType="begin"/>
      </w:r>
      <w:r>
        <w:instrText xml:space="preserve"> HYPERLINK \l "_Toc32736" </w:instrText>
      </w:r>
      <w:r>
        <w:fldChar w:fldCharType="separate"/>
      </w:r>
      <w:r>
        <w:rPr>
          <w:rFonts w:hint="eastAsia" w:ascii="宋体" w:hAnsi="宋体" w:cs="宋体"/>
          <w:sz w:val="24"/>
        </w:rPr>
        <w:t>5.2  示值回差</w:t>
      </w:r>
      <w:r>
        <w:rPr>
          <w:rFonts w:hint="eastAsia" w:ascii="宋体" w:hAnsi="宋体" w:cs="宋体"/>
          <w:sz w:val="24"/>
        </w:rPr>
        <w:tab/>
      </w:r>
      <w:r>
        <w:rPr>
          <w:rFonts w:hint="eastAsia" w:ascii="宋体" w:hAnsi="宋体" w:cs="宋体"/>
          <w:spacing w:val="38"/>
          <w:sz w:val="24"/>
        </w:rPr>
        <w:t>(</w:t>
      </w:r>
      <w:r>
        <w:rPr>
          <w:rFonts w:hint="eastAsia" w:ascii="宋体" w:hAnsi="宋体" w:cs="宋体"/>
          <w:spacing w:val="38"/>
          <w:sz w:val="24"/>
          <w:lang w:val="en-US" w:eastAsia="zh-CN"/>
        </w:rPr>
        <w:t>3</w:t>
      </w:r>
      <w:r>
        <w:rPr>
          <w:rFonts w:hint="eastAsia" w:ascii="宋体" w:hAnsi="宋体" w:cs="宋体"/>
          <w:spacing w:val="38"/>
          <w:sz w:val="24"/>
        </w:rPr>
        <w:t>)</w:t>
      </w:r>
      <w:r>
        <w:rPr>
          <w:rFonts w:hint="eastAsia" w:ascii="宋体" w:hAnsi="宋体" w:cs="宋体"/>
          <w:spacing w:val="38"/>
          <w:sz w:val="24"/>
        </w:rPr>
        <w:fldChar w:fldCharType="end"/>
      </w:r>
    </w:p>
    <w:p>
      <w:pPr>
        <w:pStyle w:val="13"/>
        <w:tabs>
          <w:tab w:val="right" w:leader="dot" w:pos="8306"/>
        </w:tabs>
        <w:spacing w:line="420" w:lineRule="exact"/>
        <w:ind w:left="0" w:leftChars="0"/>
        <w:rPr>
          <w:rFonts w:ascii="宋体" w:hAnsi="宋体" w:cs="宋体"/>
          <w:sz w:val="24"/>
        </w:rPr>
      </w:pPr>
      <w:r>
        <w:fldChar w:fldCharType="begin"/>
      </w:r>
      <w:r>
        <w:instrText xml:space="preserve"> HYPERLINK \l "_Toc24212" </w:instrText>
      </w:r>
      <w:r>
        <w:fldChar w:fldCharType="separate"/>
      </w:r>
      <w:r>
        <w:rPr>
          <w:rFonts w:hint="eastAsia" w:ascii="宋体" w:hAnsi="宋体" w:cs="宋体"/>
          <w:sz w:val="24"/>
        </w:rPr>
        <w:t>5.3  接点动作误差</w:t>
      </w:r>
      <w:r>
        <w:rPr>
          <w:rFonts w:hint="eastAsia" w:ascii="宋体" w:hAnsi="宋体" w:cs="宋体"/>
          <w:sz w:val="24"/>
        </w:rPr>
        <w:tab/>
      </w:r>
      <w:r>
        <w:rPr>
          <w:rFonts w:hint="eastAsia" w:ascii="宋体" w:hAnsi="宋体" w:cs="宋体"/>
          <w:spacing w:val="38"/>
          <w:sz w:val="24"/>
        </w:rPr>
        <w:t>(</w:t>
      </w:r>
      <w:r>
        <w:rPr>
          <w:rFonts w:hint="eastAsia" w:ascii="宋体" w:hAnsi="宋体" w:cs="宋体"/>
          <w:spacing w:val="38"/>
          <w:sz w:val="24"/>
          <w:lang w:val="en-US" w:eastAsia="zh-CN"/>
        </w:rPr>
        <w:t>3</w:t>
      </w:r>
      <w:r>
        <w:rPr>
          <w:rFonts w:hint="eastAsia" w:ascii="宋体" w:hAnsi="宋体" w:cs="宋体"/>
          <w:spacing w:val="38"/>
          <w:sz w:val="24"/>
        </w:rPr>
        <w:t>)</w:t>
      </w:r>
      <w:r>
        <w:rPr>
          <w:rFonts w:hint="eastAsia" w:ascii="宋体" w:hAnsi="宋体" w:cs="宋体"/>
          <w:spacing w:val="38"/>
          <w:sz w:val="24"/>
        </w:rPr>
        <w:fldChar w:fldCharType="end"/>
      </w:r>
    </w:p>
    <w:p>
      <w:pPr>
        <w:pStyle w:val="13"/>
        <w:tabs>
          <w:tab w:val="right" w:leader="dot" w:pos="8306"/>
        </w:tabs>
        <w:spacing w:line="420" w:lineRule="exact"/>
        <w:ind w:left="0" w:leftChars="0"/>
        <w:rPr>
          <w:rFonts w:ascii="宋体" w:hAnsi="宋体" w:cs="宋体"/>
          <w:sz w:val="24"/>
        </w:rPr>
      </w:pPr>
      <w:r>
        <w:fldChar w:fldCharType="begin"/>
      </w:r>
      <w:r>
        <w:instrText xml:space="preserve"> HYPERLINK \l "_Toc20431" </w:instrText>
      </w:r>
      <w:r>
        <w:fldChar w:fldCharType="separate"/>
      </w:r>
      <w:r>
        <w:rPr>
          <w:rFonts w:hint="eastAsia" w:ascii="宋体" w:hAnsi="宋体" w:cs="宋体"/>
          <w:sz w:val="24"/>
        </w:rPr>
        <w:t>5.4  切换差</w:t>
      </w:r>
      <w:r>
        <w:rPr>
          <w:rFonts w:hint="eastAsia" w:ascii="宋体" w:hAnsi="宋体" w:cs="宋体"/>
          <w:sz w:val="24"/>
        </w:rPr>
        <w:tab/>
      </w:r>
      <w:r>
        <w:rPr>
          <w:rFonts w:hint="eastAsia" w:ascii="宋体" w:hAnsi="宋体" w:cs="宋体"/>
          <w:spacing w:val="38"/>
          <w:sz w:val="24"/>
        </w:rPr>
        <w:t>(</w:t>
      </w:r>
      <w:r>
        <w:rPr>
          <w:rFonts w:hint="eastAsia" w:ascii="宋体" w:hAnsi="宋体" w:cs="宋体"/>
          <w:spacing w:val="38"/>
          <w:sz w:val="24"/>
          <w:lang w:val="en-US" w:eastAsia="zh-CN"/>
        </w:rPr>
        <w:t>3</w:t>
      </w:r>
      <w:r>
        <w:rPr>
          <w:rFonts w:hint="eastAsia" w:ascii="宋体" w:hAnsi="宋体" w:cs="宋体"/>
          <w:spacing w:val="38"/>
          <w:sz w:val="24"/>
        </w:rPr>
        <w:t>)</w:t>
      </w:r>
      <w:r>
        <w:rPr>
          <w:rFonts w:hint="eastAsia" w:ascii="宋体" w:hAnsi="宋体" w:cs="宋体"/>
          <w:spacing w:val="38"/>
          <w:sz w:val="24"/>
        </w:rPr>
        <w:fldChar w:fldCharType="end"/>
      </w:r>
    </w:p>
    <w:p>
      <w:pPr>
        <w:pStyle w:val="13"/>
        <w:tabs>
          <w:tab w:val="right" w:leader="dot" w:pos="8306"/>
        </w:tabs>
        <w:spacing w:line="420" w:lineRule="exact"/>
        <w:ind w:left="0" w:leftChars="0"/>
        <w:rPr>
          <w:rFonts w:ascii="宋体" w:hAnsi="宋体" w:cs="宋体"/>
          <w:sz w:val="24"/>
        </w:rPr>
      </w:pPr>
      <w:r>
        <w:fldChar w:fldCharType="begin"/>
      </w:r>
      <w:r>
        <w:instrText xml:space="preserve"> HYPERLINK \l "_Toc8647" </w:instrText>
      </w:r>
      <w:r>
        <w:fldChar w:fldCharType="separate"/>
      </w:r>
      <w:r>
        <w:rPr>
          <w:rFonts w:hint="eastAsia" w:ascii="宋体" w:hAnsi="宋体" w:cs="宋体"/>
          <w:sz w:val="24"/>
        </w:rPr>
        <w:t>5.5  热模拟附加温升误差</w:t>
      </w:r>
      <w:r>
        <w:rPr>
          <w:rFonts w:hint="eastAsia" w:ascii="宋体" w:hAnsi="宋体" w:cs="宋体"/>
          <w:sz w:val="24"/>
        </w:rPr>
        <w:tab/>
      </w:r>
      <w:r>
        <w:rPr>
          <w:rFonts w:hint="eastAsia" w:ascii="宋体" w:hAnsi="宋体" w:cs="宋体"/>
          <w:spacing w:val="38"/>
          <w:sz w:val="24"/>
        </w:rPr>
        <w:t>(</w:t>
      </w:r>
      <w:r>
        <w:rPr>
          <w:rFonts w:hint="eastAsia" w:ascii="宋体" w:hAnsi="宋体" w:cs="宋体"/>
          <w:spacing w:val="38"/>
          <w:sz w:val="24"/>
          <w:lang w:val="en-US" w:eastAsia="zh-CN"/>
        </w:rPr>
        <w:t>3</w:t>
      </w:r>
      <w:r>
        <w:rPr>
          <w:rFonts w:hint="eastAsia" w:ascii="宋体" w:hAnsi="宋体" w:cs="宋体"/>
          <w:spacing w:val="38"/>
          <w:sz w:val="24"/>
        </w:rPr>
        <w:t>)</w:t>
      </w:r>
      <w:r>
        <w:rPr>
          <w:rFonts w:hint="eastAsia" w:ascii="宋体" w:hAnsi="宋体" w:cs="宋体"/>
          <w:spacing w:val="38"/>
          <w:sz w:val="24"/>
        </w:rPr>
        <w:fldChar w:fldCharType="end"/>
      </w:r>
    </w:p>
    <w:p>
      <w:pPr>
        <w:pStyle w:val="13"/>
        <w:tabs>
          <w:tab w:val="right" w:leader="dot" w:pos="8306"/>
        </w:tabs>
        <w:spacing w:line="420" w:lineRule="exact"/>
        <w:ind w:left="0" w:leftChars="0"/>
        <w:rPr>
          <w:rFonts w:ascii="宋体" w:hAnsi="宋体" w:cs="宋体"/>
          <w:sz w:val="24"/>
        </w:rPr>
      </w:pPr>
      <w:r>
        <w:fldChar w:fldCharType="begin"/>
      </w:r>
      <w:r>
        <w:instrText xml:space="preserve"> HYPERLINK \l "_Toc4564" </w:instrText>
      </w:r>
      <w:r>
        <w:fldChar w:fldCharType="separate"/>
      </w:r>
      <w:r>
        <w:rPr>
          <w:rFonts w:hint="eastAsia" w:ascii="宋体" w:hAnsi="宋体" w:cs="宋体"/>
          <w:sz w:val="24"/>
        </w:rPr>
        <w:t>5.6  热模拟时间常数</w:t>
      </w:r>
      <w:r>
        <w:rPr>
          <w:rFonts w:hint="eastAsia" w:ascii="宋体" w:hAnsi="宋体" w:cs="宋体"/>
          <w:sz w:val="24"/>
        </w:rPr>
        <w:tab/>
      </w:r>
      <w:r>
        <w:rPr>
          <w:rFonts w:hint="eastAsia" w:ascii="宋体" w:hAnsi="宋体" w:cs="宋体"/>
          <w:spacing w:val="38"/>
          <w:sz w:val="24"/>
        </w:rPr>
        <w:t>(</w:t>
      </w:r>
      <w:r>
        <w:rPr>
          <w:rFonts w:hint="eastAsia" w:ascii="宋体" w:hAnsi="宋体" w:cs="宋体"/>
          <w:spacing w:val="38"/>
          <w:sz w:val="24"/>
          <w:lang w:val="en-US" w:eastAsia="zh-CN"/>
        </w:rPr>
        <w:t>3</w:t>
      </w:r>
      <w:r>
        <w:rPr>
          <w:rFonts w:hint="eastAsia" w:ascii="宋体" w:hAnsi="宋体" w:cs="宋体"/>
          <w:spacing w:val="38"/>
          <w:sz w:val="24"/>
        </w:rPr>
        <w:t>)</w:t>
      </w:r>
      <w:r>
        <w:rPr>
          <w:rFonts w:hint="eastAsia" w:ascii="宋体" w:hAnsi="宋体" w:cs="宋体"/>
          <w:spacing w:val="38"/>
          <w:sz w:val="24"/>
        </w:rPr>
        <w:fldChar w:fldCharType="end"/>
      </w:r>
    </w:p>
    <w:p>
      <w:pPr>
        <w:pStyle w:val="13"/>
        <w:tabs>
          <w:tab w:val="right" w:leader="dot" w:pos="8306"/>
        </w:tabs>
        <w:spacing w:line="420" w:lineRule="exact"/>
        <w:ind w:left="0" w:leftChars="0"/>
        <w:rPr>
          <w:rFonts w:ascii="宋体" w:hAnsi="宋体" w:cs="宋体"/>
          <w:sz w:val="24"/>
        </w:rPr>
      </w:pPr>
      <w:r>
        <w:fldChar w:fldCharType="begin"/>
      </w:r>
      <w:r>
        <w:instrText xml:space="preserve"> HYPERLINK \l "_Toc19198" </w:instrText>
      </w:r>
      <w:r>
        <w:fldChar w:fldCharType="separate"/>
      </w:r>
      <w:r>
        <w:rPr>
          <w:rFonts w:hint="eastAsia" w:ascii="宋体" w:hAnsi="宋体" w:cs="宋体"/>
          <w:sz w:val="24"/>
        </w:rPr>
        <w:t>5.7  温度变送器输出误差</w:t>
      </w:r>
      <w:r>
        <w:rPr>
          <w:rFonts w:hint="eastAsia" w:ascii="宋体" w:hAnsi="宋体" w:cs="宋体"/>
          <w:sz w:val="24"/>
        </w:rPr>
        <w:tab/>
      </w:r>
      <w:r>
        <w:rPr>
          <w:rFonts w:hint="eastAsia" w:ascii="宋体" w:hAnsi="宋体" w:cs="宋体"/>
          <w:spacing w:val="38"/>
          <w:sz w:val="24"/>
        </w:rPr>
        <w:t>(</w:t>
      </w:r>
      <w:r>
        <w:rPr>
          <w:rFonts w:hint="eastAsia" w:ascii="宋体" w:hAnsi="宋体" w:cs="宋体"/>
          <w:spacing w:val="38"/>
          <w:sz w:val="24"/>
          <w:lang w:val="en-US" w:eastAsia="zh-CN"/>
        </w:rPr>
        <w:t>3</w:t>
      </w:r>
      <w:r>
        <w:rPr>
          <w:rFonts w:hint="eastAsia" w:ascii="宋体" w:hAnsi="宋体" w:cs="宋体"/>
          <w:spacing w:val="38"/>
          <w:sz w:val="24"/>
        </w:rPr>
        <w:t>)</w:t>
      </w:r>
      <w:r>
        <w:rPr>
          <w:rFonts w:hint="eastAsia" w:ascii="宋体" w:hAnsi="宋体" w:cs="宋体"/>
          <w:spacing w:val="38"/>
          <w:sz w:val="24"/>
        </w:rPr>
        <w:fldChar w:fldCharType="end"/>
      </w:r>
    </w:p>
    <w:p>
      <w:pPr>
        <w:pStyle w:val="13"/>
        <w:tabs>
          <w:tab w:val="right" w:leader="dot" w:pos="8306"/>
        </w:tabs>
        <w:spacing w:line="420" w:lineRule="exact"/>
        <w:ind w:left="0" w:leftChars="0"/>
        <w:rPr>
          <w:rFonts w:ascii="宋体" w:hAnsi="宋体" w:cs="宋体"/>
          <w:sz w:val="24"/>
        </w:rPr>
      </w:pPr>
      <w:r>
        <w:fldChar w:fldCharType="begin"/>
      </w:r>
      <w:r>
        <w:instrText xml:space="preserve"> HYPERLINK \l "_Toc4606" </w:instrText>
      </w:r>
      <w:r>
        <w:fldChar w:fldCharType="separate"/>
      </w:r>
      <w:r>
        <w:rPr>
          <w:rFonts w:hint="eastAsia" w:ascii="宋体" w:hAnsi="宋体" w:cs="宋体"/>
          <w:sz w:val="24"/>
        </w:rPr>
        <w:t>5.8  绝缘电阻</w:t>
      </w:r>
      <w:r>
        <w:rPr>
          <w:rFonts w:hint="eastAsia" w:ascii="宋体" w:hAnsi="宋体" w:cs="宋体"/>
          <w:sz w:val="24"/>
        </w:rPr>
        <w:tab/>
      </w:r>
      <w:r>
        <w:rPr>
          <w:rFonts w:hint="eastAsia" w:ascii="宋体" w:hAnsi="宋体" w:cs="宋体"/>
          <w:spacing w:val="38"/>
          <w:sz w:val="24"/>
        </w:rPr>
        <w:t>(3)</w:t>
      </w:r>
      <w:r>
        <w:rPr>
          <w:rFonts w:hint="eastAsia" w:ascii="宋体" w:hAnsi="宋体" w:cs="宋体"/>
          <w:spacing w:val="38"/>
          <w:sz w:val="24"/>
        </w:rPr>
        <w:fldChar w:fldCharType="end"/>
      </w:r>
    </w:p>
    <w:p>
      <w:pPr>
        <w:pStyle w:val="13"/>
        <w:tabs>
          <w:tab w:val="right" w:leader="dot" w:pos="8306"/>
        </w:tabs>
        <w:spacing w:line="420" w:lineRule="exact"/>
        <w:ind w:left="0" w:leftChars="0"/>
        <w:rPr>
          <w:rFonts w:ascii="宋体" w:hAnsi="宋体" w:cs="宋体"/>
          <w:sz w:val="24"/>
        </w:rPr>
      </w:pPr>
      <w:r>
        <w:fldChar w:fldCharType="begin"/>
      </w:r>
      <w:r>
        <w:instrText xml:space="preserve"> HYPERLINK \l "_Toc31286" </w:instrText>
      </w:r>
      <w:r>
        <w:fldChar w:fldCharType="separate"/>
      </w:r>
      <w:r>
        <w:rPr>
          <w:rFonts w:hint="eastAsia" w:ascii="宋体" w:hAnsi="宋体" w:cs="宋体"/>
          <w:sz w:val="24"/>
        </w:rPr>
        <w:t>5.9  绝缘强度</w:t>
      </w:r>
      <w:r>
        <w:rPr>
          <w:rFonts w:hint="eastAsia" w:ascii="宋体" w:hAnsi="宋体" w:cs="宋体"/>
          <w:sz w:val="24"/>
        </w:rPr>
        <w:tab/>
      </w:r>
      <w:r>
        <w:rPr>
          <w:rFonts w:hint="eastAsia" w:ascii="宋体" w:hAnsi="宋体" w:cs="宋体"/>
          <w:spacing w:val="38"/>
          <w:sz w:val="24"/>
        </w:rPr>
        <w:t>(3)</w:t>
      </w:r>
      <w:r>
        <w:rPr>
          <w:rFonts w:hint="eastAsia" w:ascii="宋体" w:hAnsi="宋体" w:cs="宋体"/>
          <w:spacing w:val="38"/>
          <w:sz w:val="24"/>
        </w:rPr>
        <w:fldChar w:fldCharType="end"/>
      </w:r>
    </w:p>
    <w:p>
      <w:pPr>
        <w:pStyle w:val="12"/>
        <w:tabs>
          <w:tab w:val="right" w:leader="dot" w:pos="8306"/>
        </w:tabs>
        <w:spacing w:line="420" w:lineRule="exact"/>
        <w:rPr>
          <w:rFonts w:ascii="宋体" w:hAnsi="宋体" w:cs="宋体"/>
          <w:sz w:val="24"/>
        </w:rPr>
      </w:pPr>
      <w:r>
        <w:fldChar w:fldCharType="begin"/>
      </w:r>
      <w:r>
        <w:instrText xml:space="preserve"> HYPERLINK \l "_Toc3032" </w:instrText>
      </w:r>
      <w:r>
        <w:fldChar w:fldCharType="separate"/>
      </w:r>
      <w:r>
        <w:rPr>
          <w:rFonts w:hint="eastAsia" w:ascii="宋体" w:hAnsi="宋体" w:cs="宋体"/>
          <w:sz w:val="24"/>
        </w:rPr>
        <w:t>6  校准条件</w:t>
      </w:r>
      <w:r>
        <w:rPr>
          <w:rFonts w:hint="eastAsia" w:ascii="宋体" w:hAnsi="宋体" w:cs="宋体"/>
          <w:sz w:val="24"/>
        </w:rPr>
        <w:tab/>
      </w:r>
      <w:r>
        <w:rPr>
          <w:rFonts w:hint="eastAsia" w:ascii="宋体" w:hAnsi="宋体" w:cs="宋体"/>
          <w:spacing w:val="38"/>
          <w:sz w:val="24"/>
        </w:rPr>
        <w:t>(3)</w:t>
      </w:r>
      <w:r>
        <w:rPr>
          <w:rFonts w:hint="eastAsia" w:ascii="宋体" w:hAnsi="宋体" w:cs="宋体"/>
          <w:spacing w:val="38"/>
          <w:sz w:val="24"/>
        </w:rPr>
        <w:fldChar w:fldCharType="end"/>
      </w:r>
    </w:p>
    <w:p>
      <w:pPr>
        <w:pStyle w:val="13"/>
        <w:tabs>
          <w:tab w:val="right" w:leader="dot" w:pos="8306"/>
        </w:tabs>
        <w:spacing w:line="420" w:lineRule="exact"/>
        <w:ind w:left="0" w:leftChars="0"/>
        <w:rPr>
          <w:rFonts w:ascii="宋体" w:hAnsi="宋体" w:cs="宋体"/>
          <w:sz w:val="24"/>
        </w:rPr>
      </w:pPr>
      <w:r>
        <w:fldChar w:fldCharType="begin"/>
      </w:r>
      <w:r>
        <w:instrText xml:space="preserve"> HYPERLINK \l "_Toc12871" </w:instrText>
      </w:r>
      <w:r>
        <w:fldChar w:fldCharType="separate"/>
      </w:r>
      <w:r>
        <w:rPr>
          <w:rFonts w:hint="eastAsia" w:ascii="宋体" w:hAnsi="宋体" w:cs="宋体"/>
          <w:sz w:val="24"/>
        </w:rPr>
        <w:t>6.1  环境条件</w:t>
      </w:r>
      <w:r>
        <w:rPr>
          <w:rFonts w:hint="eastAsia" w:ascii="宋体" w:hAnsi="宋体" w:cs="宋体"/>
          <w:sz w:val="24"/>
        </w:rPr>
        <w:tab/>
      </w:r>
      <w:r>
        <w:rPr>
          <w:rFonts w:hint="eastAsia" w:ascii="宋体" w:hAnsi="宋体" w:cs="宋体"/>
          <w:spacing w:val="38"/>
          <w:sz w:val="24"/>
        </w:rPr>
        <w:t>(3)</w:t>
      </w:r>
      <w:r>
        <w:rPr>
          <w:rFonts w:hint="eastAsia" w:ascii="宋体" w:hAnsi="宋体" w:cs="宋体"/>
          <w:spacing w:val="38"/>
          <w:sz w:val="24"/>
        </w:rPr>
        <w:fldChar w:fldCharType="end"/>
      </w:r>
    </w:p>
    <w:p>
      <w:pPr>
        <w:pStyle w:val="13"/>
        <w:tabs>
          <w:tab w:val="right" w:leader="dot" w:pos="8306"/>
        </w:tabs>
        <w:spacing w:line="420" w:lineRule="exact"/>
        <w:ind w:left="0" w:leftChars="0"/>
        <w:rPr>
          <w:rFonts w:ascii="宋体" w:hAnsi="宋体" w:cs="宋体"/>
          <w:sz w:val="24"/>
        </w:rPr>
      </w:pPr>
      <w:r>
        <w:fldChar w:fldCharType="begin"/>
      </w:r>
      <w:r>
        <w:instrText xml:space="preserve"> HYPERLINK \l "_Toc15977" </w:instrText>
      </w:r>
      <w:r>
        <w:fldChar w:fldCharType="separate"/>
      </w:r>
      <w:r>
        <w:rPr>
          <w:rFonts w:hint="eastAsia" w:ascii="宋体" w:hAnsi="宋体" w:cs="宋体"/>
          <w:sz w:val="24"/>
        </w:rPr>
        <w:t>6.2  标准器及配套设备</w:t>
      </w:r>
      <w:r>
        <w:rPr>
          <w:rFonts w:hint="eastAsia" w:ascii="宋体" w:hAnsi="宋体" w:cs="宋体"/>
          <w:sz w:val="24"/>
        </w:rPr>
        <w:tab/>
      </w:r>
      <w:r>
        <w:rPr>
          <w:rFonts w:hint="eastAsia" w:ascii="宋体" w:hAnsi="宋体" w:cs="宋体"/>
          <w:spacing w:val="38"/>
          <w:sz w:val="24"/>
        </w:rPr>
        <w:t>(3)</w:t>
      </w:r>
      <w:r>
        <w:rPr>
          <w:rFonts w:hint="eastAsia" w:ascii="宋体" w:hAnsi="宋体" w:cs="宋体"/>
          <w:spacing w:val="38"/>
          <w:sz w:val="24"/>
        </w:rPr>
        <w:fldChar w:fldCharType="end"/>
      </w:r>
    </w:p>
    <w:p>
      <w:pPr>
        <w:pStyle w:val="12"/>
        <w:tabs>
          <w:tab w:val="right" w:leader="dot" w:pos="8306"/>
        </w:tabs>
        <w:spacing w:line="420" w:lineRule="exact"/>
        <w:rPr>
          <w:rFonts w:ascii="宋体" w:hAnsi="宋体" w:cs="宋体"/>
          <w:sz w:val="24"/>
        </w:rPr>
      </w:pPr>
      <w:r>
        <w:fldChar w:fldCharType="begin"/>
      </w:r>
      <w:r>
        <w:instrText xml:space="preserve"> HYPERLINK \l "_Toc10084" </w:instrText>
      </w:r>
      <w:r>
        <w:fldChar w:fldCharType="separate"/>
      </w:r>
      <w:r>
        <w:rPr>
          <w:rFonts w:hint="eastAsia" w:ascii="宋体" w:hAnsi="宋体" w:cs="宋体"/>
          <w:sz w:val="24"/>
        </w:rPr>
        <w:t>7 校准项目和校准方法</w:t>
      </w:r>
      <w:r>
        <w:rPr>
          <w:rFonts w:hint="eastAsia" w:ascii="宋体" w:hAnsi="宋体" w:cs="宋体"/>
          <w:sz w:val="24"/>
        </w:rPr>
        <w:tab/>
      </w:r>
      <w:r>
        <w:rPr>
          <w:rFonts w:hint="eastAsia" w:ascii="宋体" w:hAnsi="宋体" w:cs="宋体"/>
          <w:spacing w:val="38"/>
          <w:sz w:val="24"/>
        </w:rPr>
        <w:t>(4)</w:t>
      </w:r>
      <w:r>
        <w:rPr>
          <w:rFonts w:hint="eastAsia" w:ascii="宋体" w:hAnsi="宋体" w:cs="宋体"/>
          <w:spacing w:val="38"/>
          <w:sz w:val="24"/>
        </w:rPr>
        <w:fldChar w:fldCharType="end"/>
      </w:r>
    </w:p>
    <w:p>
      <w:pPr>
        <w:pStyle w:val="13"/>
        <w:tabs>
          <w:tab w:val="right" w:leader="dot" w:pos="8306"/>
        </w:tabs>
        <w:spacing w:line="420" w:lineRule="exact"/>
        <w:ind w:left="0" w:leftChars="0"/>
        <w:rPr>
          <w:rFonts w:ascii="宋体" w:hAnsi="宋体" w:cs="宋体"/>
          <w:sz w:val="24"/>
        </w:rPr>
      </w:pPr>
      <w:r>
        <w:fldChar w:fldCharType="begin"/>
      </w:r>
      <w:r>
        <w:instrText xml:space="preserve"> HYPERLINK \l "_Toc24893" </w:instrText>
      </w:r>
      <w:r>
        <w:fldChar w:fldCharType="separate"/>
      </w:r>
      <w:r>
        <w:rPr>
          <w:rFonts w:hint="eastAsia" w:ascii="宋体" w:hAnsi="宋体" w:cs="宋体"/>
          <w:sz w:val="24"/>
        </w:rPr>
        <w:t>7.1  校准、检查项目</w:t>
      </w:r>
      <w:r>
        <w:rPr>
          <w:rFonts w:hint="eastAsia" w:ascii="宋体" w:hAnsi="宋体" w:cs="宋体"/>
          <w:sz w:val="24"/>
        </w:rPr>
        <w:tab/>
      </w:r>
      <w:r>
        <w:rPr>
          <w:rFonts w:hint="eastAsia" w:ascii="宋体" w:hAnsi="宋体" w:cs="宋体"/>
          <w:spacing w:val="38"/>
          <w:sz w:val="24"/>
        </w:rPr>
        <w:t>(4)</w:t>
      </w:r>
      <w:r>
        <w:rPr>
          <w:rFonts w:hint="eastAsia" w:ascii="宋体" w:hAnsi="宋体" w:cs="宋体"/>
          <w:spacing w:val="38"/>
          <w:sz w:val="24"/>
        </w:rPr>
        <w:fldChar w:fldCharType="end"/>
      </w:r>
    </w:p>
    <w:p>
      <w:pPr>
        <w:pStyle w:val="13"/>
        <w:tabs>
          <w:tab w:val="right" w:leader="dot" w:pos="8306"/>
        </w:tabs>
        <w:spacing w:line="420" w:lineRule="exact"/>
        <w:ind w:left="0" w:leftChars="0"/>
        <w:rPr>
          <w:rFonts w:ascii="宋体" w:hAnsi="宋体" w:cs="宋体"/>
          <w:sz w:val="24"/>
        </w:rPr>
      </w:pPr>
      <w:r>
        <w:fldChar w:fldCharType="begin"/>
      </w:r>
      <w:r>
        <w:instrText xml:space="preserve"> HYPERLINK \l "_Toc16009" </w:instrText>
      </w:r>
      <w:r>
        <w:fldChar w:fldCharType="separate"/>
      </w:r>
      <w:r>
        <w:rPr>
          <w:rFonts w:hint="eastAsia" w:ascii="宋体" w:hAnsi="宋体" w:cs="宋体"/>
          <w:sz w:val="24"/>
        </w:rPr>
        <w:t>7.2  校准方法</w:t>
      </w:r>
      <w:r>
        <w:rPr>
          <w:rFonts w:hint="eastAsia" w:ascii="宋体" w:hAnsi="宋体" w:cs="宋体"/>
          <w:sz w:val="24"/>
        </w:rPr>
        <w:tab/>
      </w:r>
      <w:r>
        <w:rPr>
          <w:rFonts w:hint="eastAsia" w:ascii="宋体" w:hAnsi="宋体" w:cs="宋体"/>
          <w:spacing w:val="38"/>
          <w:sz w:val="24"/>
        </w:rPr>
        <w:t>(4)</w:t>
      </w:r>
      <w:r>
        <w:rPr>
          <w:rFonts w:hint="eastAsia" w:ascii="宋体" w:hAnsi="宋体" w:cs="宋体"/>
          <w:spacing w:val="38"/>
          <w:sz w:val="24"/>
        </w:rPr>
        <w:fldChar w:fldCharType="end"/>
      </w:r>
    </w:p>
    <w:p>
      <w:pPr>
        <w:pStyle w:val="12"/>
        <w:tabs>
          <w:tab w:val="right" w:leader="dot" w:pos="8306"/>
        </w:tabs>
        <w:spacing w:line="420" w:lineRule="exact"/>
        <w:rPr>
          <w:rFonts w:ascii="宋体" w:hAnsi="宋体" w:cs="宋体"/>
          <w:sz w:val="24"/>
        </w:rPr>
      </w:pPr>
      <w:r>
        <w:fldChar w:fldCharType="begin"/>
      </w:r>
      <w:r>
        <w:instrText xml:space="preserve"> HYPERLINK \l "_Toc2705" </w:instrText>
      </w:r>
      <w:r>
        <w:fldChar w:fldCharType="separate"/>
      </w:r>
      <w:r>
        <w:rPr>
          <w:rFonts w:hint="eastAsia" w:ascii="宋体" w:hAnsi="宋体" w:cs="宋体"/>
          <w:spacing w:val="100"/>
          <w:sz w:val="24"/>
        </w:rPr>
        <w:t>8</w:t>
      </w:r>
      <w:r>
        <w:rPr>
          <w:rFonts w:hint="eastAsia" w:ascii="宋体" w:hAnsi="宋体" w:cs="宋体"/>
          <w:sz w:val="24"/>
        </w:rPr>
        <w:t>校准结果表达</w:t>
      </w:r>
      <w:r>
        <w:rPr>
          <w:rFonts w:hint="eastAsia" w:ascii="宋体" w:hAnsi="宋体" w:cs="宋体"/>
          <w:sz w:val="24"/>
        </w:rPr>
        <w:tab/>
      </w:r>
      <w:r>
        <w:rPr>
          <w:rFonts w:hint="eastAsia" w:ascii="宋体" w:hAnsi="宋体" w:cs="宋体"/>
          <w:spacing w:val="38"/>
          <w:sz w:val="24"/>
        </w:rPr>
        <w:t>(</w:t>
      </w:r>
      <w:r>
        <w:rPr>
          <w:rFonts w:hint="eastAsia" w:ascii="宋体" w:hAnsi="宋体" w:cs="宋体"/>
          <w:spacing w:val="38"/>
          <w:sz w:val="24"/>
          <w:lang w:val="en-US" w:eastAsia="zh-CN"/>
        </w:rPr>
        <w:t>9</w:t>
      </w:r>
      <w:r>
        <w:rPr>
          <w:rFonts w:hint="eastAsia" w:ascii="宋体" w:hAnsi="宋体" w:cs="宋体"/>
          <w:spacing w:val="38"/>
          <w:sz w:val="24"/>
        </w:rPr>
        <w:t>)</w:t>
      </w:r>
      <w:r>
        <w:rPr>
          <w:rFonts w:hint="eastAsia" w:ascii="宋体" w:hAnsi="宋体" w:cs="宋体"/>
          <w:spacing w:val="38"/>
          <w:sz w:val="24"/>
        </w:rPr>
        <w:fldChar w:fldCharType="end"/>
      </w:r>
    </w:p>
    <w:p>
      <w:pPr>
        <w:pStyle w:val="12"/>
        <w:tabs>
          <w:tab w:val="right" w:leader="dot" w:pos="8306"/>
        </w:tabs>
        <w:spacing w:line="420" w:lineRule="exact"/>
        <w:rPr>
          <w:rFonts w:ascii="宋体" w:hAnsi="宋体" w:cs="宋体"/>
          <w:sz w:val="24"/>
        </w:rPr>
      </w:pPr>
      <w:r>
        <w:fldChar w:fldCharType="begin"/>
      </w:r>
      <w:r>
        <w:instrText xml:space="preserve"> HYPERLINK \l "_Toc11619" </w:instrText>
      </w:r>
      <w:r>
        <w:fldChar w:fldCharType="separate"/>
      </w:r>
      <w:r>
        <w:rPr>
          <w:rFonts w:hint="eastAsia" w:ascii="宋体" w:hAnsi="宋体" w:cs="宋体"/>
          <w:spacing w:val="100"/>
          <w:sz w:val="24"/>
        </w:rPr>
        <w:t>9</w:t>
      </w:r>
      <w:r>
        <w:rPr>
          <w:rFonts w:hint="eastAsia" w:ascii="宋体" w:hAnsi="宋体" w:cs="宋体"/>
          <w:sz w:val="24"/>
        </w:rPr>
        <w:t>复校时间间隔</w:t>
      </w:r>
      <w:r>
        <w:rPr>
          <w:rFonts w:hint="eastAsia" w:ascii="宋体" w:hAnsi="宋体" w:cs="宋体"/>
          <w:sz w:val="24"/>
        </w:rPr>
        <w:tab/>
      </w:r>
      <w:r>
        <w:rPr>
          <w:rFonts w:hint="eastAsia" w:ascii="宋体" w:hAnsi="宋体" w:cs="宋体"/>
          <w:spacing w:val="38"/>
          <w:sz w:val="24"/>
        </w:rPr>
        <w:t>(</w:t>
      </w:r>
      <w:r>
        <w:rPr>
          <w:rFonts w:hint="eastAsia" w:ascii="宋体" w:hAnsi="宋体" w:cs="宋体"/>
          <w:spacing w:val="38"/>
          <w:sz w:val="24"/>
          <w:lang w:val="en-US" w:eastAsia="zh-CN"/>
        </w:rPr>
        <w:t>9</w:t>
      </w:r>
      <w:r>
        <w:rPr>
          <w:rFonts w:hint="eastAsia" w:ascii="宋体" w:hAnsi="宋体" w:cs="宋体"/>
          <w:spacing w:val="38"/>
          <w:sz w:val="24"/>
        </w:rPr>
        <w:t>)</w:t>
      </w:r>
      <w:r>
        <w:rPr>
          <w:rFonts w:hint="eastAsia" w:ascii="宋体" w:hAnsi="宋体" w:cs="宋体"/>
          <w:spacing w:val="38"/>
          <w:sz w:val="24"/>
        </w:rPr>
        <w:fldChar w:fldCharType="end"/>
      </w:r>
    </w:p>
    <w:p>
      <w:pPr>
        <w:pStyle w:val="12"/>
        <w:tabs>
          <w:tab w:val="right" w:leader="dot" w:pos="8306"/>
        </w:tabs>
        <w:spacing w:line="420" w:lineRule="exact"/>
        <w:rPr>
          <w:rFonts w:ascii="宋体" w:hAnsi="宋体" w:cs="宋体"/>
          <w:sz w:val="24"/>
        </w:rPr>
      </w:pPr>
      <w:r>
        <w:fldChar w:fldCharType="begin"/>
      </w:r>
      <w:r>
        <w:instrText xml:space="preserve"> HYPERLINK \l "_Toc22561" </w:instrText>
      </w:r>
      <w:r>
        <w:fldChar w:fldCharType="separate"/>
      </w:r>
      <w:r>
        <w:rPr>
          <w:rFonts w:hint="eastAsia" w:ascii="宋体" w:hAnsi="宋体" w:cs="宋体"/>
          <w:sz w:val="24"/>
        </w:rPr>
        <w:t>附录A-1变压器用绕组温控器示值误差、回差校准记录格式</w:t>
      </w:r>
      <w:r>
        <w:rPr>
          <w:rFonts w:hint="eastAsia" w:ascii="宋体" w:hAnsi="宋体" w:cs="宋体"/>
          <w:sz w:val="24"/>
        </w:rPr>
        <w:tab/>
      </w:r>
      <w:r>
        <w:rPr>
          <w:rFonts w:hint="eastAsia" w:ascii="宋体" w:hAnsi="宋体" w:cs="宋体"/>
          <w:sz w:val="24"/>
        </w:rPr>
        <w:t>(10)</w:t>
      </w:r>
      <w:r>
        <w:rPr>
          <w:rFonts w:hint="eastAsia" w:ascii="宋体" w:hAnsi="宋体" w:cs="宋体"/>
          <w:spacing w:val="38"/>
          <w:sz w:val="24"/>
        </w:rPr>
        <w:fldChar w:fldCharType="end"/>
      </w:r>
    </w:p>
    <w:p>
      <w:pPr>
        <w:pStyle w:val="12"/>
        <w:tabs>
          <w:tab w:val="right" w:leader="dot" w:pos="8306"/>
        </w:tabs>
        <w:spacing w:line="420" w:lineRule="exact"/>
        <w:rPr>
          <w:rFonts w:ascii="宋体" w:hAnsi="宋体" w:cs="宋体"/>
          <w:sz w:val="24"/>
        </w:rPr>
      </w:pPr>
      <w:r>
        <w:fldChar w:fldCharType="begin"/>
      </w:r>
      <w:r>
        <w:instrText xml:space="preserve"> HYPERLINK \l "_Toc30508" </w:instrText>
      </w:r>
      <w:r>
        <w:fldChar w:fldCharType="separate"/>
      </w:r>
      <w:r>
        <w:rPr>
          <w:rFonts w:hint="eastAsia" w:ascii="宋体" w:hAnsi="宋体" w:cs="宋体"/>
          <w:sz w:val="24"/>
        </w:rPr>
        <w:t>附录A-2变压器用绕组温控器热模拟附加温升校准记录格式</w:t>
      </w:r>
      <w:r>
        <w:rPr>
          <w:rFonts w:hint="eastAsia" w:ascii="宋体" w:hAnsi="宋体" w:cs="宋体"/>
          <w:sz w:val="24"/>
        </w:rPr>
        <w:tab/>
      </w: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rPr>
        <w:fldChar w:fldCharType="end"/>
      </w:r>
    </w:p>
    <w:p>
      <w:pPr>
        <w:pStyle w:val="12"/>
        <w:tabs>
          <w:tab w:val="right" w:leader="dot" w:pos="8306"/>
        </w:tabs>
        <w:spacing w:line="420" w:lineRule="exact"/>
        <w:rPr>
          <w:rFonts w:ascii="宋体" w:hAnsi="宋体" w:cs="宋体"/>
          <w:sz w:val="24"/>
        </w:rPr>
      </w:pPr>
      <w:r>
        <w:fldChar w:fldCharType="begin"/>
      </w:r>
      <w:r>
        <w:instrText xml:space="preserve"> HYPERLINK \l "_Toc19863" </w:instrText>
      </w:r>
      <w:r>
        <w:fldChar w:fldCharType="separate"/>
      </w:r>
      <w:r>
        <w:rPr>
          <w:rFonts w:hint="eastAsia" w:ascii="宋体" w:hAnsi="宋体" w:cs="宋体"/>
          <w:sz w:val="24"/>
        </w:rPr>
        <w:t>附录B校准证书内页参考格式</w:t>
      </w:r>
      <w:r>
        <w:rPr>
          <w:rFonts w:hint="eastAsia" w:ascii="宋体" w:hAnsi="宋体" w:cs="宋体"/>
          <w:sz w:val="24"/>
        </w:rPr>
        <w:tab/>
      </w: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rPr>
        <w:fldChar w:fldCharType="end"/>
      </w:r>
    </w:p>
    <w:p>
      <w:pPr>
        <w:pStyle w:val="12"/>
        <w:tabs>
          <w:tab w:val="right" w:leader="dot" w:pos="8306"/>
        </w:tabs>
        <w:spacing w:line="420" w:lineRule="exact"/>
        <w:rPr>
          <w:rFonts w:ascii="宋体" w:hAnsi="宋体" w:cs="宋体"/>
          <w:sz w:val="24"/>
        </w:rPr>
      </w:pPr>
      <w:r>
        <w:fldChar w:fldCharType="begin"/>
      </w:r>
      <w:r>
        <w:instrText xml:space="preserve"> HYPERLINK \l "_Toc21868" </w:instrText>
      </w:r>
      <w:r>
        <w:fldChar w:fldCharType="separate"/>
      </w:r>
      <w:r>
        <w:rPr>
          <w:rFonts w:hint="eastAsia" w:ascii="宋体" w:hAnsi="宋体" w:cs="宋体"/>
          <w:sz w:val="24"/>
        </w:rPr>
        <w:t>附录C变压器用绕组温控器示值误差校准不确定度分析示例</w:t>
      </w:r>
      <w:r>
        <w:rPr>
          <w:rFonts w:hint="eastAsia" w:ascii="宋体" w:hAnsi="宋体" w:cs="宋体"/>
          <w:sz w:val="24"/>
        </w:rPr>
        <w:tab/>
      </w: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rPr>
        <w:fldChar w:fldCharType="end"/>
      </w:r>
    </w:p>
    <w:p>
      <w:pPr>
        <w:pStyle w:val="12"/>
        <w:tabs>
          <w:tab w:val="right" w:leader="dot" w:pos="8306"/>
        </w:tabs>
        <w:spacing w:line="420" w:lineRule="exact"/>
        <w:rPr>
          <w:rFonts w:ascii="宋体" w:hAnsi="宋体" w:cs="宋体"/>
          <w:sz w:val="24"/>
        </w:rPr>
      </w:pPr>
      <w:r>
        <w:fldChar w:fldCharType="begin"/>
      </w:r>
      <w:r>
        <w:instrText xml:space="preserve"> HYPERLINK \l "_Toc12676" </w:instrText>
      </w:r>
      <w:r>
        <w:fldChar w:fldCharType="separate"/>
      </w:r>
      <w:r>
        <w:rPr>
          <w:rFonts w:hint="eastAsia" w:ascii="宋体" w:hAnsi="宋体" w:cs="宋体"/>
          <w:sz w:val="24"/>
        </w:rPr>
        <w:t>附录</w:t>
      </w:r>
      <w:r>
        <w:rPr>
          <w:rFonts w:hint="eastAsia" w:ascii="宋体" w:hAnsi="宋体" w:cs="宋体"/>
          <w:sz w:val="24"/>
          <w:lang w:val="en-US" w:eastAsia="zh-CN"/>
        </w:rPr>
        <w:t>D</w:t>
      </w:r>
      <w:r>
        <w:rPr>
          <w:rFonts w:hint="eastAsia" w:ascii="宋体" w:hAnsi="宋体" w:cs="宋体"/>
          <w:sz w:val="24"/>
        </w:rPr>
        <w:t>变压器用绕组温控器附加温升误差校准不确定度分析示例</w:t>
      </w:r>
      <w:r>
        <w:rPr>
          <w:rFonts w:hint="eastAsia" w:ascii="宋体" w:hAnsi="宋体" w:cs="宋体"/>
          <w:sz w:val="24"/>
        </w:rPr>
        <w:tab/>
      </w: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rPr>
        <w:fldChar w:fldCharType="end"/>
      </w:r>
    </w:p>
    <w:p>
      <w:pPr>
        <w:tabs>
          <w:tab w:val="left" w:pos="6758"/>
        </w:tabs>
        <w:spacing w:line="360" w:lineRule="exact"/>
        <w:outlineLvl w:val="1"/>
        <w:rPr>
          <w:rFonts w:ascii="宋体" w:hAnsi="宋体" w:cs="宋体"/>
          <w:bCs/>
          <w:kern w:val="0"/>
          <w:sz w:val="24"/>
        </w:rPr>
        <w:sectPr>
          <w:footerReference r:id="rId7" w:type="default"/>
          <w:pgSz w:w="11906" w:h="16838"/>
          <w:pgMar w:top="1440" w:right="1800" w:bottom="1440" w:left="1800" w:header="851" w:footer="992" w:gutter="0"/>
          <w:pgNumType w:fmt="upperRoman" w:start="1"/>
          <w:cols w:space="720" w:num="1"/>
          <w:docGrid w:type="lines" w:linePitch="312" w:charSpace="0"/>
        </w:sectPr>
      </w:pPr>
      <w:r>
        <w:rPr>
          <w:rFonts w:hint="eastAsia" w:ascii="宋体" w:hAnsi="宋体" w:cs="宋体"/>
          <w:bCs/>
          <w:kern w:val="0"/>
          <w:sz w:val="24"/>
        </w:rPr>
        <w:fldChar w:fldCharType="end"/>
      </w:r>
    </w:p>
    <w:p>
      <w:pPr>
        <w:pStyle w:val="2"/>
        <w:tabs>
          <w:tab w:val="left" w:pos="1080"/>
        </w:tabs>
        <w:jc w:val="center"/>
        <w:rPr>
          <w:sz w:val="44"/>
          <w:szCs w:val="44"/>
        </w:rPr>
      </w:pPr>
      <w:bookmarkStart w:id="2" w:name="_Toc30013"/>
      <w:r>
        <w:rPr>
          <w:rFonts w:hint="eastAsia" w:ascii="Times New Roman" w:hAnsi="Times New Roman"/>
          <w:bCs/>
          <w:kern w:val="0"/>
          <w:sz w:val="44"/>
          <w:szCs w:val="44"/>
        </w:rPr>
        <w:t>引 言</w:t>
      </w:r>
      <w:bookmarkEnd w:id="0"/>
      <w:bookmarkEnd w:id="1"/>
      <w:bookmarkEnd w:id="2"/>
    </w:p>
    <w:p>
      <w:pPr>
        <w:spacing w:line="360" w:lineRule="auto"/>
        <w:ind w:firstLine="480" w:firstLineChars="200"/>
        <w:rPr>
          <w:sz w:val="24"/>
        </w:rPr>
      </w:pP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JJF 1071</w:t>
      </w:r>
      <w:r>
        <w:rPr>
          <w:rFonts w:asciiTheme="minorEastAsia" w:hAnsiTheme="minorEastAsia" w:eastAsiaTheme="minorEastAsia"/>
          <w:kern w:val="0"/>
          <w:sz w:val="24"/>
        </w:rPr>
        <w:t>-</w:t>
      </w:r>
      <w:r>
        <w:rPr>
          <w:rFonts w:asciiTheme="minorEastAsia" w:hAnsiTheme="minorEastAsia" w:eastAsiaTheme="minorEastAsia"/>
          <w:sz w:val="24"/>
        </w:rPr>
        <w:t>2010《国家计量</w:t>
      </w:r>
      <w:r>
        <w:rPr>
          <w:rFonts w:hint="eastAsia" w:asciiTheme="minorEastAsia" w:hAnsiTheme="minorEastAsia" w:eastAsiaTheme="minorEastAsia"/>
          <w:sz w:val="24"/>
        </w:rPr>
        <w:t>校准规范</w:t>
      </w:r>
      <w:r>
        <w:rPr>
          <w:rFonts w:asciiTheme="minorEastAsia" w:hAnsiTheme="minorEastAsia" w:eastAsiaTheme="minorEastAsia"/>
          <w:sz w:val="24"/>
        </w:rPr>
        <w:t>编写规则》、JJF 1001</w:t>
      </w:r>
      <w:r>
        <w:rPr>
          <w:rFonts w:asciiTheme="minorEastAsia" w:hAnsiTheme="minorEastAsia" w:eastAsiaTheme="minorEastAsia"/>
          <w:kern w:val="0"/>
          <w:sz w:val="24"/>
        </w:rPr>
        <w:t>-</w:t>
      </w:r>
      <w:r>
        <w:rPr>
          <w:rFonts w:asciiTheme="minorEastAsia" w:hAnsiTheme="minorEastAsia" w:eastAsiaTheme="minorEastAsia"/>
          <w:sz w:val="24"/>
        </w:rPr>
        <w:t>2011《通用计量术语及定义》</w:t>
      </w:r>
      <w:r>
        <w:rPr>
          <w:rFonts w:hint="eastAsia" w:asciiTheme="minorEastAsia" w:hAnsiTheme="minorEastAsia" w:eastAsiaTheme="minorEastAsia"/>
          <w:sz w:val="24"/>
        </w:rPr>
        <w:t>和</w:t>
      </w:r>
      <w:r>
        <w:rPr>
          <w:rFonts w:asciiTheme="majorEastAsia" w:hAnsiTheme="majorEastAsia" w:eastAsiaTheme="majorEastAsia"/>
          <w:sz w:val="24"/>
        </w:rPr>
        <w:t>JJF</w:t>
      </w:r>
      <w:r>
        <w:rPr>
          <w:rFonts w:hint="eastAsia" w:asciiTheme="majorEastAsia" w:hAnsiTheme="majorEastAsia" w:eastAsiaTheme="majorEastAsia"/>
          <w:sz w:val="24"/>
        </w:rPr>
        <w:t xml:space="preserve"> </w:t>
      </w:r>
      <w:r>
        <w:rPr>
          <w:rFonts w:asciiTheme="majorEastAsia" w:hAnsiTheme="majorEastAsia" w:eastAsiaTheme="majorEastAsia"/>
          <w:sz w:val="24"/>
        </w:rPr>
        <w:t>10</w:t>
      </w:r>
      <w:r>
        <w:rPr>
          <w:rFonts w:hint="eastAsia" w:asciiTheme="majorEastAsia" w:hAnsiTheme="majorEastAsia" w:eastAsiaTheme="majorEastAsia"/>
          <w:sz w:val="24"/>
        </w:rPr>
        <w:t>59.1</w:t>
      </w:r>
      <w:r>
        <w:rPr>
          <w:rFonts w:asciiTheme="majorEastAsia" w:hAnsiTheme="majorEastAsia" w:eastAsiaTheme="majorEastAsia"/>
          <w:kern w:val="0"/>
          <w:sz w:val="24"/>
        </w:rPr>
        <w:t>-</w:t>
      </w:r>
      <w:r>
        <w:rPr>
          <w:rFonts w:asciiTheme="majorEastAsia" w:hAnsiTheme="majorEastAsia" w:eastAsiaTheme="majorEastAsia"/>
          <w:sz w:val="24"/>
        </w:rPr>
        <w:t>201</w:t>
      </w: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rPr>
        <w:t>测量不确定度评定与表示</w:t>
      </w:r>
      <w:r>
        <w:rPr>
          <w:rFonts w:asciiTheme="majorEastAsia" w:hAnsiTheme="majorEastAsia" w:eastAsiaTheme="majorEastAsia"/>
          <w:sz w:val="24"/>
        </w:rPr>
        <w:t>》</w:t>
      </w:r>
      <w:r>
        <w:rPr>
          <w:rFonts w:asciiTheme="minorEastAsia" w:hAnsiTheme="minorEastAsia" w:eastAsiaTheme="minorEastAsia"/>
          <w:sz w:val="24"/>
        </w:rPr>
        <w:t>共同构成本</w:t>
      </w:r>
      <w:r>
        <w:rPr>
          <w:rFonts w:hint="eastAsia" w:asciiTheme="minorEastAsia" w:hAnsiTheme="minorEastAsia" w:eastAsiaTheme="minorEastAsia"/>
          <w:sz w:val="24"/>
        </w:rPr>
        <w:t>规范制定</w:t>
      </w:r>
      <w:r>
        <w:rPr>
          <w:rFonts w:asciiTheme="minorEastAsia" w:hAnsiTheme="minorEastAsia" w:eastAsiaTheme="minorEastAsia"/>
          <w:sz w:val="24"/>
        </w:rPr>
        <w:t>工作的基础性系列</w:t>
      </w:r>
      <w:r>
        <w:rPr>
          <w:rFonts w:hint="eastAsia" w:asciiTheme="minorEastAsia" w:hAnsiTheme="minorEastAsia" w:eastAsiaTheme="minorEastAsia"/>
          <w:sz w:val="24"/>
        </w:rPr>
        <w:t>规范。</w:t>
      </w:r>
    </w:p>
    <w:p>
      <w:pPr>
        <w:pStyle w:val="7"/>
        <w:spacing w:line="360" w:lineRule="auto"/>
        <w:ind w:left="0" w:firstLine="420"/>
        <w:rPr>
          <w:rFonts w:asciiTheme="minorEastAsia" w:hAnsiTheme="minorEastAsia" w:eastAsiaTheme="minorEastAsia"/>
          <w:sz w:val="24"/>
        </w:rPr>
        <w:sectPr>
          <w:footerReference r:id="rId8" w:type="default"/>
          <w:pgSz w:w="11906" w:h="16838"/>
          <w:pgMar w:top="1440" w:right="1800" w:bottom="1440" w:left="1800" w:header="851" w:footer="992" w:gutter="0"/>
          <w:pgNumType w:fmt="upperRoman" w:start="1"/>
          <w:cols w:space="720" w:num="1"/>
          <w:docGrid w:type="lines" w:linePitch="312" w:charSpace="0"/>
        </w:sectPr>
      </w:pPr>
      <w:r>
        <w:rPr>
          <w:rFonts w:hint="eastAsia" w:asciiTheme="minorEastAsia" w:hAnsiTheme="minorEastAsia" w:eastAsiaTheme="minorEastAsia"/>
          <w:sz w:val="24"/>
        </w:rPr>
        <w:t>本规范为首次发布。</w:t>
      </w:r>
    </w:p>
    <w:p>
      <w:pPr>
        <w:spacing w:line="480" w:lineRule="exact"/>
        <w:jc w:val="center"/>
        <w:rPr>
          <w:rFonts w:ascii="Times New Roman" w:hAnsi="Times New Roman" w:eastAsia="黑体"/>
          <w:sz w:val="32"/>
          <w:szCs w:val="32"/>
        </w:rPr>
      </w:pPr>
      <w:bookmarkStart w:id="3" w:name="_Toc32527"/>
      <w:r>
        <w:rPr>
          <w:rFonts w:hint="eastAsia" w:eastAsia="黑体"/>
          <w:sz w:val="32"/>
          <w:szCs w:val="32"/>
        </w:rPr>
        <w:t>变压器用绕组温控器</w:t>
      </w:r>
      <w:r>
        <w:rPr>
          <w:rFonts w:ascii="Times New Roman" w:hAnsi="Times New Roman" w:eastAsia="黑体"/>
          <w:sz w:val="32"/>
          <w:szCs w:val="32"/>
        </w:rPr>
        <w:t>校准</w:t>
      </w:r>
      <w:r>
        <w:rPr>
          <w:rFonts w:hint="eastAsia" w:eastAsia="黑体"/>
          <w:sz w:val="32"/>
          <w:szCs w:val="32"/>
        </w:rPr>
        <w:t>规范</w:t>
      </w:r>
    </w:p>
    <w:p>
      <w:pPr>
        <w:spacing w:line="480" w:lineRule="exact"/>
        <w:rPr>
          <w:rFonts w:ascii="Times New Roman" w:hAnsi="Times New Roman" w:eastAsia="黑体"/>
          <w:sz w:val="32"/>
          <w:szCs w:val="32"/>
        </w:rPr>
      </w:pPr>
    </w:p>
    <w:p>
      <w:pPr>
        <w:pStyle w:val="2"/>
        <w:keepNext/>
        <w:keepLines w:val="0"/>
        <w:pageBreakBefore w:val="0"/>
        <w:widowControl w:val="0"/>
        <w:kinsoku/>
        <w:wordWrap/>
        <w:overflowPunct/>
        <w:topLinePunct w:val="0"/>
        <w:autoSpaceDE/>
        <w:autoSpaceDN/>
        <w:bidi w:val="0"/>
        <w:adjustRightInd/>
        <w:snapToGrid/>
        <w:spacing w:line="480" w:lineRule="auto"/>
        <w:textAlignment w:val="auto"/>
      </w:pPr>
      <w:bookmarkStart w:id="4" w:name="_Toc26432"/>
      <w:r>
        <w:rPr>
          <w:rFonts w:hint="eastAsia"/>
        </w:rPr>
        <w:t>1  范围</w:t>
      </w:r>
      <w:bookmarkEnd w:id="4"/>
    </w:p>
    <w:p>
      <w:pPr>
        <w:spacing w:line="420" w:lineRule="exact"/>
        <w:ind w:firstLine="480" w:firstLineChars="200"/>
        <w:rPr>
          <w:rFonts w:ascii="Times New Roman" w:hAnsi="Times New Roman"/>
          <w:sz w:val="24"/>
        </w:rPr>
      </w:pPr>
      <w:r>
        <w:rPr>
          <w:rFonts w:ascii="Times New Roman" w:hAnsi="Times New Roman"/>
          <w:sz w:val="24"/>
        </w:rPr>
        <w:t>本规范适用于变压器用绕组温控器（以下简称绕组温控器）在（-</w:t>
      </w:r>
      <w:r>
        <w:rPr>
          <w:rFonts w:hint="eastAsia" w:ascii="Times New Roman" w:hAnsi="Times New Roman"/>
          <w:sz w:val="24"/>
          <w:lang w:val="en-US" w:eastAsia="zh-CN"/>
        </w:rPr>
        <w:t>2</w:t>
      </w:r>
      <w:r>
        <w:rPr>
          <w:rFonts w:ascii="Times New Roman" w:hAnsi="Times New Roman"/>
          <w:sz w:val="24"/>
        </w:rPr>
        <w:t>0～160）℃范围</w:t>
      </w:r>
      <w:r>
        <w:rPr>
          <w:rFonts w:hint="eastAsia" w:ascii="Times New Roman" w:hAnsi="Times New Roman"/>
          <w:sz w:val="24"/>
        </w:rPr>
        <w:t>内</w:t>
      </w:r>
      <w:r>
        <w:rPr>
          <w:rFonts w:ascii="Times New Roman" w:hAnsi="Times New Roman"/>
          <w:sz w:val="24"/>
        </w:rPr>
        <w:t>计量性能的校准。变压器用油面温控器计量性能的校准也可参照本规范。</w:t>
      </w:r>
    </w:p>
    <w:p>
      <w:pPr>
        <w:pStyle w:val="2"/>
        <w:keepNext/>
        <w:keepLines w:val="0"/>
        <w:pageBreakBefore w:val="0"/>
        <w:widowControl w:val="0"/>
        <w:kinsoku/>
        <w:wordWrap/>
        <w:overflowPunct/>
        <w:topLinePunct w:val="0"/>
        <w:autoSpaceDE/>
        <w:autoSpaceDN/>
        <w:bidi w:val="0"/>
        <w:adjustRightInd/>
        <w:snapToGrid/>
        <w:spacing w:line="480" w:lineRule="auto"/>
        <w:textAlignment w:val="auto"/>
      </w:pPr>
      <w:bookmarkStart w:id="5" w:name="_Toc1613"/>
      <w:r>
        <w:rPr>
          <w:rFonts w:hint="eastAsia"/>
        </w:rPr>
        <w:t>2  引用文件</w:t>
      </w:r>
      <w:bookmarkEnd w:id="5"/>
    </w:p>
    <w:p>
      <w:pPr>
        <w:spacing w:line="420" w:lineRule="exact"/>
        <w:ind w:firstLine="480" w:firstLineChars="200"/>
        <w:rPr>
          <w:rFonts w:ascii="Times New Roman" w:hAnsi="Times New Roman"/>
          <w:sz w:val="24"/>
        </w:rPr>
      </w:pPr>
      <w:r>
        <w:rPr>
          <w:rFonts w:ascii="Times New Roman" w:hAnsi="Times New Roman"/>
          <w:sz w:val="24"/>
        </w:rPr>
        <w:t>本规范引用了下列文件：</w:t>
      </w:r>
    </w:p>
    <w:p>
      <w:pPr>
        <w:spacing w:line="420" w:lineRule="exact"/>
        <w:ind w:firstLine="480" w:firstLineChars="200"/>
        <w:rPr>
          <w:rFonts w:ascii="Times New Roman" w:hAnsi="Times New Roman"/>
          <w:sz w:val="24"/>
        </w:rPr>
      </w:pPr>
      <w:r>
        <w:rPr>
          <w:rFonts w:ascii="Times New Roman" w:hAnsi="Times New Roman"/>
          <w:sz w:val="24"/>
        </w:rPr>
        <w:t>JJG 229-2010   工业铂、铜热电阻</w:t>
      </w:r>
    </w:p>
    <w:p>
      <w:pPr>
        <w:spacing w:line="420" w:lineRule="exact"/>
        <w:ind w:firstLine="480" w:firstLineChars="200"/>
        <w:rPr>
          <w:rFonts w:ascii="Times New Roman" w:hAnsi="Times New Roman"/>
          <w:sz w:val="24"/>
        </w:rPr>
      </w:pPr>
      <w:r>
        <w:rPr>
          <w:rFonts w:ascii="Times New Roman" w:hAnsi="Times New Roman"/>
          <w:sz w:val="24"/>
        </w:rPr>
        <w:t>JJF 190</w:t>
      </w:r>
      <w:r>
        <w:rPr>
          <w:rFonts w:hint="eastAsia" w:ascii="Times New Roman" w:hAnsi="Times New Roman"/>
          <w:sz w:val="24"/>
          <w:lang w:val="en-US" w:eastAsia="zh-CN"/>
        </w:rPr>
        <w:t>9</w:t>
      </w:r>
      <w:r>
        <w:rPr>
          <w:rFonts w:ascii="Times New Roman" w:hAnsi="Times New Roman"/>
          <w:sz w:val="24"/>
        </w:rPr>
        <w:t xml:space="preserve">-2021   </w:t>
      </w:r>
      <w:r>
        <w:rPr>
          <w:rFonts w:hint="eastAsia" w:ascii="Times New Roman" w:hAnsi="Times New Roman"/>
          <w:sz w:val="24"/>
          <w:lang w:eastAsia="zh-CN"/>
        </w:rPr>
        <w:t>压力式</w:t>
      </w:r>
      <w:r>
        <w:rPr>
          <w:rFonts w:ascii="Times New Roman" w:hAnsi="Times New Roman"/>
          <w:sz w:val="24"/>
        </w:rPr>
        <w:t>温度计</w:t>
      </w:r>
    </w:p>
    <w:p>
      <w:pPr>
        <w:spacing w:line="420" w:lineRule="exact"/>
        <w:ind w:firstLine="480" w:firstLineChars="200"/>
        <w:rPr>
          <w:rFonts w:ascii="Times New Roman" w:hAnsi="Times New Roman"/>
          <w:sz w:val="24"/>
        </w:rPr>
      </w:pPr>
      <w:r>
        <w:rPr>
          <w:rFonts w:ascii="Times New Roman" w:hAnsi="Times New Roman"/>
          <w:sz w:val="24"/>
        </w:rPr>
        <w:t>JJF 1183-2007   温度变送器</w:t>
      </w:r>
    </w:p>
    <w:p>
      <w:pPr>
        <w:spacing w:line="420" w:lineRule="exact"/>
        <w:ind w:firstLine="480" w:firstLineChars="200"/>
        <w:rPr>
          <w:rFonts w:hint="eastAsia"/>
          <w:sz w:val="24"/>
        </w:rPr>
      </w:pPr>
      <w:r>
        <w:rPr>
          <w:rFonts w:hint="eastAsia" w:ascii="Times New Roman" w:hAnsi="Times New Roman"/>
          <w:sz w:val="24"/>
        </w:rPr>
        <w:t>JJF</w:t>
      </w:r>
      <w:r>
        <w:rPr>
          <w:rFonts w:hint="eastAsia" w:ascii="Times New Roman" w:hAnsi="Times New Roman"/>
          <w:sz w:val="24"/>
          <w:lang w:val="en-US" w:eastAsia="zh-CN"/>
        </w:rPr>
        <w:t xml:space="preserve"> </w:t>
      </w:r>
      <w:r>
        <w:rPr>
          <w:rFonts w:hint="eastAsia" w:ascii="Times New Roman" w:hAnsi="Times New Roman"/>
          <w:sz w:val="24"/>
        </w:rPr>
        <w:t xml:space="preserve">1632-2017  </w:t>
      </w:r>
      <w:r>
        <w:rPr>
          <w:rFonts w:hint="eastAsia"/>
          <w:sz w:val="24"/>
        </w:rPr>
        <w:t xml:space="preserve"> 温度开关温度参数</w:t>
      </w:r>
    </w:p>
    <w:p>
      <w:pPr>
        <w:spacing w:line="420" w:lineRule="exact"/>
        <w:ind w:firstLine="480" w:firstLineChars="200"/>
        <w:rPr>
          <w:rFonts w:ascii="Times New Roman" w:hAnsi="Times New Roman"/>
          <w:sz w:val="24"/>
        </w:rPr>
      </w:pPr>
      <w:r>
        <w:rPr>
          <w:rFonts w:ascii="Times New Roman" w:hAnsi="Times New Roman"/>
          <w:sz w:val="24"/>
        </w:rPr>
        <w:t>JB/T 8450-2016  变压器用绕组温控器</w:t>
      </w:r>
    </w:p>
    <w:p>
      <w:pPr>
        <w:spacing w:line="420" w:lineRule="exact"/>
        <w:ind w:firstLine="480" w:firstLineChars="200"/>
        <w:rPr>
          <w:rFonts w:ascii="Times New Roman" w:hAnsi="Times New Roman"/>
          <w:sz w:val="24"/>
        </w:rPr>
      </w:pPr>
      <w:r>
        <w:rPr>
          <w:rFonts w:ascii="Times New Roman" w:hAnsi="Times New Roman"/>
          <w:sz w:val="24"/>
        </w:rPr>
        <w:t>凡是注日期的引用文件，仅注日期的版本适用于本规范；凡是不注日期的引用文件，其最新版本（包括所有的修改单）适用于本规范。</w:t>
      </w:r>
    </w:p>
    <w:p>
      <w:pPr>
        <w:pStyle w:val="2"/>
        <w:keepNext/>
        <w:keepLines w:val="0"/>
        <w:pageBreakBefore w:val="0"/>
        <w:widowControl w:val="0"/>
        <w:kinsoku/>
        <w:wordWrap/>
        <w:overflowPunct/>
        <w:topLinePunct w:val="0"/>
        <w:autoSpaceDE/>
        <w:autoSpaceDN/>
        <w:bidi w:val="0"/>
        <w:adjustRightInd/>
        <w:snapToGrid/>
        <w:spacing w:line="480" w:lineRule="auto"/>
        <w:textAlignment w:val="auto"/>
        <w:rPr>
          <w:rFonts w:hint="eastAsia" w:eastAsia="黑体"/>
          <w:lang w:val="en-US" w:eastAsia="zh-CN"/>
        </w:rPr>
      </w:pPr>
      <w:bookmarkStart w:id="6" w:name="_Toc11350"/>
      <w:r>
        <w:rPr>
          <w:rFonts w:hint="eastAsia"/>
        </w:rPr>
        <w:t xml:space="preserve">3  </w:t>
      </w:r>
      <w:r>
        <w:rPr>
          <w:rFonts w:hint="eastAsia"/>
          <w:highlight w:val="none"/>
        </w:rPr>
        <w:t>术语</w:t>
      </w:r>
      <w:bookmarkEnd w:id="6"/>
      <w:r>
        <w:rPr>
          <w:rFonts w:hint="eastAsia"/>
          <w:highlight w:val="none"/>
          <w:lang w:eastAsia="zh-CN"/>
        </w:rPr>
        <w:t>和计量单位</w:t>
      </w:r>
    </w:p>
    <w:p>
      <w:pPr>
        <w:spacing w:line="420" w:lineRule="exact"/>
        <w:rPr>
          <w:rFonts w:ascii="Times New Roman" w:hAnsi="Times New Roman"/>
          <w:sz w:val="24"/>
        </w:rPr>
      </w:pPr>
      <w:bookmarkStart w:id="7" w:name="_Toc18782"/>
      <w:r>
        <w:rPr>
          <w:rFonts w:hint="eastAsia" w:ascii="宋体" w:hAnsi="宋体" w:cs="宋体"/>
          <w:sz w:val="24"/>
        </w:rPr>
        <w:t xml:space="preserve">3.1 </w:t>
      </w:r>
      <w:bookmarkEnd w:id="7"/>
      <w:bookmarkStart w:id="8" w:name="_Toc15049"/>
      <w:r>
        <w:rPr>
          <w:rFonts w:ascii="宋体" w:hAnsi="宋体" w:cs="宋体"/>
          <w:sz w:val="24"/>
        </w:rPr>
        <w:t>变压器用绕组温控器</w:t>
      </w:r>
      <w:r>
        <w:rPr>
          <w:rFonts w:ascii="Times New Roman" w:hAnsi="Times New Roman"/>
          <w:sz w:val="24"/>
        </w:rPr>
        <w:t xml:space="preserve"> winding temperature indicator for transformer</w:t>
      </w:r>
      <w:bookmarkEnd w:id="8"/>
      <w:r>
        <w:rPr>
          <w:rFonts w:ascii="Times New Roman" w:hAnsi="Times New Roman"/>
          <w:sz w:val="24"/>
        </w:rPr>
        <w:t xml:space="preserve"> </w:t>
      </w:r>
    </w:p>
    <w:p>
      <w:pPr>
        <w:spacing w:line="420" w:lineRule="exact"/>
        <w:ind w:firstLine="480" w:firstLineChars="200"/>
        <w:rPr>
          <w:rFonts w:ascii="Times New Roman" w:hAnsi="Times New Roman"/>
          <w:sz w:val="24"/>
        </w:rPr>
      </w:pPr>
      <w:r>
        <w:rPr>
          <w:rFonts w:ascii="Times New Roman" w:hAnsi="Times New Roman"/>
          <w:sz w:val="24"/>
        </w:rPr>
        <w:t>变压器用</w:t>
      </w:r>
      <w:r>
        <w:rPr>
          <w:rFonts w:hint="eastAsia"/>
          <w:color w:val="000000" w:themeColor="text1"/>
          <w:sz w:val="24"/>
          <w14:textFill>
            <w14:solidFill>
              <w14:schemeClr w14:val="tx1"/>
            </w14:solidFill>
          </w14:textFill>
        </w:rPr>
        <w:t>绕组</w:t>
      </w:r>
      <w:r>
        <w:rPr>
          <w:rFonts w:ascii="Times New Roman" w:hAnsi="Times New Roman"/>
          <w:sz w:val="24"/>
        </w:rPr>
        <w:t>温控器是</w:t>
      </w:r>
      <w:r>
        <w:rPr>
          <w:rFonts w:hint="eastAsia"/>
          <w:sz w:val="24"/>
        </w:rPr>
        <w:t>带有电气接点和远传信号装置，采用热模拟技术显示变压器绕组温度，并输出控制信号和远传信号的压力式仪表。</w:t>
      </w:r>
    </w:p>
    <w:p>
      <w:pPr>
        <w:spacing w:line="420" w:lineRule="exact"/>
        <w:outlineLvl w:val="1"/>
        <w:rPr>
          <w:rFonts w:ascii="Times New Roman" w:hAnsi="Times New Roman"/>
          <w:sz w:val="24"/>
        </w:rPr>
      </w:pPr>
      <w:bookmarkStart w:id="9" w:name="_Toc27444"/>
      <w:r>
        <w:rPr>
          <w:rFonts w:ascii="宋体" w:hAnsi="宋体" w:cs="宋体"/>
          <w:sz w:val="24"/>
        </w:rPr>
        <w:t>3.</w:t>
      </w:r>
      <w:r>
        <w:rPr>
          <w:rFonts w:hint="eastAsia" w:ascii="宋体" w:hAnsi="宋体" w:cs="宋体"/>
          <w:sz w:val="24"/>
          <w:lang w:val="en-US" w:eastAsia="zh-CN"/>
        </w:rPr>
        <w:t>2</w:t>
      </w:r>
      <w:r>
        <w:rPr>
          <w:rFonts w:ascii="宋体" w:hAnsi="宋体" w:cs="宋体"/>
          <w:sz w:val="24"/>
        </w:rPr>
        <w:t xml:space="preserve">  热模拟</w:t>
      </w:r>
      <w:r>
        <w:rPr>
          <w:rFonts w:hint="eastAsia" w:ascii="宋体" w:hAnsi="宋体" w:cs="宋体"/>
          <w:sz w:val="24"/>
        </w:rPr>
        <w:t>技术</w:t>
      </w:r>
      <w:r>
        <w:rPr>
          <w:rFonts w:hint="eastAsia"/>
          <w:sz w:val="24"/>
        </w:rPr>
        <w:t xml:space="preserve"> </w:t>
      </w:r>
      <w:r>
        <w:rPr>
          <w:rFonts w:hint="default" w:ascii="Times New Roman" w:hAnsi="Times New Roman" w:cs="Times New Roman"/>
          <w:sz w:val="24"/>
        </w:rPr>
        <w:t>heat simulate technique</w:t>
      </w:r>
      <w:bookmarkEnd w:id="9"/>
    </w:p>
    <w:p>
      <w:pPr>
        <w:spacing w:line="420" w:lineRule="exact"/>
        <w:ind w:firstLine="480" w:firstLineChars="200"/>
        <w:rPr>
          <w:rFonts w:hAnsi="Cambria Math"/>
          <w:sz w:val="24"/>
        </w:rPr>
      </w:pPr>
      <w:r>
        <w:rPr>
          <w:rFonts w:hint="eastAsia"/>
          <w:sz w:val="24"/>
        </w:rPr>
        <w:t>在顶层油温</w:t>
      </w:r>
      <m:oMath>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Y</m:t>
            </m:r>
            <m:ctrlPr>
              <w:rPr>
                <w:rFonts w:ascii="Cambria Math" w:hAnsi="Cambria Math"/>
                <w:i/>
                <w:sz w:val="24"/>
              </w:rPr>
            </m:ctrlPr>
          </m:sub>
        </m:sSub>
      </m:oMath>
      <w:r>
        <w:rPr>
          <w:rFonts w:hint="eastAsia" w:hAnsi="Cambria Math"/>
          <w:sz w:val="24"/>
        </w:rPr>
        <w:t>的基础上，叠加一个附加温升</w:t>
      </w:r>
      <m:oMath>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m:t>
            </m:r>
            <m:ctrlPr>
              <w:rPr>
                <w:rFonts w:ascii="Cambria Math" w:hAnsi="Cambria Math"/>
                <w:i/>
                <w:sz w:val="24"/>
              </w:rPr>
            </m:ctrlPr>
          </m:sub>
        </m:sSub>
      </m:oMath>
      <w:r>
        <w:rPr>
          <w:rFonts w:hint="eastAsia" w:hAnsi="Cambria Math"/>
          <w:sz w:val="24"/>
        </w:rPr>
        <w:t>而获得变压器绕组的平均温度（其中</w:t>
      </w:r>
      <m:oMath>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m:t>
            </m:r>
            <m:ctrlPr>
              <w:rPr>
                <w:rFonts w:ascii="Cambria Math" w:hAnsi="Cambria Math"/>
                <w:i/>
                <w:sz w:val="24"/>
              </w:rPr>
            </m:ctrlPr>
          </m:sub>
        </m:sSub>
      </m:oMath>
      <w:r>
        <w:rPr>
          <w:rFonts w:hint="eastAsia" w:hAnsi="Cambria Math"/>
          <w:sz w:val="24"/>
        </w:rPr>
        <w:t>是热模拟装置提供的温升）。</w:t>
      </w:r>
    </w:p>
    <w:p>
      <w:pPr>
        <w:spacing w:line="420" w:lineRule="exact"/>
        <w:ind w:firstLine="360" w:firstLineChars="200"/>
        <w:rPr>
          <w:rFonts w:ascii="Times New Roman" w:hAnsi="Times New Roman" w:eastAsia="仿宋"/>
          <w:sz w:val="18"/>
          <w:szCs w:val="18"/>
        </w:rPr>
      </w:pPr>
      <w:r>
        <w:rPr>
          <w:rFonts w:hint="eastAsia" w:ascii="Times New Roman" w:hAnsi="Times New Roman" w:eastAsia="仿宋"/>
          <w:sz w:val="18"/>
          <w:szCs w:val="18"/>
        </w:rPr>
        <w:t>注：油浸式电力变压器的绕组温度</w:t>
      </w:r>
      <m:oMath>
        <m:sSub>
          <m:sSubPr>
            <m:ctrlPr>
              <w:rPr>
                <w:rFonts w:ascii="Cambria Math" w:hAnsi="Cambria Math" w:eastAsia="仿宋"/>
                <w:sz w:val="18"/>
                <w:szCs w:val="18"/>
              </w:rPr>
            </m:ctrlPr>
          </m:sSubPr>
          <m:e>
            <m:r>
              <m:rPr>
                <m:sty m:val="p"/>
              </m:rPr>
              <w:rPr>
                <w:rFonts w:ascii="Cambria Math" w:hAnsi="Cambria Math" w:eastAsia="仿宋"/>
                <w:sz w:val="18"/>
                <w:szCs w:val="18"/>
              </w:rPr>
              <m:t>T</m:t>
            </m:r>
            <m:ctrlPr>
              <w:rPr>
                <w:rFonts w:ascii="Cambria Math" w:hAnsi="Cambria Math" w:eastAsia="仿宋"/>
                <w:sz w:val="18"/>
                <w:szCs w:val="18"/>
              </w:rPr>
            </m:ctrlPr>
          </m:e>
          <m:sub>
            <m:r>
              <m:rPr>
                <m:sty m:val="p"/>
              </m:rPr>
              <w:rPr>
                <w:rFonts w:ascii="Cambria Math" w:hAnsi="Cambria Math" w:eastAsia="仿宋"/>
                <w:sz w:val="18"/>
                <w:szCs w:val="18"/>
              </w:rPr>
              <m:t>R</m:t>
            </m:r>
            <m:ctrlPr>
              <w:rPr>
                <w:rFonts w:ascii="Cambria Math" w:hAnsi="Cambria Math" w:eastAsia="仿宋"/>
                <w:sz w:val="18"/>
                <w:szCs w:val="18"/>
              </w:rPr>
            </m:ctrlPr>
          </m:sub>
        </m:sSub>
      </m:oMath>
      <w:r>
        <w:rPr>
          <w:rFonts w:hint="eastAsia" w:ascii="Times New Roman" w:hAnsi="Times New Roman" w:eastAsia="仿宋"/>
          <w:sz w:val="18"/>
          <w:szCs w:val="18"/>
        </w:rPr>
        <w:t>可等效为</w:t>
      </w:r>
      <m:oMath>
        <m:sSub>
          <m:sSubPr>
            <m:ctrlPr>
              <w:rPr>
                <w:rFonts w:ascii="Cambria Math" w:hAnsi="Cambria Math" w:eastAsia="仿宋"/>
                <w:sz w:val="18"/>
                <w:szCs w:val="18"/>
              </w:rPr>
            </m:ctrlPr>
          </m:sSubPr>
          <m:e>
            <m:r>
              <m:rPr>
                <m:sty m:val="p"/>
              </m:rPr>
              <w:rPr>
                <w:rFonts w:ascii="Cambria Math" w:hAnsi="Cambria Math" w:eastAsia="仿宋"/>
                <w:sz w:val="18"/>
                <w:szCs w:val="18"/>
              </w:rPr>
              <m:t>T</m:t>
            </m:r>
            <m:ctrlPr>
              <w:rPr>
                <w:rFonts w:ascii="Cambria Math" w:hAnsi="Cambria Math" w:eastAsia="仿宋"/>
                <w:sz w:val="18"/>
                <w:szCs w:val="18"/>
              </w:rPr>
            </m:ctrlPr>
          </m:e>
          <m:sub>
            <m:r>
              <m:rPr>
                <m:sty m:val="p"/>
              </m:rPr>
              <w:rPr>
                <w:rFonts w:ascii="Cambria Math" w:hAnsi="Cambria Math" w:eastAsia="仿宋"/>
                <w:sz w:val="18"/>
                <w:szCs w:val="18"/>
              </w:rPr>
              <m:t>Y</m:t>
            </m:r>
            <m:ctrlPr>
              <w:rPr>
                <w:rFonts w:ascii="Cambria Math" w:hAnsi="Cambria Math" w:eastAsia="仿宋"/>
                <w:sz w:val="18"/>
                <w:szCs w:val="18"/>
              </w:rPr>
            </m:ctrlPr>
          </m:sub>
        </m:sSub>
      </m:oMath>
      <w:r>
        <w:rPr>
          <w:rFonts w:hint="eastAsia" w:ascii="Times New Roman" w:hAnsi="Times New Roman" w:eastAsia="仿宋"/>
          <w:sz w:val="18"/>
          <w:szCs w:val="18"/>
        </w:rPr>
        <w:t>与</w:t>
      </w:r>
      <m:oMath>
        <m:sSub>
          <m:sSubPr>
            <m:ctrlPr>
              <w:rPr>
                <w:rFonts w:ascii="Cambria Math" w:hAnsi="Cambria Math" w:eastAsia="仿宋"/>
                <w:sz w:val="18"/>
                <w:szCs w:val="18"/>
              </w:rPr>
            </m:ctrlPr>
          </m:sSubPr>
          <m:e>
            <m:r>
              <m:rPr>
                <m:sty m:val="p"/>
              </m:rPr>
              <w:rPr>
                <w:rFonts w:ascii="Cambria Math" w:hAnsi="Cambria Math" w:eastAsia="仿宋"/>
                <w:sz w:val="18"/>
                <w:szCs w:val="18"/>
              </w:rPr>
              <m:t>T</m:t>
            </m:r>
            <m:ctrlPr>
              <w:rPr>
                <w:rFonts w:ascii="Cambria Math" w:hAnsi="Cambria Math" w:eastAsia="仿宋"/>
                <w:sz w:val="18"/>
                <w:szCs w:val="18"/>
              </w:rPr>
            </m:ctrlPr>
          </m:e>
          <m:sub>
            <m:r>
              <m:rPr>
                <m:sty m:val="p"/>
              </m:rPr>
              <w:rPr>
                <w:rFonts w:ascii="Cambria Math" w:hAnsi="Cambria Math" w:eastAsia="仿宋"/>
                <w:sz w:val="18"/>
                <w:szCs w:val="18"/>
              </w:rPr>
              <m:t>∆</m:t>
            </m:r>
            <m:ctrlPr>
              <w:rPr>
                <w:rFonts w:ascii="Cambria Math" w:hAnsi="Cambria Math" w:eastAsia="仿宋"/>
                <w:sz w:val="18"/>
                <w:szCs w:val="18"/>
              </w:rPr>
            </m:ctrlPr>
          </m:sub>
        </m:sSub>
      </m:oMath>
      <w:r>
        <w:rPr>
          <w:rFonts w:hint="eastAsia" w:ascii="Times New Roman" w:hAnsi="Times New Roman" w:eastAsia="仿宋"/>
          <w:sz w:val="18"/>
          <w:szCs w:val="18"/>
        </w:rPr>
        <w:t>之和。</w:t>
      </w:r>
    </w:p>
    <w:p>
      <w:pPr>
        <w:spacing w:line="420" w:lineRule="exact"/>
        <w:outlineLvl w:val="1"/>
        <w:rPr>
          <w:rFonts w:ascii="Times New Roman" w:hAnsi="Times New Roman"/>
          <w:sz w:val="24"/>
        </w:rPr>
      </w:pPr>
      <w:bookmarkStart w:id="10" w:name="_Toc29027"/>
      <w:r>
        <w:rPr>
          <w:rFonts w:ascii="宋体" w:hAnsi="宋体" w:cs="宋体"/>
          <w:sz w:val="24"/>
        </w:rPr>
        <w:t>3.</w:t>
      </w:r>
      <w:r>
        <w:rPr>
          <w:rFonts w:hint="eastAsia" w:ascii="宋体" w:hAnsi="宋体" w:cs="宋体"/>
          <w:sz w:val="24"/>
          <w:lang w:val="en-US" w:eastAsia="zh-CN"/>
        </w:rPr>
        <w:t>3</w:t>
      </w:r>
      <w:r>
        <w:rPr>
          <w:rFonts w:ascii="宋体" w:hAnsi="宋体" w:cs="宋体"/>
          <w:sz w:val="24"/>
        </w:rPr>
        <w:t xml:space="preserve">  热模拟时间常数</w:t>
      </w:r>
      <w:r>
        <w:rPr>
          <w:rFonts w:ascii="Times New Roman" w:hAnsi="Times New Roman"/>
          <w:sz w:val="24"/>
        </w:rPr>
        <w:t xml:space="preserve"> thermal simulation time constant</w:t>
      </w:r>
      <w:bookmarkEnd w:id="10"/>
    </w:p>
    <w:p>
      <w:pPr>
        <w:spacing w:line="420" w:lineRule="exact"/>
        <w:ind w:firstLine="480" w:firstLineChars="200"/>
        <w:rPr>
          <w:rFonts w:ascii="Times New Roman" w:hAnsi="Times New Roman"/>
          <w:sz w:val="24"/>
        </w:rPr>
      </w:pPr>
      <w:r>
        <w:rPr>
          <w:rFonts w:ascii="Times New Roman" w:hAnsi="Times New Roman"/>
          <w:sz w:val="24"/>
        </w:rPr>
        <w:t>当热模拟装置产生附加温升</w:t>
      </w:r>
      <m:oMath>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m:t>
            </m:r>
            <m:ctrlPr>
              <w:rPr>
                <w:rFonts w:ascii="Cambria Math" w:hAnsi="Cambria Math"/>
                <w:i/>
                <w:sz w:val="24"/>
              </w:rPr>
            </m:ctrlPr>
          </m:sub>
        </m:sSub>
      </m:oMath>
      <w:r>
        <w:rPr>
          <w:rFonts w:ascii="Times New Roman" w:hAnsi="Times New Roman"/>
          <w:sz w:val="24"/>
        </w:rPr>
        <w:t>时，其温度指示值变化量达到附加温升值</w:t>
      </w:r>
      <m:oMath>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m:t>
            </m:r>
            <m:ctrlPr>
              <w:rPr>
                <w:rFonts w:ascii="Cambria Math" w:hAnsi="Cambria Math"/>
                <w:i/>
                <w:sz w:val="24"/>
              </w:rPr>
            </m:ctrlPr>
          </m:sub>
        </m:sSub>
      </m:oMath>
      <w:r>
        <w:rPr>
          <w:rFonts w:ascii="Times New Roman" w:hAnsi="Times New Roman"/>
          <w:sz w:val="24"/>
        </w:rPr>
        <w:t>的63.2%时所需要的时间。</w:t>
      </w:r>
    </w:p>
    <w:p>
      <w:pPr>
        <w:pStyle w:val="2"/>
        <w:keepNext/>
        <w:keepLines w:val="0"/>
        <w:pageBreakBefore w:val="0"/>
        <w:widowControl w:val="0"/>
        <w:kinsoku/>
        <w:wordWrap/>
        <w:overflowPunct/>
        <w:topLinePunct w:val="0"/>
        <w:autoSpaceDE/>
        <w:autoSpaceDN/>
        <w:bidi w:val="0"/>
        <w:adjustRightInd/>
        <w:snapToGrid/>
        <w:spacing w:line="480" w:lineRule="auto"/>
        <w:textAlignment w:val="auto"/>
      </w:pPr>
      <w:bookmarkStart w:id="11" w:name="_Toc26676"/>
      <w:r>
        <w:rPr>
          <w:rFonts w:hint="eastAsia"/>
        </w:rPr>
        <w:t>4  概述</w:t>
      </w:r>
      <w:bookmarkEnd w:id="11"/>
    </w:p>
    <w:p>
      <w:pPr>
        <w:tabs>
          <w:tab w:val="left" w:pos="4153"/>
        </w:tabs>
        <w:spacing w:line="420" w:lineRule="exact"/>
        <w:outlineLvl w:val="1"/>
        <w:rPr>
          <w:rFonts w:ascii="Times New Roman" w:hAnsi="Times New Roman"/>
          <w:sz w:val="24"/>
        </w:rPr>
      </w:pPr>
      <w:bookmarkStart w:id="12" w:name="_Toc14483"/>
      <w:r>
        <w:rPr>
          <w:rFonts w:ascii="宋体" w:hAnsi="宋体" w:cs="宋体"/>
          <w:sz w:val="24"/>
        </w:rPr>
        <w:t>4.1</w:t>
      </w:r>
      <w:r>
        <w:rPr>
          <w:rFonts w:hint="eastAsia" w:ascii="宋体" w:hAnsi="宋体" w:cs="宋体"/>
          <w:sz w:val="24"/>
        </w:rPr>
        <w:t xml:space="preserve">  </w:t>
      </w:r>
      <w:r>
        <w:rPr>
          <w:rFonts w:ascii="宋体" w:hAnsi="宋体" w:cs="宋体"/>
          <w:sz w:val="24"/>
        </w:rPr>
        <w:t>用途</w:t>
      </w:r>
      <w:bookmarkEnd w:id="12"/>
      <w:r>
        <w:rPr>
          <w:rFonts w:hint="eastAsia"/>
          <w:sz w:val="24"/>
        </w:rPr>
        <w:tab/>
      </w:r>
    </w:p>
    <w:p>
      <w:pPr>
        <w:spacing w:line="420" w:lineRule="exact"/>
        <w:ind w:firstLine="480" w:firstLineChars="200"/>
        <w:rPr>
          <w:rFonts w:ascii="Times New Roman" w:hAnsi="Times New Roman"/>
          <w:sz w:val="24"/>
        </w:rPr>
      </w:pPr>
      <w:r>
        <w:rPr>
          <w:rFonts w:ascii="Times New Roman" w:hAnsi="Times New Roman"/>
          <w:sz w:val="24"/>
        </w:rPr>
        <w:t>变压器用绕组温控器是专门用于测控油浸式变压器绕组温度的仪表。</w:t>
      </w:r>
    </w:p>
    <w:p>
      <w:pPr>
        <w:spacing w:line="420" w:lineRule="exact"/>
        <w:outlineLvl w:val="1"/>
        <w:rPr>
          <w:rFonts w:ascii="Times New Roman" w:hAnsi="Times New Roman"/>
          <w:sz w:val="24"/>
        </w:rPr>
      </w:pPr>
      <w:bookmarkStart w:id="13" w:name="_Toc30259"/>
      <w:r>
        <w:rPr>
          <w:rFonts w:ascii="宋体" w:hAnsi="宋体" w:cs="宋体"/>
          <w:sz w:val="24"/>
        </w:rPr>
        <w:t>4.2</w:t>
      </w:r>
      <w:r>
        <w:rPr>
          <w:rFonts w:hint="eastAsia" w:ascii="宋体" w:hAnsi="宋体" w:cs="宋体"/>
          <w:sz w:val="24"/>
        </w:rPr>
        <w:t xml:space="preserve">  </w:t>
      </w:r>
      <w:r>
        <w:rPr>
          <w:rFonts w:ascii="宋体" w:hAnsi="宋体" w:cs="宋体"/>
          <w:sz w:val="24"/>
        </w:rPr>
        <w:t>结构</w:t>
      </w:r>
      <w:r>
        <w:rPr>
          <w:rFonts w:hint="eastAsia" w:ascii="宋体" w:hAnsi="宋体" w:cs="宋体"/>
          <w:sz w:val="24"/>
        </w:rPr>
        <w:t>与</w:t>
      </w:r>
      <w:r>
        <w:rPr>
          <w:rFonts w:ascii="宋体" w:hAnsi="宋体" w:cs="宋体"/>
          <w:sz w:val="24"/>
        </w:rPr>
        <w:t>原理</w:t>
      </w:r>
      <w:bookmarkEnd w:id="13"/>
    </w:p>
    <w:p>
      <w:pPr>
        <w:spacing w:line="420" w:lineRule="exact"/>
        <w:ind w:firstLine="480" w:firstLineChars="200"/>
        <w:rPr>
          <w:rFonts w:hint="eastAsia" w:ascii="Times New Roman" w:hAnsi="Times New Roman"/>
          <w:sz w:val="24"/>
        </w:rPr>
      </w:pPr>
      <w:r>
        <w:rPr>
          <w:rFonts w:ascii="Times New Roman" w:hAnsi="Times New Roman"/>
          <w:sz w:val="24"/>
        </w:rPr>
        <w:t>绕组温控器主要由感温</w:t>
      </w:r>
      <w:r>
        <w:rPr>
          <w:rFonts w:hint="eastAsia"/>
          <w:sz w:val="24"/>
        </w:rPr>
        <w:t>元</w:t>
      </w:r>
      <w:r>
        <w:rPr>
          <w:rFonts w:ascii="Times New Roman" w:hAnsi="Times New Roman"/>
          <w:sz w:val="24"/>
        </w:rPr>
        <w:t>件、弹性元件、指示仪表、变流器、电热元件、温度变送器、控制开关几部分组成，其中变流器一般分为A、B、C、D四个档位，每个档位对应不同的变压器电流互感器二次额定电流</w:t>
      </w:r>
      <m:oMath>
        <m:sSub>
          <m:sSubPr>
            <m:ctrlPr>
              <w:rPr>
                <w:rFonts w:ascii="Cambria Math" w:hAnsi="Cambria Math"/>
                <w:i/>
                <w:sz w:val="24"/>
              </w:rPr>
            </m:ctrlPr>
          </m:sSubPr>
          <m:e>
            <m:r>
              <m:rPr/>
              <w:rPr>
                <w:rFonts w:ascii="Cambria Math" w:hAnsi="Cambria Math"/>
                <w:sz w:val="24"/>
              </w:rPr>
              <m:t>I</m:t>
            </m:r>
            <m:ctrlPr>
              <w:rPr>
                <w:rFonts w:ascii="Cambria Math" w:hAnsi="Cambria Math"/>
                <w:i/>
                <w:sz w:val="24"/>
              </w:rPr>
            </m:ctrlPr>
          </m:e>
          <m:sub>
            <m:r>
              <m:rPr/>
              <w:rPr>
                <w:rFonts w:ascii="Cambria Math" w:hAnsi="Cambria Math"/>
                <w:sz w:val="24"/>
              </w:rPr>
              <m:t>p</m:t>
            </m:r>
            <m:ctrlPr>
              <w:rPr>
                <w:rFonts w:ascii="Cambria Math" w:hAnsi="Cambria Math"/>
                <w:i/>
                <w:sz w:val="24"/>
              </w:rPr>
            </m:ctrlPr>
          </m:sub>
        </m:sSub>
      </m:oMath>
      <w:r>
        <w:rPr>
          <w:rFonts w:ascii="Times New Roman" w:hAnsi="Times New Roman"/>
          <w:sz w:val="24"/>
        </w:rPr>
        <w:t>。绕组温控</w:t>
      </w:r>
      <w:r>
        <w:rPr>
          <w:rFonts w:ascii="Times New Roman" w:hAnsi="Times New Roman"/>
          <w:sz w:val="24"/>
          <w:highlight w:val="none"/>
        </w:rPr>
        <w:t>器</w:t>
      </w:r>
      <w:r>
        <w:rPr>
          <w:rFonts w:hint="eastAsia" w:ascii="Times New Roman" w:hAnsi="Times New Roman"/>
          <w:sz w:val="24"/>
          <w:highlight w:val="none"/>
          <w:lang w:val="en-US" w:eastAsia="zh-CN"/>
        </w:rPr>
        <w:t>测温</w:t>
      </w:r>
      <w:r>
        <w:rPr>
          <w:rFonts w:ascii="Times New Roman" w:hAnsi="Times New Roman"/>
          <w:sz w:val="24"/>
          <w:highlight w:val="none"/>
        </w:rPr>
        <w:t>示意图如</w:t>
      </w:r>
      <w:r>
        <w:rPr>
          <w:rFonts w:ascii="Times New Roman" w:hAnsi="Times New Roman"/>
          <w:sz w:val="24"/>
        </w:rPr>
        <w:t>图1所示</w:t>
      </w:r>
      <w:r>
        <w:rPr>
          <w:rFonts w:hint="eastAsia" w:ascii="Times New Roman" w:hAnsi="Times New Roman"/>
          <w:sz w:val="24"/>
        </w:rPr>
        <w:t>。</w:t>
      </w:r>
    </w:p>
    <w:p>
      <w:pPr>
        <w:spacing w:line="420" w:lineRule="exact"/>
        <w:ind w:firstLine="480" w:firstLineChars="200"/>
        <w:rPr>
          <w:rFonts w:hint="eastAsia" w:ascii="Times New Roman" w:hAnsi="Times New Roman"/>
          <w:sz w:val="24"/>
        </w:rPr>
      </w:pPr>
    </w:p>
    <w:p>
      <w:pPr>
        <w:spacing w:line="320" w:lineRule="exact"/>
        <w:ind w:firstLine="2310" w:firstLineChars="1100"/>
        <w:rPr>
          <w:rFonts w:ascii="Times New Roman" w:hAnsi="Times New Roman"/>
          <w:sz w:val="24"/>
        </w:rPr>
      </w:pPr>
      <w:r>
        <mc:AlternateContent>
          <mc:Choice Requires="wpg">
            <w:drawing>
              <wp:anchor distT="0" distB="0" distL="114300" distR="114300" simplePos="0" relativeHeight="251668480" behindDoc="0" locked="0" layoutInCell="1" allowOverlap="1">
                <wp:simplePos x="0" y="0"/>
                <wp:positionH relativeFrom="column">
                  <wp:posOffset>-135255</wp:posOffset>
                </wp:positionH>
                <wp:positionV relativeFrom="paragraph">
                  <wp:posOffset>142875</wp:posOffset>
                </wp:positionV>
                <wp:extent cx="5845175" cy="1724025"/>
                <wp:effectExtent l="4445" t="0" r="17780" b="15875"/>
                <wp:wrapNone/>
                <wp:docPr id="328" name="组合 328"/>
                <wp:cNvGraphicFramePr/>
                <a:graphic xmlns:a="http://schemas.openxmlformats.org/drawingml/2006/main">
                  <a:graphicData uri="http://schemas.microsoft.com/office/word/2010/wordprocessingGroup">
                    <wpg:wgp>
                      <wpg:cNvGrpSpPr/>
                      <wpg:grpSpPr>
                        <a:xfrm>
                          <a:off x="0" y="0"/>
                          <a:ext cx="5845175" cy="1724025"/>
                          <a:chOff x="3135" y="2421"/>
                          <a:chExt cx="8049" cy="2715"/>
                        </a:xfrm>
                      </wpg:grpSpPr>
                      <wpg:grpSp>
                        <wpg:cNvPr id="253" name="组合 253"/>
                        <wpg:cNvGrpSpPr/>
                        <wpg:grpSpPr>
                          <a:xfrm>
                            <a:off x="5229" y="3123"/>
                            <a:ext cx="217" cy="736"/>
                            <a:chOff x="5229" y="3123"/>
                            <a:chExt cx="217" cy="736"/>
                          </a:xfrm>
                        </wpg:grpSpPr>
                        <wps:wsp>
                          <wps:cNvPr id="251" name="直接连接符 251"/>
                          <wps:cNvCnPr/>
                          <wps:spPr>
                            <a:xfrm>
                              <a:off x="5229" y="3123"/>
                              <a:ext cx="1" cy="736"/>
                            </a:xfrm>
                            <a:prstGeom prst="line">
                              <a:avLst/>
                            </a:prstGeom>
                            <a:ln w="9525" cap="flat" cmpd="sng">
                              <a:solidFill>
                                <a:srgbClr val="000000"/>
                              </a:solidFill>
                              <a:prstDash val="dashDot"/>
                              <a:headEnd type="none" w="med" len="med"/>
                              <a:tailEnd type="none" w="med" len="med"/>
                            </a:ln>
                          </wps:spPr>
                          <wps:bodyPr/>
                        </wps:wsp>
                        <wps:wsp>
                          <wps:cNvPr id="252" name="直接连接符 252"/>
                          <wps:cNvCnPr/>
                          <wps:spPr>
                            <a:xfrm>
                              <a:off x="5230" y="3847"/>
                              <a:ext cx="216" cy="1"/>
                            </a:xfrm>
                            <a:prstGeom prst="line">
                              <a:avLst/>
                            </a:prstGeom>
                            <a:ln w="9525" cap="flat" cmpd="sng">
                              <a:solidFill>
                                <a:srgbClr val="000000"/>
                              </a:solidFill>
                              <a:prstDash val="dashDot"/>
                              <a:headEnd type="none" w="med" len="med"/>
                              <a:tailEnd type="none" w="med" len="med"/>
                            </a:ln>
                          </wps:spPr>
                          <wps:bodyPr/>
                        </wps:wsp>
                      </wpg:grpSp>
                      <wpg:grpSp>
                        <wpg:cNvPr id="327" name="组合 327"/>
                        <wpg:cNvGrpSpPr/>
                        <wpg:grpSpPr>
                          <a:xfrm>
                            <a:off x="3135" y="2421"/>
                            <a:ext cx="8049" cy="2715"/>
                            <a:chOff x="3135" y="2422"/>
                            <a:chExt cx="8049" cy="2715"/>
                          </a:xfrm>
                        </wpg:grpSpPr>
                        <wps:wsp>
                          <wps:cNvPr id="254" name="直接连接符 254"/>
                          <wps:cNvCnPr/>
                          <wps:spPr>
                            <a:xfrm flipV="1">
                              <a:off x="3724" y="4505"/>
                              <a:ext cx="135" cy="2"/>
                            </a:xfrm>
                            <a:prstGeom prst="line">
                              <a:avLst/>
                            </a:prstGeom>
                            <a:ln w="6350" cap="flat" cmpd="sng">
                              <a:solidFill>
                                <a:srgbClr val="5B9BD5"/>
                              </a:solidFill>
                              <a:prstDash val="solid"/>
                              <a:miter/>
                              <a:headEnd type="none" w="med" len="med"/>
                              <a:tailEnd type="none" w="med" len="med"/>
                            </a:ln>
                          </wps:spPr>
                          <wps:bodyPr/>
                        </wps:wsp>
                        <wpg:grpSp>
                          <wpg:cNvPr id="326" name="组合 326"/>
                          <wpg:cNvGrpSpPr/>
                          <wpg:grpSpPr>
                            <a:xfrm>
                              <a:off x="3135" y="2422"/>
                              <a:ext cx="8049" cy="2715"/>
                              <a:chOff x="3135" y="2422"/>
                              <a:chExt cx="8049" cy="2715"/>
                            </a:xfrm>
                          </wpg:grpSpPr>
                          <wps:wsp>
                            <wps:cNvPr id="255" name="直接连接符 255"/>
                            <wps:cNvCnPr/>
                            <wps:spPr>
                              <a:xfrm>
                                <a:off x="3373" y="4697"/>
                                <a:ext cx="1268" cy="0"/>
                              </a:xfrm>
                              <a:prstGeom prst="line">
                                <a:avLst/>
                              </a:prstGeom>
                              <a:ln w="6350" cap="flat" cmpd="sng">
                                <a:solidFill>
                                  <a:srgbClr val="000000"/>
                                </a:solidFill>
                                <a:prstDash val="solid"/>
                                <a:miter/>
                                <a:headEnd type="none" w="med" len="med"/>
                                <a:tailEnd type="none" w="med" len="med"/>
                              </a:ln>
                            </wps:spPr>
                            <wps:bodyPr/>
                          </wps:wsp>
                          <wpg:grpSp>
                            <wpg:cNvPr id="325" name="组合 325"/>
                            <wpg:cNvGrpSpPr/>
                            <wpg:grpSpPr>
                              <a:xfrm>
                                <a:off x="3135" y="2422"/>
                                <a:ext cx="8049" cy="2715"/>
                                <a:chOff x="3135" y="2422"/>
                                <a:chExt cx="8049" cy="2715"/>
                              </a:xfrm>
                            </wpg:grpSpPr>
                            <wps:wsp>
                              <wps:cNvPr id="256" name="直接连接符 256"/>
                              <wps:cNvCnPr/>
                              <wps:spPr>
                                <a:xfrm flipH="1" flipV="1">
                                  <a:off x="9316" y="3928"/>
                                  <a:ext cx="11" cy="158"/>
                                </a:xfrm>
                                <a:prstGeom prst="line">
                                  <a:avLst/>
                                </a:prstGeom>
                                <a:ln w="9525" cap="flat" cmpd="sng">
                                  <a:solidFill>
                                    <a:srgbClr val="000000"/>
                                  </a:solidFill>
                                  <a:prstDash val="solid"/>
                                  <a:headEnd type="none" w="med" len="med"/>
                                  <a:tailEnd type="arrow" w="med" len="med"/>
                                </a:ln>
                              </wps:spPr>
                              <wps:bodyPr/>
                            </wps:wsp>
                            <wpg:grpSp>
                              <wpg:cNvPr id="324" name="组合 324"/>
                              <wpg:cNvGrpSpPr/>
                              <wpg:grpSpPr>
                                <a:xfrm>
                                  <a:off x="3135" y="2422"/>
                                  <a:ext cx="8049" cy="2715"/>
                                  <a:chOff x="3135" y="2422"/>
                                  <a:chExt cx="8049" cy="2715"/>
                                </a:xfrm>
                              </wpg:grpSpPr>
                              <wps:wsp>
                                <wps:cNvPr id="257" name="直接连接符 257"/>
                                <wps:cNvCnPr/>
                                <wps:spPr>
                                  <a:xfrm>
                                    <a:off x="5332" y="3011"/>
                                    <a:ext cx="11" cy="272"/>
                                  </a:xfrm>
                                  <a:prstGeom prst="line">
                                    <a:avLst/>
                                  </a:prstGeom>
                                  <a:ln w="9525" cap="flat" cmpd="sng">
                                    <a:solidFill>
                                      <a:srgbClr val="000000"/>
                                    </a:solidFill>
                                    <a:prstDash val="solid"/>
                                    <a:headEnd type="none" w="med" len="med"/>
                                    <a:tailEnd type="none" w="med" len="med"/>
                                  </a:ln>
                                </wps:spPr>
                                <wps:bodyPr/>
                              </wps:wsp>
                              <wpg:grpSp>
                                <wpg:cNvPr id="323" name="组合 323"/>
                                <wpg:cNvGrpSpPr/>
                                <wpg:grpSpPr>
                                  <a:xfrm>
                                    <a:off x="3135" y="2422"/>
                                    <a:ext cx="8049" cy="2715"/>
                                    <a:chOff x="3135" y="2422"/>
                                    <a:chExt cx="8049" cy="2715"/>
                                  </a:xfrm>
                                </wpg:grpSpPr>
                                <wps:wsp>
                                  <wps:cNvPr id="258" name="直接连接符 258"/>
                                  <wps:cNvCnPr/>
                                  <wps:spPr>
                                    <a:xfrm>
                                      <a:off x="5332" y="3011"/>
                                      <a:ext cx="747" cy="11"/>
                                    </a:xfrm>
                                    <a:prstGeom prst="line">
                                      <a:avLst/>
                                    </a:prstGeom>
                                    <a:ln w="9525" cap="flat" cmpd="sng">
                                      <a:solidFill>
                                        <a:srgbClr val="000000"/>
                                      </a:solidFill>
                                      <a:prstDash val="solid"/>
                                      <a:headEnd type="none" w="med" len="med"/>
                                      <a:tailEnd type="none" w="med" len="med"/>
                                    </a:ln>
                                  </wps:spPr>
                                  <wps:bodyPr/>
                                </wps:wsp>
                                <wps:wsp>
                                  <wps:cNvPr id="259" name="直接连接符 259"/>
                                  <wps:cNvCnPr/>
                                  <wps:spPr>
                                    <a:xfrm>
                                      <a:off x="6566" y="2820"/>
                                      <a:ext cx="1" cy="561"/>
                                    </a:xfrm>
                                    <a:prstGeom prst="line">
                                      <a:avLst/>
                                    </a:prstGeom>
                                    <a:ln w="9525" cap="flat" cmpd="sng">
                                      <a:solidFill>
                                        <a:srgbClr val="000000"/>
                                      </a:solidFill>
                                      <a:prstDash val="solid"/>
                                      <a:headEnd type="none" w="med" len="med"/>
                                      <a:tailEnd type="none" w="med" len="med"/>
                                    </a:ln>
                                  </wps:spPr>
                                  <wps:bodyPr/>
                                </wps:wsp>
                                <wps:wsp>
                                  <wps:cNvPr id="260" name="直接连接符 260"/>
                                  <wps:cNvCnPr/>
                                  <wps:spPr>
                                    <a:xfrm>
                                      <a:off x="6840" y="2504"/>
                                      <a:ext cx="1" cy="879"/>
                                    </a:xfrm>
                                    <a:prstGeom prst="line">
                                      <a:avLst/>
                                    </a:prstGeom>
                                    <a:ln w="9525" cap="flat" cmpd="sng">
                                      <a:solidFill>
                                        <a:srgbClr val="000000"/>
                                      </a:solidFill>
                                      <a:prstDash val="solid"/>
                                      <a:headEnd type="none" w="med" len="med"/>
                                      <a:tailEnd type="none" w="med" len="med"/>
                                    </a:ln>
                                  </wps:spPr>
                                  <wps:bodyPr/>
                                </wps:wsp>
                                <wps:wsp>
                                  <wps:cNvPr id="261" name="直接连接符 261"/>
                                  <wps:cNvCnPr/>
                                  <wps:spPr>
                                    <a:xfrm>
                                      <a:off x="4879" y="2513"/>
                                      <a:ext cx="1970" cy="1"/>
                                    </a:xfrm>
                                    <a:prstGeom prst="line">
                                      <a:avLst/>
                                    </a:prstGeom>
                                    <a:ln w="9525" cap="flat" cmpd="sng">
                                      <a:solidFill>
                                        <a:srgbClr val="000000"/>
                                      </a:solidFill>
                                      <a:prstDash val="solid"/>
                                      <a:headEnd type="none" w="med" len="med"/>
                                      <a:tailEnd type="none" w="med" len="med"/>
                                    </a:ln>
                                  </wps:spPr>
                                  <wps:bodyPr/>
                                </wps:wsp>
                                <wpg:grpSp>
                                  <wpg:cNvPr id="322" name="组合 322"/>
                                  <wpg:cNvGrpSpPr/>
                                  <wpg:grpSpPr>
                                    <a:xfrm>
                                      <a:off x="3135" y="2422"/>
                                      <a:ext cx="8049" cy="2715"/>
                                      <a:chOff x="3135" y="2422"/>
                                      <a:chExt cx="8049" cy="2715"/>
                                    </a:xfrm>
                                  </wpg:grpSpPr>
                                  <wps:wsp>
                                    <wps:cNvPr id="262" name="直接连接符 262"/>
                                    <wps:cNvCnPr/>
                                    <wps:spPr>
                                      <a:xfrm>
                                        <a:off x="6067" y="3011"/>
                                        <a:ext cx="1" cy="1086"/>
                                      </a:xfrm>
                                      <a:prstGeom prst="line">
                                        <a:avLst/>
                                      </a:prstGeom>
                                      <a:ln w="9525" cap="flat" cmpd="sng">
                                        <a:solidFill>
                                          <a:srgbClr val="000000"/>
                                        </a:solidFill>
                                        <a:prstDash val="solid"/>
                                        <a:headEnd type="none" w="med" len="med"/>
                                        <a:tailEnd type="none" w="med" len="med"/>
                                      </a:ln>
                                    </wps:spPr>
                                    <wps:bodyPr/>
                                  </wps:wsp>
                                  <wps:wsp>
                                    <wps:cNvPr id="263" name="直接连接符 263"/>
                                    <wps:cNvCnPr/>
                                    <wps:spPr>
                                      <a:xfrm flipV="1">
                                        <a:off x="6067" y="4074"/>
                                        <a:ext cx="3272" cy="11"/>
                                      </a:xfrm>
                                      <a:prstGeom prst="line">
                                        <a:avLst/>
                                      </a:prstGeom>
                                      <a:ln w="9525" cap="flat" cmpd="sng">
                                        <a:solidFill>
                                          <a:srgbClr val="000000"/>
                                        </a:solidFill>
                                        <a:prstDash val="solid"/>
                                        <a:headEnd type="none" w="med" len="med"/>
                                        <a:tailEnd type="none" w="med" len="med"/>
                                      </a:ln>
                                    </wps:spPr>
                                    <wps:bodyPr/>
                                  </wps:wsp>
                                  <wpg:grpSp>
                                    <wpg:cNvPr id="321" name="组合 321"/>
                                    <wpg:cNvGrpSpPr/>
                                    <wpg:grpSpPr>
                                      <a:xfrm>
                                        <a:off x="3135" y="2422"/>
                                        <a:ext cx="8049" cy="2715"/>
                                        <a:chOff x="3135" y="2422"/>
                                        <a:chExt cx="8049" cy="2715"/>
                                      </a:xfrm>
                                    </wpg:grpSpPr>
                                    <wpg:grpSp>
                                      <wpg:cNvPr id="271" name="组合 271"/>
                                      <wpg:cNvGrpSpPr/>
                                      <wpg:grpSpPr>
                                        <a:xfrm>
                                          <a:off x="3135" y="2450"/>
                                          <a:ext cx="1616" cy="2383"/>
                                          <a:chOff x="3135" y="2450"/>
                                          <a:chExt cx="1616" cy="2383"/>
                                        </a:xfrm>
                                      </wpg:grpSpPr>
                                      <wpg:grpSp>
                                        <wpg:cNvPr id="269" name="组合 269"/>
                                        <wpg:cNvGrpSpPr/>
                                        <wpg:grpSpPr>
                                          <a:xfrm>
                                            <a:off x="4521" y="2450"/>
                                            <a:ext cx="231" cy="2259"/>
                                            <a:chOff x="3622" y="2422"/>
                                            <a:chExt cx="231" cy="2259"/>
                                          </a:xfrm>
                                        </wpg:grpSpPr>
                                        <wps:wsp>
                                          <wps:cNvPr id="264" name="菱形 264"/>
                                          <wps:cNvSpPr/>
                                          <wps:spPr>
                                            <a:xfrm>
                                              <a:off x="3622" y="2807"/>
                                              <a:ext cx="231" cy="448"/>
                                            </a:xfrm>
                                            <a:prstGeom prst="diamond">
                                              <a:avLst/>
                                            </a:prstGeom>
                                            <a:solidFill>
                                              <a:srgbClr val="FFFFFF"/>
                                            </a:solidFill>
                                            <a:ln w="6350" cap="flat" cmpd="sng">
                                              <a:solidFill>
                                                <a:srgbClr val="000000"/>
                                              </a:solidFill>
                                              <a:prstDash val="solid"/>
                                              <a:miter/>
                                              <a:headEnd type="none" w="med" len="med"/>
                                              <a:tailEnd type="none" w="med" len="med"/>
                                            </a:ln>
                                          </wps:spPr>
                                          <wps:bodyPr anchor="ctr" anchorCtr="0" upright="1"/>
                                        </wps:wsp>
                                        <wps:wsp>
                                          <wps:cNvPr id="265" name="直接连接符 265"/>
                                          <wps:cNvCnPr/>
                                          <wps:spPr>
                                            <a:xfrm>
                                              <a:off x="3738" y="2422"/>
                                              <a:ext cx="0" cy="385"/>
                                            </a:xfrm>
                                            <a:prstGeom prst="line">
                                              <a:avLst/>
                                            </a:prstGeom>
                                            <a:ln w="6350" cap="flat" cmpd="sng">
                                              <a:solidFill>
                                                <a:srgbClr val="000000"/>
                                              </a:solidFill>
                                              <a:prstDash val="solid"/>
                                              <a:miter/>
                                              <a:headEnd type="none" w="med" len="med"/>
                                              <a:tailEnd type="none" w="med" len="med"/>
                                            </a:ln>
                                          </wps:spPr>
                                          <wps:bodyPr/>
                                        </wps:wsp>
                                        <wps:wsp>
                                          <wps:cNvPr id="266" name="直接连接符 266"/>
                                          <wps:cNvCnPr/>
                                          <wps:spPr>
                                            <a:xfrm flipH="1">
                                              <a:off x="3724" y="3255"/>
                                              <a:ext cx="3" cy="345"/>
                                            </a:xfrm>
                                            <a:prstGeom prst="line">
                                              <a:avLst/>
                                            </a:prstGeom>
                                            <a:ln w="6350" cap="flat" cmpd="sng">
                                              <a:solidFill>
                                                <a:srgbClr val="000000"/>
                                              </a:solidFill>
                                              <a:prstDash val="solid"/>
                                              <a:miter/>
                                              <a:headEnd type="none" w="med" len="med"/>
                                              <a:tailEnd type="none" w="med" len="med"/>
                                            </a:ln>
                                          </wps:spPr>
                                          <wps:bodyPr/>
                                        </wps:wsp>
                                        <wps:wsp>
                                          <wps:cNvPr id="267" name="矩形 267"/>
                                          <wps:cNvSpPr/>
                                          <wps:spPr>
                                            <a:xfrm>
                                              <a:off x="3666" y="3611"/>
                                              <a:ext cx="120" cy="715"/>
                                            </a:xfrm>
                                            <a:prstGeom prst="rect">
                                              <a:avLst/>
                                            </a:prstGeom>
                                            <a:solidFill>
                                              <a:srgbClr val="000000"/>
                                            </a:solidFill>
                                            <a:ln w="12700" cap="flat" cmpd="sng">
                                              <a:solidFill>
                                                <a:srgbClr val="000000"/>
                                              </a:solidFill>
                                              <a:prstDash val="solid"/>
                                              <a:miter/>
                                              <a:headEnd type="none" w="med" len="med"/>
                                              <a:tailEnd type="none" w="med" len="med"/>
                                            </a:ln>
                                          </wps:spPr>
                                          <wps:bodyPr anchor="ctr" anchorCtr="0" upright="1"/>
                                        </wps:wsp>
                                        <wps:wsp>
                                          <wps:cNvPr id="268" name="直接连接符 268"/>
                                          <wps:cNvCnPr/>
                                          <wps:spPr>
                                            <a:xfrm>
                                              <a:off x="3732" y="4310"/>
                                              <a:ext cx="4" cy="371"/>
                                            </a:xfrm>
                                            <a:prstGeom prst="line">
                                              <a:avLst/>
                                            </a:prstGeom>
                                            <a:ln w="6350" cap="flat" cmpd="sng">
                                              <a:solidFill>
                                                <a:srgbClr val="000000"/>
                                              </a:solidFill>
                                              <a:prstDash val="solid"/>
                                              <a:miter/>
                                              <a:headEnd type="none" w="med" len="med"/>
                                              <a:tailEnd type="none" w="med" len="med"/>
                                            </a:ln>
                                          </wps:spPr>
                                          <wps:bodyPr/>
                                        </wps:wsp>
                                      </wpg:grpSp>
                                      <wps:wsp>
                                        <wps:cNvPr id="270" name="直接连接符 270"/>
                                        <wps:cNvCnPr/>
                                        <wps:spPr>
                                          <a:xfrm>
                                            <a:off x="3135" y="3113"/>
                                            <a:ext cx="10" cy="1720"/>
                                          </a:xfrm>
                                          <a:prstGeom prst="line">
                                            <a:avLst/>
                                          </a:prstGeom>
                                          <a:ln w="6350" cap="flat" cmpd="sng">
                                            <a:solidFill>
                                              <a:srgbClr val="000000"/>
                                            </a:solidFill>
                                            <a:prstDash val="dashDot"/>
                                            <a:miter/>
                                            <a:headEnd type="none" w="med" len="med"/>
                                            <a:tailEnd type="none" w="med" len="med"/>
                                          </a:ln>
                                        </wps:spPr>
                                        <wps:bodyPr/>
                                      </wps:wsp>
                                    </wpg:grpSp>
                                    <wpg:grpSp>
                                      <wpg:cNvPr id="320" name="组合 320"/>
                                      <wpg:cNvGrpSpPr/>
                                      <wpg:grpSpPr>
                                        <a:xfrm>
                                          <a:off x="3135" y="2422"/>
                                          <a:ext cx="8049" cy="2715"/>
                                          <a:chOff x="3135" y="2422"/>
                                          <a:chExt cx="8049" cy="2715"/>
                                        </a:xfrm>
                                      </wpg:grpSpPr>
                                      <wps:wsp>
                                        <wps:cNvPr id="272" name="直接连接符 272"/>
                                        <wps:cNvCnPr/>
                                        <wps:spPr>
                                          <a:xfrm>
                                            <a:off x="3362" y="3419"/>
                                            <a:ext cx="0" cy="1279"/>
                                          </a:xfrm>
                                          <a:prstGeom prst="line">
                                            <a:avLst/>
                                          </a:prstGeom>
                                          <a:ln w="6350" cap="flat" cmpd="sng">
                                            <a:solidFill>
                                              <a:srgbClr val="000000"/>
                                            </a:solidFill>
                                            <a:prstDash val="solid"/>
                                            <a:miter/>
                                            <a:headEnd type="none" w="med" len="med"/>
                                            <a:tailEnd type="none" w="med" len="med"/>
                                          </a:ln>
                                        </wps:spPr>
                                        <wps:bodyPr/>
                                      </wps:wsp>
                                      <wpg:grpSp>
                                        <wpg:cNvPr id="319" name="组合 319"/>
                                        <wpg:cNvGrpSpPr/>
                                        <wpg:grpSpPr>
                                          <a:xfrm>
                                            <a:off x="3135" y="2422"/>
                                            <a:ext cx="8049" cy="2715"/>
                                            <a:chOff x="3135" y="2422"/>
                                            <a:chExt cx="8049" cy="2715"/>
                                          </a:xfrm>
                                        </wpg:grpSpPr>
                                        <wps:wsp>
                                          <wps:cNvPr id="273" name="直接连接符 273"/>
                                          <wps:cNvCnPr/>
                                          <wps:spPr>
                                            <a:xfrm>
                                              <a:off x="3373" y="3418"/>
                                              <a:ext cx="362" cy="11"/>
                                            </a:xfrm>
                                            <a:prstGeom prst="line">
                                              <a:avLst/>
                                            </a:prstGeom>
                                            <a:ln w="6350" cap="flat" cmpd="sng">
                                              <a:solidFill>
                                                <a:srgbClr val="000000"/>
                                              </a:solidFill>
                                              <a:prstDash val="solid"/>
                                              <a:miter/>
                                              <a:headEnd type="none" w="med" len="med"/>
                                              <a:tailEnd type="none" w="med" len="med"/>
                                            </a:ln>
                                          </wps:spPr>
                                          <wps:bodyPr/>
                                        </wps:wsp>
                                        <wpg:grpSp>
                                          <wpg:cNvPr id="318" name="组合 318"/>
                                          <wpg:cNvGrpSpPr/>
                                          <wpg:grpSpPr>
                                            <a:xfrm>
                                              <a:off x="3135" y="2422"/>
                                              <a:ext cx="8049" cy="2715"/>
                                              <a:chOff x="3135" y="2422"/>
                                              <a:chExt cx="8049" cy="2715"/>
                                            </a:xfrm>
                                          </wpg:grpSpPr>
                                          <wpg:grpSp>
                                            <wpg:cNvPr id="281" name="组合 281"/>
                                            <wpg:cNvGrpSpPr/>
                                            <wpg:grpSpPr>
                                              <a:xfrm>
                                                <a:off x="3622" y="2422"/>
                                                <a:ext cx="555" cy="2083"/>
                                                <a:chOff x="3622" y="2422"/>
                                                <a:chExt cx="555" cy="2083"/>
                                              </a:xfrm>
                                            </wpg:grpSpPr>
                                            <wps:wsp>
                                              <wps:cNvPr id="274" name="菱形 274"/>
                                              <wps:cNvSpPr/>
                                              <wps:spPr>
                                                <a:xfrm>
                                                  <a:off x="3622" y="2807"/>
                                                  <a:ext cx="231" cy="448"/>
                                                </a:xfrm>
                                                <a:prstGeom prst="diamond">
                                                  <a:avLst/>
                                                </a:prstGeom>
                                                <a:solidFill>
                                                  <a:srgbClr val="FFFFFF"/>
                                                </a:solidFill>
                                                <a:ln w="6350" cap="flat" cmpd="sng">
                                                  <a:solidFill>
                                                    <a:srgbClr val="000000"/>
                                                  </a:solidFill>
                                                  <a:prstDash val="solid"/>
                                                  <a:miter/>
                                                  <a:headEnd type="none" w="med" len="med"/>
                                                  <a:tailEnd type="none" w="med" len="med"/>
                                                </a:ln>
                                              </wps:spPr>
                                              <wps:bodyPr anchor="ctr" anchorCtr="0" upright="1"/>
                                            </wps:wsp>
                                            <wps:wsp>
                                              <wps:cNvPr id="275" name="直接连接符 275"/>
                                              <wps:cNvCnPr/>
                                              <wps:spPr>
                                                <a:xfrm>
                                                  <a:off x="3738" y="2422"/>
                                                  <a:ext cx="0" cy="385"/>
                                                </a:xfrm>
                                                <a:prstGeom prst="line">
                                                  <a:avLst/>
                                                </a:prstGeom>
                                                <a:ln w="6350" cap="flat" cmpd="sng">
                                                  <a:solidFill>
                                                    <a:srgbClr val="000000"/>
                                                  </a:solidFill>
                                                  <a:prstDash val="solid"/>
                                                  <a:miter/>
                                                  <a:headEnd type="none" w="med" len="med"/>
                                                  <a:tailEnd type="none" w="med" len="med"/>
                                                </a:ln>
                                              </wps:spPr>
                                              <wps:bodyPr/>
                                            </wps:wsp>
                                            <wps:wsp>
                                              <wps:cNvPr id="276" name="直接连接符 276"/>
                                              <wps:cNvCnPr/>
                                              <wps:spPr>
                                                <a:xfrm flipH="1">
                                                  <a:off x="3724" y="3255"/>
                                                  <a:ext cx="3" cy="345"/>
                                                </a:xfrm>
                                                <a:prstGeom prst="line">
                                                  <a:avLst/>
                                                </a:prstGeom>
                                                <a:ln w="6350" cap="flat" cmpd="sng">
                                                  <a:solidFill>
                                                    <a:srgbClr val="000000"/>
                                                  </a:solidFill>
                                                  <a:prstDash val="solid"/>
                                                  <a:miter/>
                                                  <a:headEnd type="none" w="med" len="med"/>
                                                  <a:tailEnd type="none" w="med" len="med"/>
                                                </a:ln>
                                              </wps:spPr>
                                              <wps:bodyPr/>
                                            </wps:wsp>
                                            <wps:wsp>
                                              <wps:cNvPr id="277" name="矩形 277"/>
                                              <wps:cNvSpPr/>
                                              <wps:spPr>
                                                <a:xfrm>
                                                  <a:off x="3666" y="3611"/>
                                                  <a:ext cx="120" cy="715"/>
                                                </a:xfrm>
                                                <a:prstGeom prst="rect">
                                                  <a:avLst/>
                                                </a:prstGeom>
                                                <a:solidFill>
                                                  <a:srgbClr val="000000"/>
                                                </a:solidFill>
                                                <a:ln w="12700" cap="flat" cmpd="sng">
                                                  <a:solidFill>
                                                    <a:srgbClr val="000000"/>
                                                  </a:solidFill>
                                                  <a:prstDash val="solid"/>
                                                  <a:miter/>
                                                  <a:headEnd type="none" w="med" len="med"/>
                                                  <a:tailEnd type="none" w="med" len="med"/>
                                                </a:ln>
                                              </wps:spPr>
                                              <wps:bodyPr anchor="ctr" anchorCtr="0" upright="1"/>
                                            </wps:wsp>
                                            <wps:wsp>
                                              <wps:cNvPr id="278" name="直接连接符 278"/>
                                              <wps:cNvCnPr/>
                                              <wps:spPr>
                                                <a:xfrm flipH="1">
                                                  <a:off x="3724" y="4326"/>
                                                  <a:ext cx="2" cy="179"/>
                                                </a:xfrm>
                                                <a:prstGeom prst="line">
                                                  <a:avLst/>
                                                </a:prstGeom>
                                                <a:ln w="6350" cap="flat" cmpd="sng">
                                                  <a:solidFill>
                                                    <a:srgbClr val="000000"/>
                                                  </a:solidFill>
                                                  <a:prstDash val="solid"/>
                                                  <a:miter/>
                                                  <a:headEnd type="none" w="med" len="med"/>
                                                  <a:tailEnd type="none" w="med" len="med"/>
                                                </a:ln>
                                              </wps:spPr>
                                              <wps:bodyPr/>
                                            </wps:wsp>
                                            <wps:wsp>
                                              <wps:cNvPr id="279" name="直接连接符 279"/>
                                              <wps:cNvCnPr/>
                                              <wps:spPr>
                                                <a:xfrm flipV="1">
                                                  <a:off x="3849" y="3441"/>
                                                  <a:ext cx="169" cy="1064"/>
                                                </a:xfrm>
                                                <a:prstGeom prst="line">
                                                  <a:avLst/>
                                                </a:prstGeom>
                                                <a:ln w="6350" cap="flat" cmpd="sng">
                                                  <a:solidFill>
                                                    <a:srgbClr val="000000"/>
                                                  </a:solidFill>
                                                  <a:prstDash val="solid"/>
                                                  <a:miter/>
                                                  <a:headEnd type="none" w="med" len="med"/>
                                                  <a:tailEnd type="none" w="med" len="med"/>
                                                </a:ln>
                                              </wps:spPr>
                                              <wps:bodyPr/>
                                            </wps:wsp>
                                            <wps:wsp>
                                              <wps:cNvPr id="280" name="直接连接符 280"/>
                                              <wps:cNvCnPr/>
                                              <wps:spPr>
                                                <a:xfrm>
                                                  <a:off x="4007" y="3441"/>
                                                  <a:ext cx="170" cy="0"/>
                                                </a:xfrm>
                                                <a:prstGeom prst="line">
                                                  <a:avLst/>
                                                </a:prstGeom>
                                                <a:ln w="6350" cap="flat" cmpd="sng">
                                                  <a:solidFill>
                                                    <a:srgbClr val="000000"/>
                                                  </a:solidFill>
                                                  <a:prstDash val="solid"/>
                                                  <a:miter/>
                                                  <a:headEnd type="none" w="med" len="med"/>
                                                  <a:tailEnd type="none" w="med" len="med"/>
                                                </a:ln>
                                              </wps:spPr>
                                              <wps:bodyPr/>
                                            </wps:wsp>
                                          </wpg:grpSp>
                                          <wpg:grpSp>
                                            <wpg:cNvPr id="291" name="组合 291"/>
                                            <wpg:cNvGrpSpPr/>
                                            <wpg:grpSpPr>
                                              <a:xfrm>
                                                <a:off x="4066" y="2436"/>
                                                <a:ext cx="554" cy="2082"/>
                                                <a:chOff x="4066" y="2436"/>
                                                <a:chExt cx="554" cy="2082"/>
                                              </a:xfrm>
                                            </wpg:grpSpPr>
                                            <wpg:grpSp>
                                              <wpg:cNvPr id="289" name="组合 289"/>
                                              <wpg:cNvGrpSpPr/>
                                              <wpg:grpSpPr>
                                                <a:xfrm>
                                                  <a:off x="4066" y="2436"/>
                                                  <a:ext cx="555" cy="2083"/>
                                                  <a:chOff x="3622" y="2422"/>
                                                  <a:chExt cx="555" cy="2083"/>
                                                </a:xfrm>
                                              </wpg:grpSpPr>
                                              <wps:wsp>
                                                <wps:cNvPr id="282" name="菱形 282"/>
                                                <wps:cNvSpPr/>
                                                <wps:spPr>
                                                  <a:xfrm>
                                                    <a:off x="3622" y="2807"/>
                                                    <a:ext cx="231" cy="448"/>
                                                  </a:xfrm>
                                                  <a:prstGeom prst="diamond">
                                                    <a:avLst/>
                                                  </a:prstGeom>
                                                  <a:solidFill>
                                                    <a:srgbClr val="FFFFFF"/>
                                                  </a:solidFill>
                                                  <a:ln w="6350" cap="flat" cmpd="sng">
                                                    <a:solidFill>
                                                      <a:srgbClr val="000000"/>
                                                    </a:solidFill>
                                                    <a:prstDash val="solid"/>
                                                    <a:miter/>
                                                    <a:headEnd type="none" w="med" len="med"/>
                                                    <a:tailEnd type="none" w="med" len="med"/>
                                                  </a:ln>
                                                </wps:spPr>
                                                <wps:bodyPr anchor="ctr" anchorCtr="0" upright="1"/>
                                              </wps:wsp>
                                              <wps:wsp>
                                                <wps:cNvPr id="283" name="直接连接符 283"/>
                                                <wps:cNvCnPr/>
                                                <wps:spPr>
                                                  <a:xfrm>
                                                    <a:off x="3738" y="2422"/>
                                                    <a:ext cx="0" cy="385"/>
                                                  </a:xfrm>
                                                  <a:prstGeom prst="line">
                                                    <a:avLst/>
                                                  </a:prstGeom>
                                                  <a:ln w="6350" cap="flat" cmpd="sng">
                                                    <a:solidFill>
                                                      <a:srgbClr val="000000"/>
                                                    </a:solidFill>
                                                    <a:prstDash val="solid"/>
                                                    <a:miter/>
                                                    <a:headEnd type="none" w="med" len="med"/>
                                                    <a:tailEnd type="none" w="med" len="med"/>
                                                  </a:ln>
                                                </wps:spPr>
                                                <wps:bodyPr/>
                                              </wps:wsp>
                                              <wps:wsp>
                                                <wps:cNvPr id="284" name="直接连接符 284"/>
                                                <wps:cNvCnPr/>
                                                <wps:spPr>
                                                  <a:xfrm flipH="1">
                                                    <a:off x="3724" y="3255"/>
                                                    <a:ext cx="3" cy="345"/>
                                                  </a:xfrm>
                                                  <a:prstGeom prst="line">
                                                    <a:avLst/>
                                                  </a:prstGeom>
                                                  <a:ln w="6350" cap="flat" cmpd="sng">
                                                    <a:solidFill>
                                                      <a:srgbClr val="000000"/>
                                                    </a:solidFill>
                                                    <a:prstDash val="solid"/>
                                                    <a:miter/>
                                                    <a:headEnd type="none" w="med" len="med"/>
                                                    <a:tailEnd type="none" w="med" len="med"/>
                                                  </a:ln>
                                                </wps:spPr>
                                                <wps:bodyPr/>
                                              </wps:wsp>
                                              <wps:wsp>
                                                <wps:cNvPr id="285" name="矩形 285"/>
                                                <wps:cNvSpPr/>
                                                <wps:spPr>
                                                  <a:xfrm>
                                                    <a:off x="3666" y="3611"/>
                                                    <a:ext cx="120" cy="715"/>
                                                  </a:xfrm>
                                                  <a:prstGeom prst="rect">
                                                    <a:avLst/>
                                                  </a:prstGeom>
                                                  <a:solidFill>
                                                    <a:srgbClr val="000000"/>
                                                  </a:solidFill>
                                                  <a:ln w="12700" cap="flat" cmpd="sng">
                                                    <a:solidFill>
                                                      <a:srgbClr val="000000"/>
                                                    </a:solidFill>
                                                    <a:prstDash val="solid"/>
                                                    <a:miter/>
                                                    <a:headEnd type="none" w="med" len="med"/>
                                                    <a:tailEnd type="none" w="med" len="med"/>
                                                  </a:ln>
                                                </wps:spPr>
                                                <wps:bodyPr anchor="ctr" anchorCtr="0" upright="1"/>
                                              </wps:wsp>
                                              <wps:wsp>
                                                <wps:cNvPr id="286" name="直接连接符 286"/>
                                                <wps:cNvCnPr/>
                                                <wps:spPr>
                                                  <a:xfrm flipH="1">
                                                    <a:off x="3724" y="4326"/>
                                                    <a:ext cx="2" cy="179"/>
                                                  </a:xfrm>
                                                  <a:prstGeom prst="line">
                                                    <a:avLst/>
                                                  </a:prstGeom>
                                                  <a:ln w="6350" cap="flat" cmpd="sng">
                                                    <a:solidFill>
                                                      <a:srgbClr val="000000"/>
                                                    </a:solidFill>
                                                    <a:prstDash val="solid"/>
                                                    <a:miter/>
                                                    <a:headEnd type="none" w="med" len="med"/>
                                                    <a:tailEnd type="none" w="med" len="med"/>
                                                  </a:ln>
                                                </wps:spPr>
                                                <wps:bodyPr/>
                                              </wps:wsp>
                                              <wps:wsp>
                                                <wps:cNvPr id="287" name="直接连接符 287"/>
                                                <wps:cNvCnPr/>
                                                <wps:spPr>
                                                  <a:xfrm flipV="1">
                                                    <a:off x="3849" y="3441"/>
                                                    <a:ext cx="169" cy="1064"/>
                                                  </a:xfrm>
                                                  <a:prstGeom prst="line">
                                                    <a:avLst/>
                                                  </a:prstGeom>
                                                  <a:ln w="6350" cap="flat" cmpd="sng">
                                                    <a:solidFill>
                                                      <a:srgbClr val="000000"/>
                                                    </a:solidFill>
                                                    <a:prstDash val="solid"/>
                                                    <a:miter/>
                                                    <a:headEnd type="none" w="med" len="med"/>
                                                    <a:tailEnd type="none" w="med" len="med"/>
                                                  </a:ln>
                                                </wps:spPr>
                                                <wps:bodyPr/>
                                              </wps:wsp>
                                              <wps:wsp>
                                                <wps:cNvPr id="288" name="直接连接符 288"/>
                                                <wps:cNvCnPr/>
                                                <wps:spPr>
                                                  <a:xfrm>
                                                    <a:off x="4007" y="3441"/>
                                                    <a:ext cx="170" cy="0"/>
                                                  </a:xfrm>
                                                  <a:prstGeom prst="line">
                                                    <a:avLst/>
                                                  </a:prstGeom>
                                                  <a:ln w="6350" cap="flat" cmpd="sng">
                                                    <a:solidFill>
                                                      <a:srgbClr val="000000"/>
                                                    </a:solidFill>
                                                    <a:prstDash val="solid"/>
                                                    <a:miter/>
                                                    <a:headEnd type="none" w="med" len="med"/>
                                                    <a:tailEnd type="none" w="med" len="med"/>
                                                  </a:ln>
                                                </wps:spPr>
                                                <wps:bodyPr/>
                                              </wps:wsp>
                                            </wpg:grpSp>
                                            <wps:wsp>
                                              <wps:cNvPr id="290" name="直接连接符 290"/>
                                              <wps:cNvCnPr/>
                                              <wps:spPr>
                                                <a:xfrm flipV="1">
                                                  <a:off x="4165" y="4505"/>
                                                  <a:ext cx="136" cy="11"/>
                                                </a:xfrm>
                                                <a:prstGeom prst="line">
                                                  <a:avLst/>
                                                </a:prstGeom>
                                                <a:ln w="6350" cap="flat" cmpd="sng">
                                                  <a:solidFill>
                                                    <a:srgbClr val="5B9BD5"/>
                                                  </a:solidFill>
                                                  <a:prstDash val="solid"/>
                                                  <a:miter/>
                                                  <a:headEnd type="none" w="med" len="med"/>
                                                  <a:tailEnd type="none" w="med" len="med"/>
                                                </a:ln>
                                              </wps:spPr>
                                              <wps:bodyPr/>
                                            </wps:wsp>
                                          </wpg:grpSp>
                                          <wps:wsp>
                                            <wps:cNvPr id="292" name="直接箭头连接符 292"/>
                                            <wps:cNvCnPr>
                                              <a:stCxn id="267" idx="2"/>
                                              <a:endCxn id="264" idx="0"/>
                                            </wps:cNvCnPr>
                                            <wps:spPr>
                                              <a:xfrm>
                                                <a:off x="3147" y="3113"/>
                                                <a:ext cx="2095" cy="0"/>
                                              </a:xfrm>
                                              <a:prstGeom prst="straightConnector1">
                                                <a:avLst/>
                                              </a:prstGeom>
                                              <a:ln w="6350" cap="flat" cmpd="sng">
                                                <a:solidFill>
                                                  <a:srgbClr val="000000"/>
                                                </a:solidFill>
                                                <a:prstDash val="dashDot"/>
                                                <a:miter/>
                                                <a:headEnd type="none" w="med" len="med"/>
                                                <a:tailEnd type="none" w="med" len="med"/>
                                              </a:ln>
                                            </wps:spPr>
                                            <wps:bodyPr/>
                                          </wps:wsp>
                                          <wps:wsp>
                                            <wps:cNvPr id="293" name="直接箭头连接符 293"/>
                                            <wps:cNvCnPr>
                                              <a:stCxn id="267" idx="2"/>
                                              <a:endCxn id="297" idx="1"/>
                                            </wps:cNvCnPr>
                                            <wps:spPr>
                                              <a:xfrm flipV="1">
                                                <a:off x="3135" y="4811"/>
                                                <a:ext cx="2706" cy="13"/>
                                              </a:xfrm>
                                              <a:prstGeom prst="straightConnector1">
                                                <a:avLst/>
                                              </a:prstGeom>
                                              <a:ln w="6350" cap="flat" cmpd="sng">
                                                <a:solidFill>
                                                  <a:srgbClr val="000000"/>
                                                </a:solidFill>
                                                <a:prstDash val="dashDot"/>
                                                <a:miter/>
                                                <a:headEnd type="none" w="med" len="med"/>
                                                <a:tailEnd type="none" w="med" len="med"/>
                                              </a:ln>
                                            </wps:spPr>
                                            <wps:bodyPr/>
                                          </wps:wsp>
                                          <wps:wsp>
                                            <wps:cNvPr id="294" name="矩形 294"/>
                                            <wps:cNvSpPr/>
                                            <wps:spPr>
                                              <a:xfrm>
                                                <a:off x="5276" y="3274"/>
                                                <a:ext cx="120" cy="518"/>
                                              </a:xfrm>
                                              <a:prstGeom prst="rect">
                                                <a:avLst/>
                                              </a:prstGeom>
                                              <a:noFill/>
                                              <a:ln w="12700" cap="flat" cmpd="sng">
                                                <a:solidFill>
                                                  <a:srgbClr val="000000"/>
                                                </a:solidFill>
                                                <a:prstDash val="solid"/>
                                                <a:miter/>
                                                <a:headEnd type="none" w="med" len="med"/>
                                                <a:tailEnd type="none" w="med" len="med"/>
                                              </a:ln>
                                            </wps:spPr>
                                            <wps:bodyPr anchor="ctr" anchorCtr="0" upright="1"/>
                                          </wps:wsp>
                                          <wps:wsp>
                                            <wps:cNvPr id="295" name="直接连接符 295"/>
                                            <wps:cNvCnPr/>
                                            <wps:spPr>
                                              <a:xfrm flipH="1" flipV="1">
                                                <a:off x="5445" y="3135"/>
                                                <a:ext cx="1" cy="713"/>
                                              </a:xfrm>
                                              <a:prstGeom prst="line">
                                                <a:avLst/>
                                              </a:prstGeom>
                                              <a:ln w="9525" cap="flat" cmpd="sng">
                                                <a:solidFill>
                                                  <a:srgbClr val="000000"/>
                                                </a:solidFill>
                                                <a:prstDash val="dashDot"/>
                                                <a:headEnd type="none" w="med" len="med"/>
                                                <a:tailEnd type="none" w="med" len="med"/>
                                              </a:ln>
                                            </wps:spPr>
                                            <wps:bodyPr/>
                                          </wps:wsp>
                                          <wps:wsp>
                                            <wps:cNvPr id="296" name="直接连接符 296"/>
                                            <wps:cNvCnPr/>
                                            <wps:spPr>
                                              <a:xfrm flipV="1">
                                                <a:off x="5455" y="3124"/>
                                                <a:ext cx="397" cy="10"/>
                                              </a:xfrm>
                                              <a:prstGeom prst="line">
                                                <a:avLst/>
                                              </a:prstGeom>
                                              <a:ln w="9525" cap="flat" cmpd="sng">
                                                <a:solidFill>
                                                  <a:srgbClr val="000000"/>
                                                </a:solidFill>
                                                <a:prstDash val="dashDot"/>
                                                <a:headEnd type="none" w="med" len="med"/>
                                                <a:tailEnd type="none" w="med" len="med"/>
                                              </a:ln>
                                            </wps:spPr>
                                            <wps:bodyPr/>
                                          </wps:wsp>
                                          <wps:wsp>
                                            <wps:cNvPr id="297" name="直接连接符 297"/>
                                            <wps:cNvCnPr/>
                                            <wps:spPr>
                                              <a:xfrm flipH="1">
                                                <a:off x="5841" y="3135"/>
                                                <a:ext cx="11" cy="1676"/>
                                              </a:xfrm>
                                              <a:prstGeom prst="line">
                                                <a:avLst/>
                                              </a:prstGeom>
                                              <a:ln w="9525" cap="flat" cmpd="sng">
                                                <a:solidFill>
                                                  <a:srgbClr val="000000"/>
                                                </a:solidFill>
                                                <a:prstDash val="dashDot"/>
                                                <a:headEnd type="none" w="med" len="med"/>
                                                <a:tailEnd type="none" w="med" len="med"/>
                                              </a:ln>
                                            </wps:spPr>
                                            <wps:bodyPr/>
                                          </wps:wsp>
                                          <wps:wsp>
                                            <wps:cNvPr id="298" name="矩形 298"/>
                                            <wps:cNvSpPr/>
                                            <wps:spPr>
                                              <a:xfrm>
                                                <a:off x="6158" y="3384"/>
                                                <a:ext cx="961" cy="5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变流器</w:t>
                                                  </w:r>
                                                </w:p>
                                              </w:txbxContent>
                                            </wps:txbx>
                                            <wps:bodyPr upright="1"/>
                                          </wps:wsp>
                                          <wps:wsp>
                                            <wps:cNvPr id="299" name="矩形 299"/>
                                            <wps:cNvSpPr/>
                                            <wps:spPr>
                                              <a:xfrm>
                                                <a:off x="8101" y="4588"/>
                                                <a:ext cx="1210" cy="5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温度变送器</w:t>
                                                  </w:r>
                                                </w:p>
                                              </w:txbxContent>
                                            </wps:txbx>
                                            <wps:bodyPr upright="1"/>
                                          </wps:wsp>
                                          <wps:wsp>
                                            <wps:cNvPr id="300" name="矩形 300"/>
                                            <wps:cNvSpPr/>
                                            <wps:spPr>
                                              <a:xfrm>
                                                <a:off x="6215" y="4580"/>
                                                <a:ext cx="1243" cy="5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highlight w:val="none"/>
                                                    </w:rPr>
                                                  </w:pPr>
                                                  <w:r>
                                                    <w:rPr>
                                                      <w:rFonts w:hint="eastAsia"/>
                                                      <w:sz w:val="18"/>
                                                      <w:szCs w:val="18"/>
                                                      <w:highlight w:val="none"/>
                                                    </w:rPr>
                                                    <w:t>远方显示</w:t>
                                                  </w:r>
                                                </w:p>
                                              </w:txbxContent>
                                            </wps:txbx>
                                            <wps:bodyPr upright="1"/>
                                          </wps:wsp>
                                          <wpg:grpSp>
                                            <wpg:cNvPr id="303" name="组合 303"/>
                                            <wpg:cNvGrpSpPr/>
                                            <wpg:grpSpPr>
                                              <a:xfrm>
                                                <a:off x="7119" y="3375"/>
                                                <a:ext cx="1435" cy="549"/>
                                                <a:chOff x="7119" y="3375"/>
                                                <a:chExt cx="1435" cy="549"/>
                                              </a:xfrm>
                                            </wpg:grpSpPr>
                                            <wps:wsp>
                                              <wps:cNvPr id="301" name="矩形 301"/>
                                              <wps:cNvSpPr/>
                                              <wps:spPr>
                                                <a:xfrm>
                                                  <a:off x="7477" y="3375"/>
                                                  <a:ext cx="1077" cy="5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电热元件</w:t>
                                                    </w:r>
                                                  </w:p>
                                                </w:txbxContent>
                                              </wps:txbx>
                                              <wps:bodyPr upright="1"/>
                                            </wps:wsp>
                                            <wps:wsp>
                                              <wps:cNvPr id="302" name="直接连接符 302"/>
                                              <wps:cNvCnPr>
                                                <a:stCxn id="298" idx="3"/>
                                                <a:endCxn id="301" idx="1"/>
                                              </wps:cNvCnPr>
                                              <wps:spPr>
                                                <a:xfrm flipV="1">
                                                  <a:off x="7119" y="3650"/>
                                                  <a:ext cx="359" cy="9"/>
                                                </a:xfrm>
                                                <a:prstGeom prst="line">
                                                  <a:avLst/>
                                                </a:prstGeom>
                                                <a:ln w="9525" cap="flat" cmpd="sng">
                                                  <a:solidFill>
                                                    <a:srgbClr val="000000"/>
                                                  </a:solidFill>
                                                  <a:prstDash val="solid"/>
                                                  <a:headEnd type="none" w="med" len="med"/>
                                                  <a:tailEnd type="arrow" w="med" len="med"/>
                                                </a:ln>
                                              </wps:spPr>
                                              <wps:bodyPr/>
                                            </wps:wsp>
                                          </wpg:grpSp>
                                          <wpg:grpSp>
                                            <wpg:cNvPr id="306" name="组合 306"/>
                                            <wpg:cNvGrpSpPr/>
                                            <wpg:grpSpPr>
                                              <a:xfrm>
                                                <a:off x="8559" y="3366"/>
                                                <a:ext cx="1309" cy="548"/>
                                                <a:chOff x="7244" y="3375"/>
                                                <a:chExt cx="1309" cy="548"/>
                                              </a:xfrm>
                                            </wpg:grpSpPr>
                                            <wps:wsp>
                                              <wps:cNvPr id="304" name="矩形 304"/>
                                              <wps:cNvSpPr/>
                                              <wps:spPr>
                                                <a:xfrm>
                                                  <a:off x="7477" y="3375"/>
                                                  <a:ext cx="1077" cy="5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弹性元件</w:t>
                                                    </w:r>
                                                  </w:p>
                                                </w:txbxContent>
                                              </wps:txbx>
                                              <wps:bodyPr upright="1"/>
                                            </wps:wsp>
                                            <wps:wsp>
                                              <wps:cNvPr id="305" name="直接连接符 305"/>
                                              <wps:cNvCnPr/>
                                              <wps:spPr>
                                                <a:xfrm flipV="1">
                                                  <a:off x="7244" y="3622"/>
                                                  <a:ext cx="227" cy="11"/>
                                                </a:xfrm>
                                                <a:prstGeom prst="line">
                                                  <a:avLst/>
                                                </a:prstGeom>
                                                <a:ln w="9525" cap="flat" cmpd="sng">
                                                  <a:solidFill>
                                                    <a:srgbClr val="000000"/>
                                                  </a:solidFill>
                                                  <a:prstDash val="solid"/>
                                                  <a:headEnd type="none" w="med" len="med"/>
                                                  <a:tailEnd type="arrow" w="med" len="med"/>
                                                </a:ln>
                                              </wps:spPr>
                                              <wps:bodyPr/>
                                            </wps:wsp>
                                          </wpg:grpSp>
                                          <wpg:grpSp>
                                            <wpg:cNvPr id="309" name="组合 309"/>
                                            <wpg:cNvGrpSpPr/>
                                            <wpg:grpSpPr>
                                              <a:xfrm>
                                                <a:off x="9875" y="3357"/>
                                                <a:ext cx="1309" cy="548"/>
                                                <a:chOff x="7244" y="3375"/>
                                                <a:chExt cx="1309" cy="548"/>
                                              </a:xfrm>
                                            </wpg:grpSpPr>
                                            <wps:wsp>
                                              <wps:cNvPr id="307" name="矩形 307"/>
                                              <wps:cNvSpPr/>
                                              <wps:spPr>
                                                <a:xfrm>
                                                  <a:off x="7477" y="3375"/>
                                                  <a:ext cx="1077" cy="5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指示仪表</w:t>
                                                    </w:r>
                                                  </w:p>
                                                </w:txbxContent>
                                              </wps:txbx>
                                              <wps:bodyPr upright="1"/>
                                            </wps:wsp>
                                            <wps:wsp>
                                              <wps:cNvPr id="308" name="直接连接符 308"/>
                                              <wps:cNvCnPr/>
                                              <wps:spPr>
                                                <a:xfrm flipV="1">
                                                  <a:off x="7244" y="3622"/>
                                                  <a:ext cx="227" cy="11"/>
                                                </a:xfrm>
                                                <a:prstGeom prst="line">
                                                  <a:avLst/>
                                                </a:prstGeom>
                                                <a:ln w="9525" cap="flat" cmpd="sng">
                                                  <a:solidFill>
                                                    <a:srgbClr val="000000"/>
                                                  </a:solidFill>
                                                  <a:prstDash val="solid"/>
                                                  <a:headEnd type="none" w="med" len="med"/>
                                                  <a:tailEnd type="arrow" w="med" len="med"/>
                                                </a:ln>
                                              </wps:spPr>
                                              <wps:bodyPr/>
                                            </wps:wsp>
                                          </wpg:grpSp>
                                          <wps:wsp>
                                            <wps:cNvPr id="310" name="直接连接符 310"/>
                                            <wps:cNvCnPr/>
                                            <wps:spPr>
                                              <a:xfrm>
                                                <a:off x="9973" y="3622"/>
                                                <a:ext cx="1" cy="1278"/>
                                              </a:xfrm>
                                              <a:prstGeom prst="line">
                                                <a:avLst/>
                                              </a:prstGeom>
                                              <a:ln w="9525" cap="flat" cmpd="sng">
                                                <a:solidFill>
                                                  <a:srgbClr val="000000"/>
                                                </a:solidFill>
                                                <a:prstDash val="solid"/>
                                                <a:headEnd type="none" w="med" len="med"/>
                                                <a:tailEnd type="none" w="med" len="med"/>
                                              </a:ln>
                                            </wps:spPr>
                                            <wps:bodyPr/>
                                          </wps:wsp>
                                          <wps:wsp>
                                            <wps:cNvPr id="311" name="直接连接符 311"/>
                                            <wps:cNvCnPr/>
                                            <wps:spPr>
                                              <a:xfrm flipH="1">
                                                <a:off x="7460" y="4824"/>
                                                <a:ext cx="620" cy="10"/>
                                              </a:xfrm>
                                              <a:prstGeom prst="line">
                                                <a:avLst/>
                                              </a:prstGeom>
                                              <a:ln w="9525" cap="flat" cmpd="sng">
                                                <a:solidFill>
                                                  <a:srgbClr val="000000"/>
                                                </a:solidFill>
                                                <a:prstDash val="solid"/>
                                                <a:headEnd type="none" w="med" len="med"/>
                                                <a:tailEnd type="arrow" w="med" len="med"/>
                                              </a:ln>
                                            </wps:spPr>
                                            <wps:bodyPr/>
                                          </wps:wsp>
                                          <wps:wsp>
                                            <wps:cNvPr id="312" name="直接连接符 312"/>
                                            <wps:cNvCnPr/>
                                            <wps:spPr>
                                              <a:xfrm flipH="1">
                                                <a:off x="9316" y="4889"/>
                                                <a:ext cx="657" cy="1"/>
                                              </a:xfrm>
                                              <a:prstGeom prst="line">
                                                <a:avLst/>
                                              </a:prstGeom>
                                              <a:ln w="9525" cap="flat" cmpd="sng">
                                                <a:solidFill>
                                                  <a:srgbClr val="000000"/>
                                                </a:solidFill>
                                                <a:prstDash val="solid"/>
                                                <a:headEnd type="none" w="med" len="med"/>
                                                <a:tailEnd type="arrow" w="med" len="med"/>
                                              </a:ln>
                                            </wps:spPr>
                                            <wps:bodyPr/>
                                          </wps:wsp>
                                          <wps:wsp>
                                            <wps:cNvPr id="313" name="直接连接符 313"/>
                                            <wps:cNvCnPr/>
                                            <wps:spPr>
                                              <a:xfrm flipH="1" flipV="1">
                                                <a:off x="4844" y="2819"/>
                                                <a:ext cx="1733" cy="1"/>
                                              </a:xfrm>
                                              <a:prstGeom prst="line">
                                                <a:avLst/>
                                              </a:prstGeom>
                                              <a:ln w="9525" cap="flat" cmpd="sng">
                                                <a:solidFill>
                                                  <a:srgbClr val="000000"/>
                                                </a:solidFill>
                                                <a:prstDash val="solid"/>
                                                <a:headEnd type="none" w="med" len="med"/>
                                                <a:tailEnd type="none" w="med" len="med"/>
                                              </a:ln>
                                            </wps:spPr>
                                            <wps:bodyPr/>
                                          </wps:wsp>
                                          <wps:wsp>
                                            <wps:cNvPr id="314" name="直接连接符 314"/>
                                            <wps:cNvCnPr/>
                                            <wps:spPr>
                                              <a:xfrm flipH="1" flipV="1">
                                                <a:off x="4550" y="2716"/>
                                                <a:ext cx="327" cy="113"/>
                                              </a:xfrm>
                                              <a:prstGeom prst="line">
                                                <a:avLst/>
                                              </a:prstGeom>
                                              <a:ln w="9525" cap="flat" cmpd="sng">
                                                <a:solidFill>
                                                  <a:srgbClr val="000000"/>
                                                </a:solidFill>
                                                <a:prstDash val="solid"/>
                                                <a:headEnd type="none" w="med" len="med"/>
                                                <a:tailEnd type="none" w="med" len="med"/>
                                              </a:ln>
                                            </wps:spPr>
                                            <wps:bodyPr/>
                                          </wps:wsp>
                                          <wps:wsp>
                                            <wps:cNvPr id="315" name="直接连接符 315"/>
                                            <wps:cNvCnPr/>
                                            <wps:spPr>
                                              <a:xfrm flipV="1">
                                                <a:off x="4562" y="2661"/>
                                                <a:ext cx="281" cy="44"/>
                                              </a:xfrm>
                                              <a:prstGeom prst="line">
                                                <a:avLst/>
                                              </a:prstGeom>
                                              <a:ln w="9525" cap="flat" cmpd="sng">
                                                <a:solidFill>
                                                  <a:srgbClr val="000000"/>
                                                </a:solidFill>
                                                <a:prstDash val="solid"/>
                                                <a:headEnd type="none" w="med" len="med"/>
                                                <a:tailEnd type="none" w="med" len="med"/>
                                              </a:ln>
                                            </wps:spPr>
                                            <wps:bodyPr/>
                                          </wps:wsp>
                                          <wps:wsp>
                                            <wps:cNvPr id="316" name="直接连接符 316"/>
                                            <wps:cNvCnPr/>
                                            <wps:spPr>
                                              <a:xfrm>
                                                <a:off x="4542" y="2616"/>
                                                <a:ext cx="271" cy="44"/>
                                              </a:xfrm>
                                              <a:prstGeom prst="line">
                                                <a:avLst/>
                                              </a:prstGeom>
                                              <a:ln w="9525" cap="flat" cmpd="sng">
                                                <a:solidFill>
                                                  <a:srgbClr val="000000"/>
                                                </a:solidFill>
                                                <a:prstDash val="solid"/>
                                                <a:headEnd type="none" w="med" len="med"/>
                                                <a:tailEnd type="none" w="med" len="med"/>
                                              </a:ln>
                                            </wps:spPr>
                                            <wps:bodyPr/>
                                          </wps:wsp>
                                          <wps:wsp>
                                            <wps:cNvPr id="317" name="直接连接符 317"/>
                                            <wps:cNvCnPr/>
                                            <wps:spPr>
                                              <a:xfrm flipH="1">
                                                <a:off x="4564" y="2525"/>
                                                <a:ext cx="327" cy="80"/>
                                              </a:xfrm>
                                              <a:prstGeom prst="line">
                                                <a:avLst/>
                                              </a:prstGeom>
                                              <a:ln w="9525" cap="flat" cmpd="sng">
                                                <a:solidFill>
                                                  <a:srgbClr val="000000"/>
                                                </a:solidFill>
                                                <a:prstDash val="solid"/>
                                                <a:headEnd type="none" w="med" len="med"/>
                                                <a:tailEnd type="none" w="med" len="med"/>
                                              </a:ln>
                                            </wps:spPr>
                                            <wps:bodyPr/>
                                          </wps:wsp>
                                        </wpg:grpSp>
                                      </wpg:grpSp>
                                    </wpg:grpSp>
                                  </wpg:grpSp>
                                </wpg:grpSp>
                              </wpg:grpSp>
                            </wpg:grpSp>
                          </wpg:grpSp>
                        </wpg:grpSp>
                      </wpg:grpSp>
                    </wpg:wgp>
                  </a:graphicData>
                </a:graphic>
              </wp:anchor>
            </w:drawing>
          </mc:Choice>
          <mc:Fallback>
            <w:pict>
              <v:group id="_x0000_s1026" o:spid="_x0000_s1026" o:spt="203" style="position:absolute;left:0pt;margin-left:-10.65pt;margin-top:11.25pt;height:135.75pt;width:460.25pt;z-index:251668480;mso-width-relative:page;mso-height-relative:page;" coordorigin="3135,2421" coordsize="8049,2715" o:gfxdata="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">
                <o:lock v:ext="edit" aspectratio="f"/>
                <v:group id="_x0000_s1026" o:spid="_x0000_s1026" o:spt="203" style="position:absolute;left:5229;top:3123;height:736;width:217;" coordorigin="5229,3123" coordsize="217,736" o:gfxdata="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13k3H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5229;top:3123;height:736;width:1;" filled="f" stroked="t" coordsize="21600,21600" o:gfxdata="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pZesb4A&#10;AADcAAAADwAAAAAAAAABACAAAAAiAAAAZHJzL2Rvd25yZXYueG1sUEsBAhQAFAAAAAgAh07iQDMv&#10;BZ47AAAAOQAAABAAAAAAAAAAAQAgAAAADQEAAGRycy9zaGFwZXhtbC54bWxQSwUGAAAAAAYABgBb&#10;AQAAtwMAAAAA&#10;">
                    <v:fill on="f" focussize="0,0"/>
                    <v:stroke color="#000000" joinstyle="round" dashstyle="dashDot"/>
                    <v:imagedata o:title=""/>
                    <o:lock v:ext="edit" aspectratio="f"/>
                  </v:line>
                  <v:line id="_x0000_s1026" o:spid="_x0000_s1026" o:spt="20" style="position:absolute;left:5230;top:3847;height:1;width:216;" filled="f" stroked="t" coordsize="21600,21600" o:gfxdata="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RMDGvQAA&#10;ANwAAAAPAAAAAAAAAAEAIAAAACIAAABkcnMvZG93bnJldi54bWxQSwECFAAUAAAACACHTuJAMy8F&#10;njsAAAA5AAAAEAAAAAAAAAABACAAAAAMAQAAZHJzL3NoYXBleG1sLnhtbFBLBQYAAAAABgAGAFsB&#10;AAC2AwAAAAA=&#10;">
                    <v:fill on="f" focussize="0,0"/>
                    <v:stroke color="#000000" joinstyle="round" dashstyle="dashDot"/>
                    <v:imagedata o:title=""/>
                    <o:lock v:ext="edit" aspectratio="f"/>
                  </v:line>
                </v:group>
                <v:group id="_x0000_s1026" o:spid="_x0000_s1026" o:spt="203" style="position:absolute;left:3135;top:2421;height:2715;width:8049;" coordorigin="3135,2422" coordsize="8049,2715" o:gfxdata="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kAjck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3724;top:4505;flip:y;height:2;width:135;" filled="f" stroked="t" coordsize="21600,21600" o:gfxdata="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Nrsm/&#10;AAAA3AAAAA8AAAAAAAAAAQAgAAAAIgAAAGRycy9kb3ducmV2LnhtbFBLAQIUABQAAAAIAIdO4kAz&#10;LwWeOwAAADkAAAAQAAAAAAAAAAEAIAAAAA4BAABkcnMvc2hhcGV4bWwueG1sUEsFBgAAAAAGAAYA&#10;WwEAALgDAAAAAA==&#10;">
                    <v:fill on="f" focussize="0,0"/>
                    <v:stroke weight="0.5pt" color="#5B9BD5" joinstyle="miter"/>
                    <v:imagedata o:title=""/>
                    <o:lock v:ext="edit" aspectratio="f"/>
                  </v:line>
                  <v:group id="_x0000_s1026" o:spid="_x0000_s1026" o:spt="203" style="position:absolute;left:3135;top:2422;height:2715;width:8049;" coordorigin="3135,2422" coordsize="8049,2715" o:gfxdata="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LTpK/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3373;top:4697;height:0;width:1268;" filled="f" stroked="t" coordsize="21600,21600" o:gfxdata="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iqTL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group id="_x0000_s1026" o:spid="_x0000_s1026" o:spt="203" style="position:absolute;left:3135;top:2422;height:2715;width:8049;" coordorigin="3135,2422" coordsize="8049,2715" o:gfxdata="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7nAzI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9316;top:3928;flip:x y;height:158;width:11;" filled="f" stroked="t" coordsize="21600,21600" o:gfxdata="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LtqNL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id="_x0000_s1026" o:spid="_x0000_s1026" o:spt="203" style="position:absolute;left:3135;top:2422;height:2715;width:8049;" coordorigin="3135,2422" coordsize="8049,2715" o:gfxdata="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U0KlT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5332;top:3011;height:272;width:11;" filled="f" stroked="t" coordsize="21600,21600" o:gfxdata="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CTzK/&#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id="_x0000_s1026" o:spid="_x0000_s1026" o:spt="203" style="position:absolute;left:3135;top:2422;height:2715;width:8049;" coordorigin="3135,2422" coordsize="8049,2715" o:gfxdata="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bOTEn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5332;top:3011;height:11;width:747;" filled="f" stroked="t" coordsize="21600,21600" o:gfxdata="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HdtA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566;top:2820;height:561;width:1;" filled="f" stroked="t" coordsize="21600,21600" o:gfxdata="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1Rft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6840;top:2504;height:879;width:1;" filled="f" stroked="t" coordsize="21600,21600" o:gfxdata="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HHfu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879;top:2513;height:1;width:1970;" filled="f" stroked="t" coordsize="21600,21600" o:gfxdata="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S7h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_x0000_s1026" o:spid="_x0000_s1026" o:spt="203" style="position:absolute;left:3135;top:2422;height:2715;width:8049;" coordorigin="3135,2422" coordsize="8049,2715" o:gfxdata="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R1lLy+AAAA3AAAAA8AAAAAAAAAAQAgAAAAIgAAAGRycy9kb3ducmV2Lnht&#10;bFBLAQIUABQAAAAIAIdO4kAzLwWeOwAAADkAAAAVAAAAAAAAAAEAIAAAAA0BAABkcnMvZ3JvdXBz&#10;aGFwZXhtbC54bWxQSwUGAAAAAAYABgBgAQAAygMAAAAA&#10;">
                            <o:lock v:ext="edit" aspectratio="f"/>
                            <v:line id="_x0000_s1026" o:spid="_x0000_s1026" o:spt="20" style="position:absolute;left:6067;top:3011;height:1086;width:1;" filled="f" stroked="t" coordsize="21600,21600" o:gfxdata="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mSY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067;top:4074;flip:y;height:11;width:3272;" filled="f" stroked="t" coordsize="21600,21600" o:gfxdata="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63f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_x0000_s1026" o:spid="_x0000_s1026" o:spt="203" style="position:absolute;left:3135;top:2422;height:2715;width:8049;" coordorigin="3135,2422" coordsize="8049,2715" o:gfxdata="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EpwrL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3135;top:2450;height:2383;width:1616;" coordorigin="3135,2450" coordsize="1616,2383" o:gfxdata="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h9SpL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4521;top:2450;height:2259;width:231;" coordorigin="3622,2422" coordsize="231,2259" o:gfxdata="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WrCQvwAAANwAAAAPAAAAAAAAAAEAIAAAACIAAABkcnMvZG93bnJldi54&#10;bWxQSwECFAAUAAAACACHTuJAMy8FnjsAAAA5AAAAFQAAAAAAAAABACAAAAAOAQAAZHJzL2dyb3Vw&#10;c2hhcGV4bWwueG1sUEsFBgAAAAAGAAYAYAEAAMsDAAAAAA==&#10;">
                                  <o:lock v:ext="edit" aspectratio="f"/>
                                  <v:shape id="_x0000_s1026" o:spid="_x0000_s1026" o:spt="4" type="#_x0000_t4" style="position:absolute;left:3622;top:2807;height:448;width:231;v-text-anchor:middle;" fillcolor="#FFFFFF" filled="t" stroked="t" coordsize="21600,21600" o:gfxdata="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uizy8AAAA&#10;3A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shape>
                                  <v:line id="_x0000_s1026" o:spid="_x0000_s1026" o:spt="20" style="position:absolute;left:3738;top:2422;height:385;width:0;" filled="f" stroked="t" coordsize="21600,21600" o:gfxdata="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jRg8b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line id="_x0000_s1026" o:spid="_x0000_s1026" o:spt="20" style="position:absolute;left:3724;top:3255;flip:x;height:345;width:3;" filled="f" stroked="t" coordsize="21600,21600" o:gfxdata="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Pgfa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rect id="_x0000_s1026" o:spid="_x0000_s1026" o:spt="1" style="position:absolute;left:3666;top:3611;height:715;width:120;v-text-anchor:middle;" fillcolor="#000000" filled="t" stroked="t" coordsize="21600,21600" o:gfxdata="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wK0V&#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rect>
                                  <v:line id="_x0000_s1026" o:spid="_x0000_s1026" o:spt="20" style="position:absolute;left:3732;top:4310;height:371;width:4;" filled="f" stroked="t" coordsize="21600,21600" o:gfxdata="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DXPb7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group>
                                <v:line id="_x0000_s1026" o:spid="_x0000_s1026" o:spt="20" style="position:absolute;left:3135;top:3113;height:1720;width:10;" filled="f" stroked="t" coordsize="21600,21600" o:gfxdata="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D7lUbsAAADc&#10;AAAADwAAAAAAAAABACAAAAAiAAAAZHJzL2Rvd25yZXYueG1sUEsBAhQAFAAAAAgAh07iQDMvBZ47&#10;AAAAOQAAABAAAAAAAAAAAQAgAAAACgEAAGRycy9zaGFwZXhtbC54bWxQSwUGAAAAAAYABgBbAQAA&#10;tAMAAAAA&#10;">
                                  <v:fill on="f" focussize="0,0"/>
                                  <v:stroke weight="0.5pt" color="#000000" joinstyle="miter" dashstyle="dashDot"/>
                                  <v:imagedata o:title=""/>
                                  <o:lock v:ext="edit" aspectratio="f"/>
                                </v:line>
                              </v:group>
                              <v:group id="_x0000_s1026" o:spid="_x0000_s1026" o:spt="203" style="position:absolute;left:3135;top:2422;height:2715;width:8049;" coordorigin="3135,2422" coordsize="8049,2715" o:gfxdata="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vrr1C7AAAA3AAAAA8AAAAAAAAAAQAgAAAAIgAAAGRycy9kb3ducmV2LnhtbFBL&#10;AQIUABQAAAAIAIdO4kAzLwWeOwAAADkAAAAVAAAAAAAAAAEAIAAAAAoBAABkcnMvZ3JvdXBzaGFw&#10;ZXhtbC54bWxQSwUGAAAAAAYABgBgAQAAxwMAAAAA&#10;">
                                <o:lock v:ext="edit" aspectratio="f"/>
                                <v:line id="_x0000_s1026" o:spid="_x0000_s1026" o:spt="20" style="position:absolute;left:3362;top:3419;height:1279;width:0;" filled="f" stroked="t" coordsize="21600,21600" o:gfxdata="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ARuWL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group id="_x0000_s1026" o:spid="_x0000_s1026" o:spt="203" style="position:absolute;left:3135;top:2422;height:2715;width:8049;" coordorigin="3135,2422" coordsize="8049,2715" o:gfxdata="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0vcxw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3373;top:3418;height:11;width:362;" filled="f" stroked="t" coordsize="21600,21600" o:gfxdata="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0jLw7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group id="_x0000_s1026" o:spid="_x0000_s1026" o:spt="203" style="position:absolute;left:3135;top:2422;height:2715;width:8049;" coordorigin="3135,2422" coordsize="8049,2715" o:gfxdata="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b8Wnr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3622;top:2422;height:2083;width:555;" coordorigin="3622,2422" coordsize="555,2083" o:gfxdata="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IFpsvwAAANwAAAAPAAAAAAAAAAEAIAAAACIAAABkcnMvZG93bnJldi54&#10;bWxQSwECFAAUAAAACACHTuJAMy8FnjsAAAA5AAAAFQAAAAAAAAABACAAAAAOAQAAZHJzL2dyb3Vw&#10;c2hhcGV4bWwueG1sUEsFBgAAAAAGAAYAYAEAAMsDAAAAAA==&#10;">
                                      <o:lock v:ext="edit" aspectratio="f"/>
                                      <v:shape id="_x0000_s1026" o:spid="_x0000_s1026" o:spt="4" type="#_x0000_t4" style="position:absolute;left:3622;top:2807;height:448;width:231;v-text-anchor:middle;" fillcolor="#FFFFFF" filled="t" stroked="t" coordsize="21600,21600" o:gfxdata="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tx3h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shape>
                                      <v:line id="_x0000_s1026" o:spid="_x0000_s1026" o:spt="20" style="position:absolute;left:3738;top:2422;height:385;width:0;" filled="f" stroked="t" coordsize="21600,21600" o:gfxdata="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32LL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line id="_x0000_s1026" o:spid="_x0000_s1026" o:spt="20" style="position:absolute;left:3724;top:3255;flip:x;height:345;width:3;" filled="f" stroked="t" coordsize="21600,21600" o:gfxdata="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5EH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rect id="_x0000_s1026" o:spid="_x0000_s1026" o:spt="1" style="position:absolute;left:3666;top:3611;height:715;width:120;v-text-anchor:middle;" fillcolor="#000000" filled="t" stroked="t" coordsize="21600,21600" o:gfxdata="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GTvI&#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rect>
                                      <v:line id="_x0000_s1026" o:spid="_x0000_s1026" o:spt="20" style="position:absolute;left:3724;top:4326;flip:x;height:179;width:2;" filled="f" stroked="t" coordsize="21600,21600" o:gfxdata="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NKDuugAAANwA&#10;AAAPAAAAAAAAAAEAIAAAACIAAABkcnMvZG93bnJldi54bWxQSwECFAAUAAAACACHTuJAMy8FnjsA&#10;AAA5AAAAEAAAAAAAAAABACAAAAAJAQAAZHJzL3NoYXBleG1sLnhtbFBLBQYAAAAABgAGAFsBAACz&#10;AwAAAAA=&#10;">
                                        <v:fill on="f" focussize="0,0"/>
                                        <v:stroke weight="0.5pt" color="#000000" joinstyle="miter"/>
                                        <v:imagedata o:title=""/>
                                        <o:lock v:ext="edit" aspectratio="f"/>
                                      </v:line>
                                      <v:line id="_x0000_s1026" o:spid="_x0000_s1026" o:spt="20" style="position:absolute;left:3849;top:3441;flip:y;height:1064;width:169;" filled="f" stroked="t" coordsize="21600,21600" o:gfxdata="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4BXW/&#10;AAAA3AAAAA8AAAAAAAAAAQAgAAAAIgAAAGRycy9kb3ducmV2LnhtbFBLAQIUABQAAAAIAIdO4kAz&#10;LwWeOwAAADkAAAAQAAAAAAAAAAEAIAAAAA4BAABkcnMvc2hhcGV4bWwueG1sUEsFBgAAAAAGAAYA&#10;WwEAALgDAAAAAA==&#10;">
                                        <v:fill on="f" focussize="0,0"/>
                                        <v:stroke weight="0.5pt" color="#000000" joinstyle="miter"/>
                                        <v:imagedata o:title=""/>
                                        <o:lock v:ext="edit" aspectratio="f"/>
                                      </v:line>
                                      <v:line id="_x0000_s1026" o:spid="_x0000_s1026" o:spt="20" style="position:absolute;left:4007;top:3441;height:0;width:170;" filled="f" stroked="t" coordsize="21600,21600" o:gfxdata="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k8lk7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group>
                                    <v:group id="_x0000_s1026" o:spid="_x0000_s1026" o:spt="203" style="position:absolute;left:4066;top:2436;height:2082;width:554;" coordorigin="4066,2436" coordsize="554,2082" o:gfxdata="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R+cyx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4066;top:2436;height:2083;width:555;" coordorigin="3622,2422" coordsize="555,2083" o:gfxdata="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qlZWasAAAADcAAAADwAAAAAAAAABACAAAAAiAAAAZHJzL2Rvd25yZXYu&#10;eG1sUEsBAhQAFAAAAAgAh07iQDMvBZ47AAAAOQAAABUAAAAAAAAAAQAgAAAADwEAAGRycy9ncm91&#10;cHNoYXBleG1sLnhtbFBLBQYAAAAABgAGAGABAADMAwAAAAA=&#10;">
                                        <o:lock v:ext="edit" aspectratio="f"/>
                                        <v:shape id="_x0000_s1026" o:spid="_x0000_s1026" o:spt="4" type="#_x0000_t4" style="position:absolute;left:3622;top:2807;height:448;width:231;v-text-anchor:middle;" fillcolor="#FFFFFF" filled="t" stroked="t" coordsize="21600,21600" o:gfxdata="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x1ApvQAA&#10;ANw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shape>
                                        <v:line id="_x0000_s1026" o:spid="_x0000_s1026" o:spt="20" style="position:absolute;left:3738;top:2422;height:385;width:0;" filled="f" stroked="t" coordsize="21600,21600" o:gfxdata="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p275L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line id="_x0000_s1026" o:spid="_x0000_s1026" o:spt="20" style="position:absolute;left:3724;top:3255;flip:x;height:345;width:3;" filled="f" stroked="t" coordsize="21600,21600" o:gfxdata="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rNrM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rect id="_x0000_s1026" o:spid="_x0000_s1026" o:spt="1" style="position:absolute;left:3666;top:3611;height:715;width:120;v-text-anchor:middle;" fillcolor="#000000" filled="t" stroked="t" coordsize="21600,21600" o:gfxdata="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ScAO/&#10;AAAA3A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rect>
                                        <v:line id="_x0000_s1026" o:spid="_x0000_s1026" o:spt="20" style="position:absolute;left:3724;top:4326;flip:x;height:179;width:2;" filled="f" stroked="t" coordsize="21600,21600" o:gfxdata="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MuEg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line id="_x0000_s1026" o:spid="_x0000_s1026" o:spt="20" style="position:absolute;left:3849;top:3441;flip:y;height:1064;width:169;" filled="f" stroked="t" coordsize="21600,21600" o:gfxdata="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fkS7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line id="_x0000_s1026" o:spid="_x0000_s1026" o:spt="20" style="position:absolute;left:4007;top:3441;height:0;width:170;" filled="f" stroked="t" coordsize="21600,21600" o:gfxdata="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Dkplb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group>
                                      <v:line id="_x0000_s1026" o:spid="_x0000_s1026" o:spt="20" style="position:absolute;left:4165;top:4505;flip:y;height:11;width:136;" filled="f" stroked="t" coordsize="21600,21600" o:gfxdata="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PElC8AAAA&#10;3AAAAA8AAAAAAAAAAQAgAAAAIgAAAGRycy9kb3ducmV2LnhtbFBLAQIUABQAAAAIAIdO4kAzLwWe&#10;OwAAADkAAAAQAAAAAAAAAAEAIAAAAAsBAABkcnMvc2hhcGV4bWwueG1sUEsFBgAAAAAGAAYAWwEA&#10;ALUDAAAAAA==&#10;">
                                        <v:fill on="f" focussize="0,0"/>
                                        <v:stroke weight="0.5pt" color="#5B9BD5" joinstyle="miter"/>
                                        <v:imagedata o:title=""/>
                                        <o:lock v:ext="edit" aspectratio="f"/>
                                      </v:line>
                                    </v:group>
                                    <v:shape id="_x0000_s1026" o:spid="_x0000_s1026" o:spt="32" type="#_x0000_t32" style="position:absolute;left:3147;top:3113;height:0;width:2095;" filled="f" stroked="t" coordsize="21600,21600" o:gfxdata="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gjEp&#10;wAAAANwAAAAPAAAAAAAAAAEAIAAAACIAAABkcnMvZG93bnJldi54bWxQSwECFAAUAAAACACHTuJA&#10;My8FnjsAAAA5AAAAEAAAAAAAAAABACAAAAAPAQAAZHJzL3NoYXBleG1sLnhtbFBLBQYAAAAABgAG&#10;AFsBAAC5AwAAAAA=&#10;">
                                      <v:fill on="f" focussize="0,0"/>
                                      <v:stroke weight="0.5pt" color="#000000" joinstyle="miter" dashstyle="dashDot"/>
                                      <v:imagedata o:title=""/>
                                      <o:lock v:ext="edit" aspectratio="f"/>
                                    </v:shape>
                                    <v:shape id="_x0000_s1026" o:spid="_x0000_s1026" o:spt="32" type="#_x0000_t32" style="position:absolute;left:3135;top:4811;flip:y;height:13;width:2706;" filled="f" stroked="t" coordsize="21600,21600" o:gfxdata="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Sqal7gAAADcAAAA&#10;DwAAAAAAAAABACAAAAAiAAAAZHJzL2Rvd25yZXYueG1sUEsBAhQAFAAAAAgAh07iQDMvBZ47AAAA&#10;OQAAABAAAAAAAAAAAQAgAAAABwEAAGRycy9zaGFwZXhtbC54bWxQSwUGAAAAAAYABgBbAQAAsQMA&#10;AAAA&#10;">
                                      <v:fill on="f" focussize="0,0"/>
                                      <v:stroke weight="0.5pt" color="#000000" joinstyle="miter" dashstyle="dashDot"/>
                                      <v:imagedata o:title=""/>
                                      <o:lock v:ext="edit" aspectratio="f"/>
                                    </v:shape>
                                    <v:rect id="_x0000_s1026" o:spid="_x0000_s1026" o:spt="1" style="position:absolute;left:5276;top:3274;height:518;width:120;v-text-anchor:middle;" filled="f" stroked="t" coordsize="21600,21600" o:gfxdata="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bphT7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rect>
                                    <v:line id="_x0000_s1026" o:spid="_x0000_s1026" o:spt="20" style="position:absolute;left:5445;top:3135;flip:x y;height:713;width:1;" filled="f" stroked="t" coordsize="21600,21600" o:gfxdata="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gIIG/&#10;AAAA3AAAAA8AAAAAAAAAAQAgAAAAIgAAAGRycy9kb3ducmV2LnhtbFBLAQIUABQAAAAIAIdO4kAz&#10;LwWeOwAAADkAAAAQAAAAAAAAAAEAIAAAAA4BAABkcnMvc2hhcGV4bWwueG1sUEsFBgAAAAAGAAYA&#10;WwEAALgDAAAAAA==&#10;">
                                      <v:fill on="f" focussize="0,0"/>
                                      <v:stroke color="#000000" joinstyle="round" dashstyle="dashDot"/>
                                      <v:imagedata o:title=""/>
                                      <o:lock v:ext="edit" aspectratio="f"/>
                                    </v:line>
                                    <v:line id="_x0000_s1026" o:spid="_x0000_s1026" o:spt="20" style="position:absolute;left:5455;top:3124;flip:y;height:10;width:397;" filled="f" stroked="t" coordsize="21600,21600" o:gfxdata="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Rxx/q/&#10;AAAA3AAAAA8AAAAAAAAAAQAgAAAAIgAAAGRycy9kb3ducmV2LnhtbFBLAQIUABQAAAAIAIdO4kAz&#10;LwWeOwAAADkAAAAQAAAAAAAAAAEAIAAAAA4BAABkcnMvc2hhcGV4bWwueG1sUEsFBgAAAAAGAAYA&#10;WwEAALgDAAAAAA==&#10;">
                                      <v:fill on="f" focussize="0,0"/>
                                      <v:stroke color="#000000" joinstyle="round" dashstyle="dashDot"/>
                                      <v:imagedata o:title=""/>
                                      <o:lock v:ext="edit" aspectratio="f"/>
                                    </v:line>
                                    <v:line id="_x0000_s1026" o:spid="_x0000_s1026" o:spt="20" style="position:absolute;left:5841;top:3135;flip:x;height:1676;width:11;" filled="f" stroked="t" coordsize="21600,21600" o:gfxdata="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9YmG/&#10;AAAA3AAAAA8AAAAAAAAAAQAgAAAAIgAAAGRycy9kb3ducmV2LnhtbFBLAQIUABQAAAAIAIdO4kAz&#10;LwWeOwAAADkAAAAQAAAAAAAAAAEAIAAAAA4BAABkcnMvc2hhcGV4bWwueG1sUEsFBgAAAAAGAAYA&#10;WwEAALgDAAAAAA==&#10;">
                                      <v:fill on="f" focussize="0,0"/>
                                      <v:stroke color="#000000" joinstyle="round" dashstyle="dashDot"/>
                                      <v:imagedata o:title=""/>
                                      <o:lock v:ext="edit" aspectratio="f"/>
                                    </v:line>
                                    <v:rect id="_x0000_s1026" o:spid="_x0000_s1026" o:spt="1" style="position:absolute;left:6158;top:3384;height:549;width:961;" fillcolor="#FFFFFF" filled="t" stroked="t" coordsize="21600,21600" o:gfxdata="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qIDi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sz w:val="18"/>
                                                <w:szCs w:val="18"/>
                                              </w:rPr>
                                            </w:pPr>
                                            <w:r>
                                              <w:rPr>
                                                <w:rFonts w:hint="eastAsia"/>
                                                <w:sz w:val="18"/>
                                                <w:szCs w:val="18"/>
                                              </w:rPr>
                                              <w:t>变流器</w:t>
                                            </w:r>
                                          </w:p>
                                        </w:txbxContent>
                                      </v:textbox>
                                    </v:rect>
                                    <v:rect id="_x0000_s1026" o:spid="_x0000_s1026" o:spt="1" style="position:absolute;left:8101;top:4588;height:549;width:1210;" fillcolor="#FFFFFF" filled="t" stroked="t" coordsize="21600,21600" o:gfxdata="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Qle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8"/>
                                                <w:szCs w:val="18"/>
                                              </w:rPr>
                                            </w:pPr>
                                            <w:r>
                                              <w:rPr>
                                                <w:rFonts w:hint="eastAsia"/>
                                                <w:sz w:val="18"/>
                                                <w:szCs w:val="18"/>
                                              </w:rPr>
                                              <w:t>温度变送器</w:t>
                                            </w:r>
                                          </w:p>
                                        </w:txbxContent>
                                      </v:textbox>
                                    </v:rect>
                                    <v:rect id="_x0000_s1026" o:spid="_x0000_s1026" o:spt="1" style="position:absolute;left:6215;top:4580;height:549;width:1243;" fillcolor="#FFFFFF" filled="t" stroked="t" coordsize="21600,21600" o:gfxdata="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UW/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sz w:val="18"/>
                                                <w:szCs w:val="18"/>
                                                <w:highlight w:val="none"/>
                                              </w:rPr>
                                            </w:pPr>
                                            <w:r>
                                              <w:rPr>
                                                <w:rFonts w:hint="eastAsia"/>
                                                <w:sz w:val="18"/>
                                                <w:szCs w:val="18"/>
                                                <w:highlight w:val="none"/>
                                              </w:rPr>
                                              <w:t>远方显示</w:t>
                                            </w:r>
                                          </w:p>
                                        </w:txbxContent>
                                      </v:textbox>
                                    </v:rect>
                                    <v:group id="_x0000_s1026" o:spid="_x0000_s1026" o:spt="203" style="position:absolute;left:7119;top:3375;height:549;width:1435;" coordorigin="7119,3375" coordsize="1435,549" o:gfxdata="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CMbUe+AAAA3AAAAA8AAAAAAAAAAQAgAAAAIgAAAGRycy9kb3ducmV2Lnht&#10;bFBLAQIUABQAAAAIAIdO4kAzLwWeOwAAADkAAAAVAAAAAAAAAAEAIAAAAA0BAABkcnMvZ3JvdXBz&#10;aGFwZXhtbC54bWxQSwUGAAAAAAYABgBgAQAAygMAAAAA&#10;">
                                      <o:lock v:ext="edit" aspectratio="f"/>
                                      <v:rect id="_x0000_s1026" o:spid="_x0000_s1026" o:spt="1" style="position:absolute;left:7477;top:3375;height:549;width:1077;" fillcolor="#FFFFFF" filled="t" stroked="t" coordsize="21600,21600" o:gfxdata="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mzZ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8"/>
                                                  <w:szCs w:val="18"/>
                                                </w:rPr>
                                              </w:pPr>
                                              <w:r>
                                                <w:rPr>
                                                  <w:rFonts w:hint="eastAsia"/>
                                                  <w:sz w:val="18"/>
                                                  <w:szCs w:val="18"/>
                                                </w:rPr>
                                                <w:t>电热元件</w:t>
                                              </w:r>
                                            </w:p>
                                          </w:txbxContent>
                                        </v:textbox>
                                      </v:rect>
                                      <v:line id="_x0000_s1026" o:spid="_x0000_s1026" o:spt="20" style="position:absolute;left:7119;top:3650;flip:y;height:9;width:359;" filled="f" stroked="t" coordsize="21600,21600" o:gfxdata="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w1ozL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v:group id="_x0000_s1026" o:spid="_x0000_s1026" o:spt="203" style="position:absolute;left:8559;top:3366;height:548;width:1309;" coordorigin="7244,3375" coordsize="1309,548" o:gfxdata="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A+87fvwAAANwAAAAPAAAAAAAAAAEAIAAAACIAAABkcnMvZG93bnJldi54&#10;bWxQSwECFAAUAAAACACHTuJAMy8FnjsAAAA5AAAAFQAAAAAAAAABACAAAAAOAQAAZHJzL2dyb3Vw&#10;c2hhcGV4bWwueG1sUEsFBgAAAAAGAAYAYAEAAMsDAAAAAA==&#10;">
                                      <o:lock v:ext="edit" aspectratio="f"/>
                                      <v:rect id="_x0000_s1026" o:spid="_x0000_s1026" o:spt="1" style="position:absolute;left:7477;top:3375;height:549;width:1077;" fillcolor="#FFFFFF" filled="t" stroked="t" coordsize="21600,21600" o:gfxdata="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DhD9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18"/>
                                                  <w:szCs w:val="18"/>
                                                </w:rPr>
                                              </w:pPr>
                                              <w:r>
                                                <w:rPr>
                                                  <w:rFonts w:hint="eastAsia"/>
                                                  <w:sz w:val="18"/>
                                                  <w:szCs w:val="18"/>
                                                </w:rPr>
                                                <w:t>弹性元件</w:t>
                                              </w:r>
                                            </w:p>
                                          </w:txbxContent>
                                        </v:textbox>
                                      </v:rect>
                                      <v:line id="_x0000_s1026" o:spid="_x0000_s1026" o:spt="20" style="position:absolute;left:7244;top:3622;flip:y;height:11;width:227;" filled="f" stroked="t" coordsize="21600,21600" o:gfxdata="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k8Li/&#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group>
                                    <v:group id="_x0000_s1026" o:spid="_x0000_s1026" o:spt="203" style="position:absolute;left:9875;top:3357;height:548;width:1309;" coordorigin="7244,3375" coordsize="1309,548" o:gfxdata="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xZFqtvwAAANwAAAAPAAAAAAAAAAEAIAAAACIAAABkcnMvZG93bnJldi54&#10;bWxQSwECFAAUAAAACACHTuJAMy8FnjsAAAA5AAAAFQAAAAAAAAABACAAAAAOAQAAZHJzL2dyb3Vw&#10;c2hhcGV4bWwueG1sUEsFBgAAAAAGAAYAYAEAAMsDAAAAAA==&#10;">
                                      <o:lock v:ext="edit" aspectratio="f"/>
                                      <v:rect id="_x0000_s1026" o:spid="_x0000_s1026" o:spt="1" style="position:absolute;left:7477;top:3375;height:549;width:1077;" fillcolor="#FFFFFF" filled="t" stroked="t" coordsize="21600,21600" o:gfxdata="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3I6K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18"/>
                                                  <w:szCs w:val="18"/>
                                                </w:rPr>
                                              </w:pPr>
                                              <w:r>
                                                <w:rPr>
                                                  <w:rFonts w:hint="eastAsia"/>
                                                  <w:sz w:val="18"/>
                                                  <w:szCs w:val="18"/>
                                                </w:rPr>
                                                <w:t>指示仪表</w:t>
                                              </w:r>
                                            </w:p>
                                          </w:txbxContent>
                                        </v:textbox>
                                      </v:rect>
                                      <v:line id="_x0000_s1026" o:spid="_x0000_s1026" o:spt="20" style="position:absolute;left:7244;top:3622;flip:y;height:11;width:227;" filled="f" stroked="t" coordsize="21600,21600" o:gfxdata="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uVfJr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group>
                                    <v:line id="_x0000_s1026" o:spid="_x0000_s1026" o:spt="20" style="position:absolute;left:9973;top:3622;height:1278;width:1;" filled="f" stroked="t" coordsize="21600,21600" o:gfxdata="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OBhG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7460;top:4824;flip:x;height:10;width:620;" filled="f" stroked="t" coordsize="21600,21600" o:gfxdata="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gZgZr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_x0000_s1026" o:spid="_x0000_s1026" o:spt="20" style="position:absolute;left:9316;top:4889;flip:x;height:1;width:657;" filled="f" stroked="t" coordsize="21600,21600" o:gfxdata="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tT+Eb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_x0000_s1026" o:spid="_x0000_s1026" o:spt="20" style="position:absolute;left:4844;top:2819;flip:x y;height:1;width:1733;" filled="f" stroked="t" coordsize="21600,21600" o:gfxdata="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QxNwC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550;top:2716;flip:x y;height:113;width:327;" filled="f" stroked="t" coordsize="21600,21600" o:gfxdata="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9ivd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4562;top:2661;flip:y;height:44;width:281;" filled="f" stroked="t" coordsize="21600,21600" o:gfxdata="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Kk20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4542;top:2616;height:44;width:271;" filled="f" stroked="t" coordsize="21600,21600" o:gfxdata="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FXPS/&#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4564;top:2525;flip:x;height:80;width:327;" filled="f" stroked="t" coordsize="21600,21600" o:gfxdata="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zcNP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v:group>
                            </v:group>
                          </v:group>
                        </v:group>
                      </v:group>
                    </v:group>
                  </v:group>
                </v:group>
              </v:group>
            </w:pict>
          </mc:Fallback>
        </mc:AlternateContent>
      </w:r>
      <w:r>
        <w:rPr>
          <w:rFonts w:hint="eastAsia" w:ascii="Times New Roman" w:hAnsi="Times New Roman"/>
          <w:sz w:val="24"/>
        </w:rPr>
        <w:t xml:space="preserve"> </w:t>
      </w:r>
      <w:r>
        <w:rPr>
          <w:rFonts w:hint="eastAsia"/>
          <w:sz w:val="18"/>
          <w:szCs w:val="18"/>
        </w:rPr>
        <w:t>电流互感器</w:t>
      </w:r>
    </w:p>
    <w:p>
      <w:pPr>
        <w:ind w:firstLine="2730" w:firstLineChars="1300"/>
        <w:rPr>
          <w:i/>
          <w:iCs/>
        </w:rPr>
      </w:pPr>
      <w:r>
        <w:rPr>
          <w:rFonts w:hint="eastAsia"/>
          <w:i/>
          <w:iCs/>
        </w:rPr>
        <w:t>Ι</w:t>
      </w:r>
      <w:r>
        <w:rPr>
          <w:rFonts w:hint="eastAsia"/>
          <w:i/>
          <w:iCs/>
          <w:vertAlign w:val="subscript"/>
        </w:rPr>
        <w:t>P</w:t>
      </w:r>
    </w:p>
    <w:p>
      <w:pPr>
        <w:ind w:firstLine="4410" w:firstLineChars="2100"/>
        <w:rPr>
          <w:i/>
          <w:iCs/>
        </w:rPr>
      </w:pPr>
    </w:p>
    <w:p>
      <w:r>
        <mc:AlternateContent>
          <mc:Choice Requires="wps">
            <w:drawing>
              <wp:anchor distT="0" distB="0" distL="114300" distR="114300" simplePos="0" relativeHeight="251669504" behindDoc="0" locked="0" layoutInCell="1" allowOverlap="1">
                <wp:simplePos x="0" y="0"/>
                <wp:positionH relativeFrom="column">
                  <wp:posOffset>929005</wp:posOffset>
                </wp:positionH>
                <wp:positionV relativeFrom="paragraph">
                  <wp:posOffset>112395</wp:posOffset>
                </wp:positionV>
                <wp:extent cx="360680" cy="818515"/>
                <wp:effectExtent l="0" t="0" r="0" b="0"/>
                <wp:wrapNone/>
                <wp:docPr id="6" name="文本框 6"/>
                <wp:cNvGraphicFramePr/>
                <a:graphic xmlns:a="http://schemas.openxmlformats.org/drawingml/2006/main">
                  <a:graphicData uri="http://schemas.microsoft.com/office/word/2010/wordprocessingShape">
                    <wps:wsp>
                      <wps:cNvSpPr txBox="1"/>
                      <wps:spPr>
                        <a:xfrm>
                          <a:off x="2326640" y="2834640"/>
                          <a:ext cx="360680" cy="8185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变压器绕组</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15pt;margin-top:8.85pt;height:64.45pt;width:28.4pt;z-index:251669504;mso-width-relative:page;mso-height-relative:page;" filled="f" stroked="f" coordsize="21600,21600" o:gfxdata="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Fi44t2AAAAAoBAAAPAAAAAAAAAAEAIAAA&#10;ACIAAABkcnMvZG93bnJldi54bWxQSwECFAAUAAAACACHTuJALqmzgkUCAABzBAAADgAAAAAAAAAB&#10;ACAAAAAnAQAAZHJzL2Uyb0RvYy54bWxQSwUGAAAAAAYABgBZAQAA3gUAAAAA&#10;">
                <v:fill on="f" focussize="0,0"/>
                <v:stroke on="f" weight="0.5pt"/>
                <v:imagedata o:title=""/>
                <o:lock v:ext="edit" aspectratio="f"/>
                <v:textbox style="layout-flow:vertical-ideographic;">
                  <w:txbxContent>
                    <w:p>
                      <w:pPr>
                        <w:rPr>
                          <w:sz w:val="18"/>
                          <w:szCs w:val="18"/>
                        </w:rPr>
                      </w:pPr>
                      <w:r>
                        <w:rPr>
                          <w:rFonts w:hint="eastAsia"/>
                          <w:sz w:val="18"/>
                          <w:szCs w:val="18"/>
                        </w:rPr>
                        <w:t>变压器绕组</w:t>
                      </w:r>
                    </w:p>
                  </w:txbxContent>
                </v:textbox>
              </v:shape>
            </w:pict>
          </mc:Fallback>
        </mc:AlternateContent>
      </w:r>
      <w:r>
        <w:rPr>
          <w:rFonts w:hint="eastAsia"/>
        </w:rPr>
        <w:t xml:space="preserve">                                          </w:t>
      </w:r>
      <m:oMath>
        <m:sSub>
          <m:sSubPr>
            <m:ctrlPr>
              <w:rPr>
                <w:rFonts w:ascii="Cambria Math" w:hAnsi="Cambria Math"/>
                <w:i/>
                <w:sz w:val="24"/>
              </w:rPr>
            </m:ctrlPr>
          </m:sSubPr>
          <m:e>
            <m:r>
              <m:rPr/>
              <w:rPr>
                <w:rFonts w:ascii="Cambria Math" w:hAnsi="Cambria Math"/>
                <w:sz w:val="24"/>
              </w:rPr>
              <m:t>I</m:t>
            </m:r>
            <m:ctrlPr>
              <w:rPr>
                <w:rFonts w:ascii="Cambria Math" w:hAnsi="Cambria Math"/>
                <w:i/>
                <w:sz w:val="24"/>
              </w:rPr>
            </m:ctrlPr>
          </m:e>
          <m:sub>
            <m:r>
              <m:rPr/>
              <w:rPr>
                <w:rFonts w:ascii="Cambria Math" w:hAnsi="Cambria Math"/>
                <w:sz w:val="24"/>
              </w:rPr>
              <m:t>s</m:t>
            </m:r>
            <m:ctrlPr>
              <w:rPr>
                <w:rFonts w:ascii="Cambria Math" w:hAnsi="Cambria Math"/>
                <w:i/>
                <w:sz w:val="24"/>
              </w:rPr>
            </m:ctrlPr>
          </m:sub>
        </m:sSub>
      </m:oMath>
    </w:p>
    <w:p/>
    <w:p>
      <w:pPr>
        <w:tabs>
          <w:tab w:val="left" w:pos="3339"/>
        </w:tabs>
        <w:ind w:firstLine="2160" w:firstLineChars="1200"/>
        <w:jc w:val="left"/>
      </w:pPr>
      <w:r>
        <w:rPr>
          <w:rFonts w:hint="eastAsia"/>
          <w:sz w:val="18"/>
          <w:szCs w:val="18"/>
        </w:rPr>
        <w:t>温包</w:t>
      </w:r>
    </w:p>
    <w:p>
      <w:pPr>
        <w:pStyle w:val="6"/>
      </w:pPr>
      <w:r>
        <w:rPr>
          <w:rFonts w:hint="eastAsia" w:ascii="Times New Roman" w:hAnsi="Times New Roman"/>
          <w:sz w:val="24"/>
        </w:rPr>
        <w:t xml:space="preserve"> </w:t>
      </w:r>
    </w:p>
    <w:bookmarkEnd w:id="3"/>
    <w:p>
      <w:pPr>
        <w:spacing w:line="420" w:lineRule="exact"/>
        <w:ind w:firstLine="480" w:firstLineChars="200"/>
        <w:rPr>
          <w:rFonts w:ascii="Times New Roman" w:hAnsi="Times New Roman"/>
          <w:sz w:val="24"/>
        </w:rPr>
      </w:pPr>
    </w:p>
    <w:p>
      <w:pPr>
        <w:spacing w:line="420" w:lineRule="exact"/>
        <w:ind w:firstLine="480" w:firstLineChars="200"/>
        <w:rPr>
          <w:rFonts w:ascii="Times New Roman" w:hAnsi="Times New Roman"/>
          <w:sz w:val="24"/>
        </w:rPr>
      </w:pPr>
    </w:p>
    <w:p>
      <w:pPr>
        <w:pStyle w:val="6"/>
        <w:ind w:firstLine="2940" w:firstLineChars="1400"/>
        <w:rPr>
          <w:rFonts w:ascii="Times New Roman" w:hAnsi="Times New Roman"/>
          <w:szCs w:val="21"/>
          <w:highlight w:val="yellow"/>
        </w:rPr>
      </w:pPr>
      <w:r>
        <w:rPr>
          <w:rFonts w:hint="eastAsia" w:ascii="Times New Roman" w:hAnsi="Times New Roman"/>
          <w:szCs w:val="21"/>
          <w:highlight w:val="none"/>
        </w:rPr>
        <w:t xml:space="preserve">图1 </w:t>
      </w:r>
      <w:r>
        <w:rPr>
          <w:rFonts w:ascii="Times New Roman" w:hAnsi="Times New Roman"/>
          <w:szCs w:val="21"/>
          <w:highlight w:val="none"/>
        </w:rPr>
        <w:t>绕组温控器</w:t>
      </w:r>
      <w:r>
        <w:rPr>
          <w:rFonts w:hint="eastAsia" w:ascii="Times New Roman" w:hAnsi="Times New Roman"/>
          <w:szCs w:val="21"/>
          <w:highlight w:val="none"/>
          <w:lang w:eastAsia="zh-CN"/>
        </w:rPr>
        <w:t>测温</w:t>
      </w:r>
      <w:r>
        <w:rPr>
          <w:rFonts w:ascii="Times New Roman" w:hAnsi="Times New Roman"/>
          <w:szCs w:val="21"/>
          <w:highlight w:val="none"/>
        </w:rPr>
        <w:t>示意图</w:t>
      </w:r>
    </w:p>
    <w:p>
      <w:pPr>
        <w:pStyle w:val="6"/>
        <w:ind w:firstLine="2940" w:firstLineChars="1400"/>
        <w:rPr>
          <w:rFonts w:ascii="Times New Roman" w:hAnsi="Times New Roman"/>
          <w:szCs w:val="21"/>
          <w:highlight w:val="none"/>
        </w:rPr>
      </w:pPr>
    </w:p>
    <w:p>
      <w:pPr>
        <w:spacing w:line="420" w:lineRule="exact"/>
        <w:ind w:firstLine="480" w:firstLineChars="200"/>
        <w:rPr>
          <w:rFonts w:ascii="Times New Roman" w:hAnsi="Times New Roman"/>
          <w:sz w:val="24"/>
        </w:rPr>
      </w:pPr>
      <w:r>
        <w:rPr>
          <w:rFonts w:ascii="Times New Roman" w:hAnsi="Times New Roman"/>
          <w:sz w:val="24"/>
        </w:rPr>
        <w:t>绕组温控器的工作原理：将感温元件的温包插在变压器</w:t>
      </w:r>
      <w:r>
        <w:rPr>
          <w:rFonts w:hint="eastAsia"/>
          <w:sz w:val="24"/>
        </w:rPr>
        <w:t>油</w:t>
      </w:r>
      <w:r>
        <w:rPr>
          <w:rFonts w:ascii="Times New Roman" w:hAnsi="Times New Roman"/>
          <w:sz w:val="24"/>
        </w:rPr>
        <w:t>箱顶层的专用插孔内，当变压器顶层油温变化时，感温元件内的液体体积随之改变，通过毛细管的传递，使弹性元件产生相应位移。当变压器负荷为零时，绕组温控器指示的温度值是变压器的顶层油温。当变压器带负荷后，通过变压器电流互感器取出与负荷成正比的电流</w:t>
      </w:r>
      <m:oMath>
        <m:sSub>
          <m:sSubPr>
            <m:ctrlPr>
              <w:rPr>
                <w:rFonts w:ascii="Cambria Math" w:hAnsi="Cambria Math"/>
                <w:i/>
                <w:sz w:val="24"/>
              </w:rPr>
            </m:ctrlPr>
          </m:sSubPr>
          <m:e>
            <m:r>
              <m:rPr/>
              <w:rPr>
                <w:rFonts w:ascii="Cambria Math" w:hAnsi="Cambria Math"/>
                <w:sz w:val="24"/>
              </w:rPr>
              <m:t>I</m:t>
            </m:r>
            <m:ctrlPr>
              <w:rPr>
                <w:rFonts w:ascii="Cambria Math" w:hAnsi="Cambria Math"/>
                <w:i/>
                <w:sz w:val="24"/>
              </w:rPr>
            </m:ctrlPr>
          </m:e>
          <m:sub>
            <m:r>
              <m:rPr/>
              <w:rPr>
                <w:rFonts w:ascii="Cambria Math" w:hAnsi="Cambria Math"/>
                <w:sz w:val="24"/>
              </w:rPr>
              <m:t>p</m:t>
            </m:r>
            <m:ctrlPr>
              <w:rPr>
                <w:rFonts w:ascii="Cambria Math" w:hAnsi="Cambria Math"/>
                <w:i/>
                <w:sz w:val="24"/>
              </w:rPr>
            </m:ctrlPr>
          </m:sub>
        </m:sSub>
      </m:oMath>
      <w:r>
        <w:rPr>
          <w:rFonts w:ascii="Times New Roman" w:hAnsi="Times New Roman"/>
          <w:sz w:val="24"/>
        </w:rPr>
        <w:t>，</w:t>
      </w:r>
      <m:oMath>
        <m:sSub>
          <m:sSubPr>
            <m:ctrlPr>
              <w:rPr>
                <w:rFonts w:ascii="Cambria Math" w:hAnsi="Cambria Math"/>
                <w:i/>
                <w:sz w:val="24"/>
              </w:rPr>
            </m:ctrlPr>
          </m:sSubPr>
          <m:e>
            <m:r>
              <m:rPr/>
              <w:rPr>
                <w:rFonts w:ascii="Cambria Math" w:hAnsi="Cambria Math"/>
                <w:sz w:val="24"/>
              </w:rPr>
              <m:t>I</m:t>
            </m:r>
            <m:ctrlPr>
              <w:rPr>
                <w:rFonts w:ascii="Cambria Math" w:hAnsi="Cambria Math"/>
                <w:i/>
                <w:sz w:val="24"/>
              </w:rPr>
            </m:ctrlPr>
          </m:e>
          <m:sub>
            <m:r>
              <m:rPr/>
              <w:rPr>
                <w:rFonts w:ascii="Cambria Math" w:hAnsi="Cambria Math"/>
                <w:sz w:val="24"/>
              </w:rPr>
              <m:t>p</m:t>
            </m:r>
            <m:ctrlPr>
              <w:rPr>
                <w:rFonts w:ascii="Cambria Math" w:hAnsi="Cambria Math"/>
                <w:i/>
                <w:sz w:val="24"/>
              </w:rPr>
            </m:ctrlPr>
          </m:sub>
        </m:sSub>
      </m:oMath>
      <w:r>
        <w:rPr>
          <w:rFonts w:ascii="Times New Roman" w:hAnsi="Times New Roman"/>
          <w:sz w:val="24"/>
        </w:rPr>
        <w:t>经变流器调整为</w:t>
      </w:r>
      <m:oMath>
        <m:sSub>
          <m:sSubPr>
            <m:ctrlPr>
              <w:rPr>
                <w:rFonts w:ascii="Cambria Math" w:hAnsi="Cambria Math"/>
                <w:i/>
                <w:sz w:val="24"/>
              </w:rPr>
            </m:ctrlPr>
          </m:sSubPr>
          <m:e>
            <m:r>
              <m:rPr/>
              <w:rPr>
                <w:rFonts w:ascii="Cambria Math" w:hAnsi="Cambria Math"/>
                <w:sz w:val="24"/>
              </w:rPr>
              <m:t>I</m:t>
            </m:r>
            <m:ctrlPr>
              <w:rPr>
                <w:rFonts w:ascii="Cambria Math" w:hAnsi="Cambria Math"/>
                <w:i/>
                <w:sz w:val="24"/>
              </w:rPr>
            </m:ctrlPr>
          </m:e>
          <m:sub>
            <m:r>
              <m:rPr/>
              <w:rPr>
                <w:rFonts w:ascii="Cambria Math" w:hAnsi="Cambria Math"/>
                <w:sz w:val="24"/>
              </w:rPr>
              <m:t>s</m:t>
            </m:r>
            <m:ctrlPr>
              <w:rPr>
                <w:rFonts w:ascii="Cambria Math" w:hAnsi="Cambria Math"/>
                <w:i/>
                <w:sz w:val="24"/>
              </w:rPr>
            </m:ctrlPr>
          </m:sub>
        </m:sSub>
      </m:oMath>
      <w:r>
        <w:rPr>
          <w:rFonts w:ascii="Times New Roman" w:hAnsi="Times New Roman"/>
          <w:sz w:val="24"/>
        </w:rPr>
        <w:t>后，流经嵌装在波纹管内的电热元件，电热元件产生热量，该热量使弹性元件的位移量增大，增大的位移量经机械传动，推动指示仪表指针转动，使仪表指示值增加</w:t>
      </w:r>
      <m:oMath>
        <m:sSub>
          <m:sSubPr>
            <m:ctrlPr>
              <w:rPr>
                <w:rFonts w:ascii="Cambria Math" w:hAnsi="Times New Roman"/>
                <w:i/>
                <w:sz w:val="24"/>
              </w:rPr>
            </m:ctrlPr>
          </m:sSubPr>
          <m:e>
            <m:r>
              <m:rPr/>
              <w:rPr>
                <w:rFonts w:ascii="Cambria Math"/>
                <w:sz w:val="24"/>
              </w:rPr>
              <m:t>T</m:t>
            </m:r>
            <m:ctrlPr>
              <w:rPr>
                <w:rFonts w:ascii="Cambria Math" w:hAnsi="Times New Roman"/>
                <w:i/>
                <w:sz w:val="24"/>
              </w:rPr>
            </m:ctrlPr>
          </m:e>
          <m:sub>
            <m:r>
              <m:rPr/>
              <w:rPr>
                <w:rFonts w:ascii="Cambria Math" w:hAnsi="Cambria Math"/>
                <w:sz w:val="24"/>
              </w:rPr>
              <m:t>∆</m:t>
            </m:r>
            <m:ctrlPr>
              <w:rPr>
                <w:rFonts w:ascii="Cambria Math" w:hAnsi="Times New Roman"/>
                <w:i/>
                <w:sz w:val="24"/>
              </w:rPr>
            </m:ctrlPr>
          </m:sub>
        </m:sSub>
      </m:oMath>
      <w:r>
        <w:rPr>
          <w:rFonts w:hint="eastAsia"/>
          <w:sz w:val="24"/>
        </w:rPr>
        <w:t>,</w:t>
      </w:r>
      <m:oMath>
        <m:sSub>
          <m:sSubPr>
            <m:ctrlPr>
              <w:rPr>
                <w:rFonts w:ascii="Cambria Math" w:hAnsi="Times New Roman"/>
                <w:i/>
                <w:sz w:val="24"/>
              </w:rPr>
            </m:ctrlPr>
          </m:sSubPr>
          <m:e>
            <m:r>
              <m:rPr/>
              <w:rPr>
                <w:rFonts w:ascii="Cambria Math"/>
                <w:sz w:val="24"/>
              </w:rPr>
              <m:t>T</m:t>
            </m:r>
            <m:ctrlPr>
              <w:rPr>
                <w:rFonts w:ascii="Cambria Math" w:hAnsi="Times New Roman"/>
                <w:i/>
                <w:sz w:val="24"/>
              </w:rPr>
            </m:ctrlPr>
          </m:e>
          <m:sub>
            <m:r>
              <m:rPr/>
              <w:rPr>
                <w:rFonts w:ascii="Cambria Math" w:hAnsi="Cambria Math"/>
                <w:sz w:val="24"/>
              </w:rPr>
              <m:t>∆</m:t>
            </m:r>
            <m:ctrlPr>
              <w:rPr>
                <w:rFonts w:ascii="Cambria Math" w:hAnsi="Times New Roman"/>
                <w:i/>
                <w:sz w:val="24"/>
              </w:rPr>
            </m:ctrlPr>
          </m:sub>
        </m:sSub>
      </m:oMath>
      <w:r>
        <w:rPr>
          <w:rFonts w:ascii="Times New Roman" w:hAnsi="Times New Roman"/>
          <w:sz w:val="24"/>
        </w:rPr>
        <w:t>近似等于变压器绕组对油的附加温升，绕组温控器指示的温度值是变压器顶层油温与绕组对油的附加温升之和。</w:t>
      </w:r>
    </w:p>
    <w:p>
      <w:pPr>
        <w:spacing w:line="420" w:lineRule="exact"/>
        <w:ind w:firstLine="480" w:firstLineChars="200"/>
        <w:rPr>
          <w:rFonts w:ascii="Times New Roman" w:hAnsi="Times New Roman"/>
          <w:sz w:val="24"/>
        </w:rPr>
      </w:pPr>
      <w:r>
        <w:rPr>
          <w:rFonts w:ascii="Times New Roman" w:hAnsi="Times New Roman"/>
          <w:sz w:val="24"/>
        </w:rPr>
        <w:t>附加温升</w:t>
      </w:r>
      <m:oMath>
        <m:sSub>
          <m:sSubPr>
            <m:ctrlPr>
              <w:rPr>
                <w:rFonts w:ascii="Cambria Math" w:hAnsi="Times New Roman"/>
                <w:i/>
                <w:sz w:val="24"/>
              </w:rPr>
            </m:ctrlPr>
          </m:sSubPr>
          <m:e>
            <m:r>
              <m:rPr/>
              <w:rPr>
                <w:rFonts w:ascii="Cambria Math"/>
                <w:sz w:val="24"/>
              </w:rPr>
              <m:t>T</m:t>
            </m:r>
            <m:ctrlPr>
              <w:rPr>
                <w:rFonts w:ascii="Cambria Math" w:hAnsi="Times New Roman"/>
                <w:i/>
                <w:sz w:val="24"/>
              </w:rPr>
            </m:ctrlPr>
          </m:e>
          <m:sub>
            <m:r>
              <m:rPr/>
              <w:rPr>
                <w:rFonts w:ascii="Cambria Math" w:hAnsi="Cambria Math"/>
                <w:sz w:val="24"/>
              </w:rPr>
              <m:t>∆</m:t>
            </m:r>
            <m:ctrlPr>
              <w:rPr>
                <w:rFonts w:ascii="Cambria Math" w:hAnsi="Times New Roman"/>
                <w:i/>
                <w:sz w:val="24"/>
              </w:rPr>
            </m:ctrlPr>
          </m:sub>
        </m:sSub>
      </m:oMath>
      <w:r>
        <w:rPr>
          <w:rFonts w:ascii="Times New Roman" w:hAnsi="Times New Roman"/>
          <w:sz w:val="24"/>
        </w:rPr>
        <w:t>与电流</w:t>
      </w:r>
      <m:oMath>
        <m:sSub>
          <m:sSubPr>
            <m:ctrlPr>
              <w:rPr>
                <w:rFonts w:ascii="Cambria Math" w:hAnsi="Cambria Math"/>
                <w:i/>
                <w:sz w:val="24"/>
              </w:rPr>
            </m:ctrlPr>
          </m:sSubPr>
          <m:e>
            <m:r>
              <m:rPr/>
              <w:rPr>
                <w:rFonts w:ascii="Cambria Math" w:hAnsi="Cambria Math"/>
                <w:sz w:val="24"/>
              </w:rPr>
              <m:t>I</m:t>
            </m:r>
            <m:ctrlPr>
              <w:rPr>
                <w:rFonts w:ascii="Cambria Math" w:hAnsi="Cambria Math"/>
                <w:i/>
                <w:sz w:val="24"/>
              </w:rPr>
            </m:ctrlPr>
          </m:e>
          <m:sub>
            <m:r>
              <m:rPr/>
              <w:rPr>
                <w:rFonts w:ascii="Cambria Math" w:hAnsi="Cambria Math"/>
                <w:sz w:val="24"/>
              </w:rPr>
              <m:t>s</m:t>
            </m:r>
            <m:ctrlPr>
              <w:rPr>
                <w:rFonts w:ascii="Cambria Math" w:hAnsi="Cambria Math"/>
                <w:i/>
                <w:sz w:val="24"/>
              </w:rPr>
            </m:ctrlPr>
          </m:sub>
        </m:sSub>
      </m:oMath>
      <w:r>
        <w:rPr>
          <w:rFonts w:ascii="Times New Roman" w:hAnsi="Times New Roman"/>
          <w:sz w:val="24"/>
        </w:rPr>
        <w:t>的关系见表1。</w:t>
      </w:r>
    </w:p>
    <w:p>
      <w:pPr>
        <w:spacing w:line="420" w:lineRule="exact"/>
        <w:jc w:val="center"/>
        <w:rPr>
          <w:rFonts w:ascii="Times New Roman" w:hAnsi="Times New Roman" w:eastAsia="黑体"/>
          <w:szCs w:val="21"/>
        </w:rPr>
      </w:pPr>
      <w:r>
        <w:rPr>
          <w:rFonts w:ascii="Times New Roman" w:hAnsi="Times New Roman" w:eastAsia="黑体"/>
          <w:szCs w:val="21"/>
        </w:rPr>
        <w:t>表1 附加温升</w:t>
      </w:r>
      <m:oMath>
        <m:sSub>
          <m:sSubPr>
            <m:ctrlPr>
              <w:rPr>
                <w:rFonts w:ascii="Cambria Math" w:hAnsi="Times New Roman"/>
                <w:i/>
                <w:sz w:val="24"/>
              </w:rPr>
            </m:ctrlPr>
          </m:sSubPr>
          <m:e>
            <m:r>
              <m:rPr/>
              <w:rPr>
                <w:rFonts w:ascii="Cambria Math"/>
                <w:sz w:val="24"/>
              </w:rPr>
              <m:t>T</m:t>
            </m:r>
            <m:ctrlPr>
              <w:rPr>
                <w:rFonts w:ascii="Cambria Math" w:hAnsi="Times New Roman"/>
                <w:i/>
                <w:sz w:val="24"/>
              </w:rPr>
            </m:ctrlPr>
          </m:e>
          <m:sub>
            <m:r>
              <m:rPr/>
              <w:rPr>
                <w:rFonts w:ascii="Cambria Math" w:hAnsi="Cambria Math"/>
                <w:sz w:val="24"/>
              </w:rPr>
              <m:t>∆</m:t>
            </m:r>
            <m:ctrlPr>
              <w:rPr>
                <w:rFonts w:ascii="Cambria Math" w:hAnsi="Times New Roman"/>
                <w:i/>
                <w:sz w:val="24"/>
              </w:rPr>
            </m:ctrlPr>
          </m:sub>
        </m:sSub>
      </m:oMath>
      <w:r>
        <w:rPr>
          <w:rFonts w:ascii="Times New Roman" w:hAnsi="Times New Roman" w:eastAsia="黑体"/>
          <w:szCs w:val="21"/>
        </w:rPr>
        <w:t>与电流</w:t>
      </w:r>
      <m:oMath>
        <m:sSub>
          <m:sSubPr>
            <m:ctrlPr>
              <w:rPr>
                <w:rFonts w:ascii="Cambria Math" w:hAnsi="Cambria Math" w:eastAsia="黑体"/>
                <w:i/>
                <w:szCs w:val="21"/>
              </w:rPr>
            </m:ctrlPr>
          </m:sSubPr>
          <m:e>
            <m:r>
              <m:rPr/>
              <w:rPr>
                <w:rFonts w:ascii="Cambria Math" w:hAnsi="Cambria Math" w:eastAsia="黑体"/>
                <w:szCs w:val="21"/>
              </w:rPr>
              <m:t>I</m:t>
            </m:r>
            <m:ctrlPr>
              <w:rPr>
                <w:rFonts w:ascii="Cambria Math" w:hAnsi="Cambria Math" w:eastAsia="黑体"/>
                <w:i/>
                <w:szCs w:val="21"/>
              </w:rPr>
            </m:ctrlPr>
          </m:e>
          <m:sub>
            <m:r>
              <m:rPr/>
              <w:rPr>
                <w:rFonts w:ascii="Cambria Math" w:hAnsi="Cambria Math" w:eastAsia="黑体"/>
                <w:szCs w:val="21"/>
              </w:rPr>
              <m:t>s</m:t>
            </m:r>
            <m:ctrlPr>
              <w:rPr>
                <w:rFonts w:ascii="Cambria Math" w:hAnsi="Cambria Math" w:eastAsia="黑体"/>
                <w:i/>
                <w:szCs w:val="21"/>
              </w:rPr>
            </m:ctrlPr>
          </m:sub>
        </m:sSub>
      </m:oMath>
      <w:r>
        <w:rPr>
          <w:rFonts w:ascii="Times New Roman" w:hAnsi="Times New Roman" w:eastAsia="黑体"/>
          <w:szCs w:val="21"/>
        </w:rPr>
        <w:t>对应表</w:t>
      </w:r>
    </w:p>
    <w:tbl>
      <w:tblPr>
        <w:tblStyle w:val="17"/>
        <w:tblW w:w="93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6"/>
        <w:gridCol w:w="565"/>
        <w:gridCol w:w="565"/>
        <w:gridCol w:w="565"/>
        <w:gridCol w:w="565"/>
        <w:gridCol w:w="565"/>
        <w:gridCol w:w="565"/>
        <w:gridCol w:w="565"/>
        <w:gridCol w:w="565"/>
        <w:gridCol w:w="565"/>
        <w:gridCol w:w="565"/>
        <w:gridCol w:w="565"/>
        <w:gridCol w:w="565"/>
        <w:gridCol w:w="565"/>
        <w:gridCol w:w="567"/>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6" w:type="dxa"/>
            <w:vAlign w:val="center"/>
          </w:tcPr>
          <w:p>
            <w:pPr>
              <w:spacing w:line="480" w:lineRule="exact"/>
              <w:jc w:val="center"/>
              <w:rPr>
                <w:rFonts w:ascii="宋体" w:hAnsi="宋体" w:cs="宋体"/>
                <w:szCs w:val="21"/>
              </w:rPr>
            </w:pPr>
            <m:oMath>
              <m:sSub>
                <m:sSubPr>
                  <m:ctrlPr>
                    <w:rPr>
                      <w:rFonts w:hint="eastAsia" w:ascii="Cambria Math" w:hAnsi="Cambria Math" w:cs="宋体"/>
                      <w:i/>
                      <w:szCs w:val="21"/>
                    </w:rPr>
                  </m:ctrlPr>
                </m:sSubPr>
                <m:e>
                  <m:r>
                    <m:rPr/>
                    <w:rPr>
                      <w:rFonts w:hint="eastAsia" w:ascii="Cambria Math" w:hAnsi="Cambria Math" w:cs="宋体"/>
                      <w:szCs w:val="21"/>
                    </w:rPr>
                    <m:t>T</m:t>
                  </m:r>
                  <m:ctrlPr>
                    <w:rPr>
                      <w:rFonts w:hint="eastAsia" w:ascii="Cambria Math" w:hAnsi="Cambria Math" w:cs="宋体"/>
                      <w:i/>
                      <w:szCs w:val="21"/>
                    </w:rPr>
                  </m:ctrlPr>
                </m:e>
                <m:sub>
                  <m:r>
                    <m:rPr/>
                    <w:rPr>
                      <w:rFonts w:hint="eastAsia" w:ascii="Cambria Math" w:hAnsi="Cambria Math" w:cs="宋体"/>
                      <w:szCs w:val="21"/>
                    </w:rPr>
                    <m:t>∆</m:t>
                  </m:r>
                  <m:ctrlPr>
                    <w:rPr>
                      <w:rFonts w:hint="eastAsia" w:ascii="Cambria Math" w:hAnsi="Cambria Math" w:cs="宋体"/>
                      <w:i/>
                      <w:szCs w:val="21"/>
                    </w:rPr>
                  </m:ctrlPr>
                </m:sub>
              </m:sSub>
            </m:oMath>
            <w:r>
              <w:rPr>
                <w:rFonts w:hint="eastAsia" w:ascii="宋体" w:hAnsi="宋体" w:cs="宋体"/>
                <w:szCs w:val="21"/>
              </w:rPr>
              <w:t>/℃</w:t>
            </w:r>
          </w:p>
        </w:tc>
        <w:tc>
          <w:tcPr>
            <w:tcW w:w="565" w:type="dxa"/>
            <w:vAlign w:val="center"/>
          </w:tcPr>
          <w:p>
            <w:pPr>
              <w:spacing w:line="480" w:lineRule="exact"/>
              <w:ind w:left="-105" w:leftChars="-50"/>
              <w:jc w:val="center"/>
              <w:rPr>
                <w:rFonts w:ascii="宋体" w:hAnsi="宋体" w:cs="宋体"/>
                <w:szCs w:val="21"/>
              </w:rPr>
            </w:pPr>
            <w:r>
              <w:rPr>
                <w:rFonts w:hint="eastAsia" w:ascii="宋体" w:hAnsi="宋体" w:cs="宋体"/>
                <w:szCs w:val="21"/>
              </w:rPr>
              <w:t>10</w:t>
            </w:r>
          </w:p>
        </w:tc>
        <w:tc>
          <w:tcPr>
            <w:tcW w:w="565" w:type="dxa"/>
            <w:vAlign w:val="center"/>
          </w:tcPr>
          <w:p>
            <w:pPr>
              <w:spacing w:line="480" w:lineRule="exact"/>
              <w:ind w:left="-105" w:leftChars="-50"/>
              <w:jc w:val="center"/>
              <w:rPr>
                <w:rFonts w:ascii="宋体" w:hAnsi="宋体" w:cs="宋体"/>
                <w:szCs w:val="21"/>
              </w:rPr>
            </w:pPr>
            <w:r>
              <w:rPr>
                <w:rFonts w:hint="eastAsia" w:ascii="宋体" w:hAnsi="宋体" w:cs="宋体"/>
                <w:szCs w:val="21"/>
              </w:rPr>
              <w:t>12</w:t>
            </w:r>
          </w:p>
        </w:tc>
        <w:tc>
          <w:tcPr>
            <w:tcW w:w="565" w:type="dxa"/>
            <w:vAlign w:val="center"/>
          </w:tcPr>
          <w:p>
            <w:pPr>
              <w:spacing w:line="480" w:lineRule="exact"/>
              <w:ind w:left="-105" w:leftChars="-50"/>
              <w:jc w:val="center"/>
              <w:rPr>
                <w:rFonts w:ascii="宋体" w:hAnsi="宋体" w:cs="宋体"/>
                <w:szCs w:val="21"/>
              </w:rPr>
            </w:pPr>
            <w:r>
              <w:rPr>
                <w:rFonts w:hint="eastAsia" w:ascii="宋体" w:hAnsi="宋体" w:cs="宋体"/>
                <w:szCs w:val="21"/>
              </w:rPr>
              <w:t>14</w:t>
            </w:r>
          </w:p>
        </w:tc>
        <w:tc>
          <w:tcPr>
            <w:tcW w:w="565" w:type="dxa"/>
            <w:vAlign w:val="center"/>
          </w:tcPr>
          <w:p>
            <w:pPr>
              <w:spacing w:line="480" w:lineRule="exact"/>
              <w:ind w:left="-105" w:leftChars="-50"/>
              <w:jc w:val="center"/>
              <w:rPr>
                <w:rFonts w:ascii="宋体" w:hAnsi="宋体" w:cs="宋体"/>
                <w:szCs w:val="21"/>
              </w:rPr>
            </w:pPr>
            <w:r>
              <w:rPr>
                <w:rFonts w:hint="eastAsia" w:ascii="宋体" w:hAnsi="宋体" w:cs="宋体"/>
                <w:szCs w:val="21"/>
              </w:rPr>
              <w:t>16</w:t>
            </w:r>
          </w:p>
        </w:tc>
        <w:tc>
          <w:tcPr>
            <w:tcW w:w="565" w:type="dxa"/>
            <w:vAlign w:val="center"/>
          </w:tcPr>
          <w:p>
            <w:pPr>
              <w:spacing w:line="480" w:lineRule="exact"/>
              <w:ind w:left="-105" w:leftChars="-50"/>
              <w:jc w:val="center"/>
              <w:rPr>
                <w:rFonts w:ascii="宋体" w:hAnsi="宋体" w:cs="宋体"/>
                <w:szCs w:val="21"/>
              </w:rPr>
            </w:pPr>
            <w:r>
              <w:rPr>
                <w:rFonts w:hint="eastAsia" w:ascii="宋体" w:hAnsi="宋体" w:cs="宋体"/>
                <w:szCs w:val="21"/>
              </w:rPr>
              <w:t>18</w:t>
            </w:r>
          </w:p>
        </w:tc>
        <w:tc>
          <w:tcPr>
            <w:tcW w:w="565" w:type="dxa"/>
            <w:vAlign w:val="center"/>
          </w:tcPr>
          <w:p>
            <w:pPr>
              <w:spacing w:line="480" w:lineRule="exact"/>
              <w:ind w:left="-105" w:leftChars="-50"/>
              <w:jc w:val="center"/>
              <w:rPr>
                <w:rFonts w:ascii="宋体" w:hAnsi="宋体" w:cs="宋体"/>
                <w:szCs w:val="21"/>
              </w:rPr>
            </w:pPr>
            <w:r>
              <w:rPr>
                <w:rFonts w:hint="eastAsia" w:ascii="宋体" w:hAnsi="宋体" w:cs="宋体"/>
                <w:szCs w:val="21"/>
              </w:rPr>
              <w:t>20</w:t>
            </w:r>
          </w:p>
        </w:tc>
        <w:tc>
          <w:tcPr>
            <w:tcW w:w="565" w:type="dxa"/>
            <w:vAlign w:val="center"/>
          </w:tcPr>
          <w:p>
            <w:pPr>
              <w:spacing w:line="480" w:lineRule="exact"/>
              <w:ind w:left="-105" w:leftChars="-50"/>
              <w:jc w:val="center"/>
              <w:rPr>
                <w:rFonts w:ascii="宋体" w:hAnsi="宋体" w:cs="宋体"/>
                <w:szCs w:val="21"/>
              </w:rPr>
            </w:pPr>
            <w:r>
              <w:rPr>
                <w:rFonts w:hint="eastAsia" w:ascii="宋体" w:hAnsi="宋体" w:cs="宋体"/>
                <w:szCs w:val="21"/>
              </w:rPr>
              <w:t>22</w:t>
            </w:r>
          </w:p>
        </w:tc>
        <w:tc>
          <w:tcPr>
            <w:tcW w:w="565" w:type="dxa"/>
            <w:vAlign w:val="center"/>
          </w:tcPr>
          <w:p>
            <w:pPr>
              <w:spacing w:line="480" w:lineRule="exact"/>
              <w:ind w:left="-105" w:leftChars="-50"/>
              <w:jc w:val="center"/>
              <w:rPr>
                <w:rFonts w:ascii="宋体" w:hAnsi="宋体" w:cs="宋体"/>
                <w:szCs w:val="21"/>
              </w:rPr>
            </w:pPr>
            <w:r>
              <w:rPr>
                <w:rFonts w:hint="eastAsia" w:ascii="宋体" w:hAnsi="宋体" w:cs="宋体"/>
                <w:szCs w:val="21"/>
              </w:rPr>
              <w:t>24</w:t>
            </w:r>
          </w:p>
        </w:tc>
        <w:tc>
          <w:tcPr>
            <w:tcW w:w="565" w:type="dxa"/>
            <w:vAlign w:val="center"/>
          </w:tcPr>
          <w:p>
            <w:pPr>
              <w:spacing w:line="480" w:lineRule="exact"/>
              <w:ind w:left="-105" w:leftChars="-50"/>
              <w:jc w:val="center"/>
              <w:rPr>
                <w:rFonts w:ascii="宋体" w:hAnsi="宋体" w:cs="宋体"/>
                <w:szCs w:val="21"/>
              </w:rPr>
            </w:pPr>
            <w:r>
              <w:rPr>
                <w:rFonts w:hint="eastAsia" w:ascii="宋体" w:hAnsi="宋体" w:cs="宋体"/>
                <w:szCs w:val="21"/>
              </w:rPr>
              <w:t>26</w:t>
            </w:r>
          </w:p>
        </w:tc>
        <w:tc>
          <w:tcPr>
            <w:tcW w:w="565" w:type="dxa"/>
            <w:vAlign w:val="center"/>
          </w:tcPr>
          <w:p>
            <w:pPr>
              <w:spacing w:line="480" w:lineRule="exact"/>
              <w:ind w:left="-105" w:leftChars="-50"/>
              <w:jc w:val="center"/>
              <w:rPr>
                <w:rFonts w:ascii="宋体" w:hAnsi="宋体" w:cs="宋体"/>
                <w:szCs w:val="21"/>
              </w:rPr>
            </w:pPr>
            <w:r>
              <w:rPr>
                <w:rFonts w:hint="eastAsia" w:ascii="宋体" w:hAnsi="宋体" w:cs="宋体"/>
                <w:szCs w:val="21"/>
              </w:rPr>
              <w:t>28</w:t>
            </w:r>
          </w:p>
        </w:tc>
        <w:tc>
          <w:tcPr>
            <w:tcW w:w="565" w:type="dxa"/>
            <w:vAlign w:val="center"/>
          </w:tcPr>
          <w:p>
            <w:pPr>
              <w:spacing w:line="480" w:lineRule="exact"/>
              <w:ind w:left="-105" w:leftChars="-50"/>
              <w:jc w:val="center"/>
              <w:rPr>
                <w:rFonts w:ascii="宋体" w:hAnsi="宋体" w:cs="宋体"/>
                <w:szCs w:val="21"/>
              </w:rPr>
            </w:pPr>
            <w:r>
              <w:rPr>
                <w:rFonts w:hint="eastAsia" w:ascii="宋体" w:hAnsi="宋体" w:cs="宋体"/>
                <w:szCs w:val="21"/>
              </w:rPr>
              <w:t>30</w:t>
            </w:r>
          </w:p>
        </w:tc>
        <w:tc>
          <w:tcPr>
            <w:tcW w:w="565" w:type="dxa"/>
            <w:vAlign w:val="center"/>
          </w:tcPr>
          <w:p>
            <w:pPr>
              <w:spacing w:line="480" w:lineRule="exact"/>
              <w:ind w:left="-105" w:leftChars="-50"/>
              <w:jc w:val="center"/>
              <w:rPr>
                <w:rFonts w:ascii="宋体" w:hAnsi="宋体" w:cs="宋体"/>
                <w:szCs w:val="21"/>
              </w:rPr>
            </w:pPr>
            <w:r>
              <w:rPr>
                <w:rFonts w:hint="eastAsia" w:ascii="宋体" w:hAnsi="宋体" w:cs="宋体"/>
                <w:szCs w:val="21"/>
              </w:rPr>
              <w:t>32</w:t>
            </w:r>
          </w:p>
        </w:tc>
        <w:tc>
          <w:tcPr>
            <w:tcW w:w="565" w:type="dxa"/>
            <w:vAlign w:val="center"/>
          </w:tcPr>
          <w:p>
            <w:pPr>
              <w:spacing w:line="480" w:lineRule="exact"/>
              <w:ind w:left="-105" w:leftChars="-50"/>
              <w:jc w:val="center"/>
              <w:rPr>
                <w:rFonts w:ascii="宋体" w:hAnsi="宋体" w:cs="宋体"/>
                <w:szCs w:val="21"/>
              </w:rPr>
            </w:pPr>
            <w:r>
              <w:rPr>
                <w:rFonts w:hint="eastAsia" w:ascii="宋体" w:hAnsi="宋体" w:cs="宋体"/>
                <w:szCs w:val="21"/>
              </w:rPr>
              <w:t>34</w:t>
            </w:r>
          </w:p>
        </w:tc>
        <w:tc>
          <w:tcPr>
            <w:tcW w:w="567" w:type="dxa"/>
            <w:vAlign w:val="center"/>
          </w:tcPr>
          <w:p>
            <w:pPr>
              <w:spacing w:line="480" w:lineRule="exact"/>
              <w:ind w:left="-105" w:leftChars="-50"/>
              <w:jc w:val="center"/>
              <w:rPr>
                <w:rFonts w:ascii="宋体" w:hAnsi="宋体" w:cs="宋体"/>
                <w:szCs w:val="21"/>
              </w:rPr>
            </w:pPr>
            <w:r>
              <w:rPr>
                <w:rFonts w:hint="eastAsia" w:ascii="宋体" w:hAnsi="宋体" w:cs="宋体"/>
                <w:szCs w:val="21"/>
              </w:rPr>
              <w:t>36</w:t>
            </w:r>
          </w:p>
        </w:tc>
        <w:tc>
          <w:tcPr>
            <w:tcW w:w="567" w:type="dxa"/>
            <w:vAlign w:val="center"/>
          </w:tcPr>
          <w:p>
            <w:pPr>
              <w:spacing w:line="480" w:lineRule="exact"/>
              <w:ind w:left="-105" w:leftChars="-50"/>
              <w:jc w:val="center"/>
              <w:rPr>
                <w:rFonts w:ascii="宋体" w:hAnsi="宋体" w:cs="宋体"/>
                <w:szCs w:val="21"/>
              </w:rPr>
            </w:pPr>
            <w:r>
              <w:rPr>
                <w:rFonts w:hint="eastAsia" w:ascii="宋体" w:hAnsi="宋体" w:cs="宋体"/>
                <w:szCs w:val="21"/>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6" w:type="dxa"/>
            <w:vAlign w:val="center"/>
          </w:tcPr>
          <w:p>
            <w:pPr>
              <w:spacing w:line="480" w:lineRule="exact"/>
              <w:jc w:val="center"/>
              <w:rPr>
                <w:rFonts w:ascii="宋体" w:hAnsi="宋体" w:cs="宋体"/>
                <w:szCs w:val="21"/>
              </w:rPr>
            </w:pPr>
            <m:oMath>
              <m:sSub>
                <m:sSubPr>
                  <m:ctrlPr>
                    <w:rPr>
                      <w:rFonts w:hint="eastAsia" w:ascii="Cambria Math" w:hAnsi="Cambria Math" w:cs="宋体"/>
                      <w:i/>
                      <w:szCs w:val="21"/>
                    </w:rPr>
                  </m:ctrlPr>
                </m:sSubPr>
                <m:e>
                  <m:r>
                    <m:rPr/>
                    <w:rPr>
                      <w:rFonts w:hint="eastAsia" w:ascii="Cambria Math" w:hAnsi="Cambria Math" w:cs="宋体"/>
                      <w:szCs w:val="21"/>
                    </w:rPr>
                    <m:t>I</m:t>
                  </m:r>
                  <m:ctrlPr>
                    <w:rPr>
                      <w:rFonts w:hint="eastAsia" w:ascii="Cambria Math" w:hAnsi="Cambria Math" w:cs="宋体"/>
                      <w:i/>
                      <w:szCs w:val="21"/>
                    </w:rPr>
                  </m:ctrlPr>
                </m:e>
                <m:sub>
                  <m:r>
                    <m:rPr/>
                    <w:rPr>
                      <w:rFonts w:hint="eastAsia" w:ascii="Cambria Math" w:hAnsi="Cambria Math" w:cs="宋体"/>
                      <w:szCs w:val="21"/>
                    </w:rPr>
                    <m:t>s</m:t>
                  </m:r>
                  <m:ctrlPr>
                    <w:rPr>
                      <w:rFonts w:hint="eastAsia" w:ascii="Cambria Math" w:hAnsi="Cambria Math" w:cs="宋体"/>
                      <w:i/>
                      <w:szCs w:val="21"/>
                    </w:rPr>
                  </m:ctrlPr>
                </m:sub>
              </m:sSub>
            </m:oMath>
            <w:r>
              <w:rPr>
                <w:rFonts w:hint="eastAsia" w:ascii="宋体" w:hAnsi="宋体" w:cs="宋体"/>
                <w:szCs w:val="21"/>
              </w:rPr>
              <w:t>/mA</w:t>
            </w:r>
          </w:p>
        </w:tc>
        <w:tc>
          <w:tcPr>
            <w:tcW w:w="565" w:type="dxa"/>
            <w:vAlign w:val="center"/>
          </w:tcPr>
          <w:p>
            <w:pPr>
              <w:ind w:left="-105" w:leftChars="-50"/>
              <w:jc w:val="center"/>
              <w:rPr>
                <w:rFonts w:ascii="宋体" w:hAnsi="宋体" w:cs="宋体"/>
                <w:szCs w:val="21"/>
              </w:rPr>
            </w:pPr>
            <w:r>
              <w:rPr>
                <w:rFonts w:hint="eastAsia" w:ascii="宋体" w:hAnsi="宋体" w:cs="宋体"/>
                <w:szCs w:val="21"/>
              </w:rPr>
              <w:t>740</w:t>
            </w:r>
          </w:p>
        </w:tc>
        <w:tc>
          <w:tcPr>
            <w:tcW w:w="565" w:type="dxa"/>
            <w:vAlign w:val="center"/>
          </w:tcPr>
          <w:p>
            <w:pPr>
              <w:ind w:left="-105" w:leftChars="-50"/>
              <w:jc w:val="center"/>
              <w:rPr>
                <w:rFonts w:ascii="宋体" w:hAnsi="宋体" w:cs="宋体"/>
                <w:szCs w:val="21"/>
              </w:rPr>
            </w:pPr>
            <w:r>
              <w:rPr>
                <w:rFonts w:hint="eastAsia" w:ascii="宋体" w:hAnsi="宋体" w:cs="宋体"/>
                <w:szCs w:val="21"/>
              </w:rPr>
              <w:t>800</w:t>
            </w:r>
          </w:p>
        </w:tc>
        <w:tc>
          <w:tcPr>
            <w:tcW w:w="565" w:type="dxa"/>
            <w:vAlign w:val="center"/>
          </w:tcPr>
          <w:p>
            <w:pPr>
              <w:ind w:left="-105" w:leftChars="-50"/>
              <w:jc w:val="center"/>
              <w:rPr>
                <w:rFonts w:ascii="宋体" w:hAnsi="宋体" w:cs="宋体"/>
                <w:szCs w:val="21"/>
              </w:rPr>
            </w:pPr>
            <w:r>
              <w:rPr>
                <w:rFonts w:hint="eastAsia" w:ascii="宋体" w:hAnsi="宋体" w:cs="宋体"/>
                <w:szCs w:val="21"/>
              </w:rPr>
              <w:t>860</w:t>
            </w:r>
          </w:p>
        </w:tc>
        <w:tc>
          <w:tcPr>
            <w:tcW w:w="565" w:type="dxa"/>
            <w:vAlign w:val="center"/>
          </w:tcPr>
          <w:p>
            <w:pPr>
              <w:ind w:left="-105" w:leftChars="-50"/>
              <w:jc w:val="center"/>
              <w:rPr>
                <w:rFonts w:ascii="宋体" w:hAnsi="宋体" w:cs="宋体"/>
                <w:szCs w:val="21"/>
              </w:rPr>
            </w:pPr>
            <w:r>
              <w:rPr>
                <w:rFonts w:hint="eastAsia" w:ascii="宋体" w:hAnsi="宋体" w:cs="宋体"/>
                <w:szCs w:val="21"/>
              </w:rPr>
              <w:t>920</w:t>
            </w:r>
          </w:p>
        </w:tc>
        <w:tc>
          <w:tcPr>
            <w:tcW w:w="565" w:type="dxa"/>
            <w:vAlign w:val="center"/>
          </w:tcPr>
          <w:p>
            <w:pPr>
              <w:ind w:left="-105" w:leftChars="-50"/>
              <w:jc w:val="center"/>
              <w:rPr>
                <w:rFonts w:ascii="宋体" w:hAnsi="宋体" w:cs="宋体"/>
                <w:szCs w:val="21"/>
              </w:rPr>
            </w:pPr>
            <w:r>
              <w:rPr>
                <w:rFonts w:hint="eastAsia" w:ascii="宋体" w:hAnsi="宋体" w:cs="宋体"/>
                <w:szCs w:val="21"/>
              </w:rPr>
              <w:t>980</w:t>
            </w:r>
          </w:p>
        </w:tc>
        <w:tc>
          <w:tcPr>
            <w:tcW w:w="565" w:type="dxa"/>
            <w:vAlign w:val="center"/>
          </w:tcPr>
          <w:p>
            <w:pPr>
              <w:ind w:left="-105" w:leftChars="-50"/>
              <w:jc w:val="center"/>
              <w:rPr>
                <w:rFonts w:ascii="宋体" w:hAnsi="宋体" w:cs="宋体"/>
                <w:szCs w:val="21"/>
              </w:rPr>
            </w:pPr>
            <w:r>
              <w:rPr>
                <w:rFonts w:hint="eastAsia" w:ascii="宋体" w:hAnsi="宋体" w:cs="宋体"/>
                <w:szCs w:val="21"/>
              </w:rPr>
              <w:t>1040</w:t>
            </w:r>
          </w:p>
        </w:tc>
        <w:tc>
          <w:tcPr>
            <w:tcW w:w="565" w:type="dxa"/>
            <w:vAlign w:val="center"/>
          </w:tcPr>
          <w:p>
            <w:pPr>
              <w:ind w:left="-105" w:leftChars="-50"/>
              <w:jc w:val="center"/>
              <w:rPr>
                <w:rFonts w:ascii="宋体" w:hAnsi="宋体" w:cs="宋体"/>
                <w:szCs w:val="21"/>
              </w:rPr>
            </w:pPr>
            <w:r>
              <w:rPr>
                <w:rFonts w:hint="eastAsia" w:ascii="宋体" w:hAnsi="宋体" w:cs="宋体"/>
                <w:szCs w:val="21"/>
              </w:rPr>
              <w:t>1090</w:t>
            </w:r>
          </w:p>
        </w:tc>
        <w:tc>
          <w:tcPr>
            <w:tcW w:w="565" w:type="dxa"/>
            <w:vAlign w:val="center"/>
          </w:tcPr>
          <w:p>
            <w:pPr>
              <w:ind w:left="-105" w:leftChars="-50"/>
              <w:jc w:val="center"/>
              <w:rPr>
                <w:rFonts w:ascii="宋体" w:hAnsi="宋体" w:cs="宋体"/>
                <w:szCs w:val="21"/>
              </w:rPr>
            </w:pPr>
            <w:r>
              <w:rPr>
                <w:rFonts w:hint="eastAsia" w:ascii="宋体" w:hAnsi="宋体" w:cs="宋体"/>
                <w:szCs w:val="21"/>
              </w:rPr>
              <w:t>1140</w:t>
            </w:r>
          </w:p>
        </w:tc>
        <w:tc>
          <w:tcPr>
            <w:tcW w:w="565" w:type="dxa"/>
            <w:vAlign w:val="center"/>
          </w:tcPr>
          <w:p>
            <w:pPr>
              <w:ind w:left="-105" w:leftChars="-50"/>
              <w:jc w:val="center"/>
              <w:rPr>
                <w:rFonts w:ascii="宋体" w:hAnsi="宋体" w:cs="宋体"/>
                <w:szCs w:val="21"/>
              </w:rPr>
            </w:pPr>
            <w:r>
              <w:rPr>
                <w:rFonts w:hint="eastAsia" w:ascii="宋体" w:hAnsi="宋体" w:cs="宋体"/>
                <w:szCs w:val="21"/>
              </w:rPr>
              <w:t>1190</w:t>
            </w:r>
          </w:p>
        </w:tc>
        <w:tc>
          <w:tcPr>
            <w:tcW w:w="565" w:type="dxa"/>
            <w:vAlign w:val="center"/>
          </w:tcPr>
          <w:p>
            <w:pPr>
              <w:ind w:left="-105" w:leftChars="-50"/>
              <w:jc w:val="center"/>
              <w:rPr>
                <w:rFonts w:ascii="宋体" w:hAnsi="宋体" w:cs="宋体"/>
                <w:szCs w:val="21"/>
              </w:rPr>
            </w:pPr>
            <w:r>
              <w:rPr>
                <w:rFonts w:hint="eastAsia" w:ascii="宋体" w:hAnsi="宋体" w:cs="宋体"/>
                <w:szCs w:val="21"/>
              </w:rPr>
              <w:t>1240</w:t>
            </w:r>
          </w:p>
        </w:tc>
        <w:tc>
          <w:tcPr>
            <w:tcW w:w="565" w:type="dxa"/>
            <w:vAlign w:val="center"/>
          </w:tcPr>
          <w:p>
            <w:pPr>
              <w:ind w:left="-105" w:leftChars="-50"/>
              <w:jc w:val="center"/>
              <w:rPr>
                <w:rFonts w:ascii="宋体" w:hAnsi="宋体" w:cs="宋体"/>
                <w:szCs w:val="21"/>
              </w:rPr>
            </w:pPr>
            <w:r>
              <w:rPr>
                <w:rFonts w:hint="eastAsia" w:ascii="宋体" w:hAnsi="宋体" w:cs="宋体"/>
                <w:szCs w:val="21"/>
              </w:rPr>
              <w:t>1280</w:t>
            </w:r>
          </w:p>
        </w:tc>
        <w:tc>
          <w:tcPr>
            <w:tcW w:w="565" w:type="dxa"/>
            <w:vAlign w:val="center"/>
          </w:tcPr>
          <w:p>
            <w:pPr>
              <w:ind w:left="-105" w:leftChars="-50"/>
              <w:jc w:val="center"/>
              <w:rPr>
                <w:rFonts w:ascii="宋体" w:hAnsi="宋体" w:cs="宋体"/>
                <w:szCs w:val="21"/>
              </w:rPr>
            </w:pPr>
            <w:r>
              <w:rPr>
                <w:rFonts w:hint="eastAsia" w:ascii="宋体" w:hAnsi="宋体" w:cs="宋体"/>
                <w:szCs w:val="21"/>
              </w:rPr>
              <w:t>1320</w:t>
            </w:r>
          </w:p>
        </w:tc>
        <w:tc>
          <w:tcPr>
            <w:tcW w:w="565" w:type="dxa"/>
            <w:vAlign w:val="center"/>
          </w:tcPr>
          <w:p>
            <w:pPr>
              <w:ind w:left="-105" w:leftChars="-50"/>
              <w:jc w:val="center"/>
              <w:rPr>
                <w:rFonts w:ascii="宋体" w:hAnsi="宋体" w:cs="宋体"/>
                <w:szCs w:val="21"/>
              </w:rPr>
            </w:pPr>
            <w:r>
              <w:rPr>
                <w:rFonts w:hint="eastAsia" w:ascii="宋体" w:hAnsi="宋体" w:cs="宋体"/>
                <w:szCs w:val="21"/>
              </w:rPr>
              <w:t>1360</w:t>
            </w:r>
          </w:p>
        </w:tc>
        <w:tc>
          <w:tcPr>
            <w:tcW w:w="567" w:type="dxa"/>
            <w:vAlign w:val="center"/>
          </w:tcPr>
          <w:p>
            <w:pPr>
              <w:ind w:left="-105" w:leftChars="-50"/>
              <w:jc w:val="center"/>
              <w:rPr>
                <w:rFonts w:ascii="宋体" w:hAnsi="宋体" w:cs="宋体"/>
                <w:szCs w:val="21"/>
              </w:rPr>
            </w:pPr>
            <w:r>
              <w:rPr>
                <w:rFonts w:hint="eastAsia" w:ascii="宋体" w:hAnsi="宋体" w:cs="宋体"/>
                <w:szCs w:val="21"/>
              </w:rPr>
              <w:t>1400</w:t>
            </w:r>
          </w:p>
        </w:tc>
        <w:tc>
          <w:tcPr>
            <w:tcW w:w="567" w:type="dxa"/>
            <w:vAlign w:val="center"/>
          </w:tcPr>
          <w:p>
            <w:pPr>
              <w:ind w:left="-105" w:leftChars="-50"/>
              <w:jc w:val="center"/>
              <w:rPr>
                <w:rFonts w:ascii="宋体" w:hAnsi="宋体" w:cs="宋体"/>
                <w:szCs w:val="21"/>
              </w:rPr>
            </w:pPr>
            <w:r>
              <w:rPr>
                <w:rFonts w:hint="eastAsia" w:ascii="宋体" w:hAnsi="宋体" w:cs="宋体"/>
                <w:szCs w:val="21"/>
              </w:rPr>
              <w:t>1440</w:t>
            </w:r>
          </w:p>
        </w:tc>
      </w:tr>
    </w:tbl>
    <w:p>
      <w:pPr>
        <w:pStyle w:val="2"/>
      </w:pPr>
    </w:p>
    <w:p>
      <w:pPr>
        <w:pStyle w:val="2"/>
        <w:keepNext/>
        <w:keepLines w:val="0"/>
        <w:pageBreakBefore w:val="0"/>
        <w:widowControl w:val="0"/>
        <w:kinsoku/>
        <w:wordWrap/>
        <w:overflowPunct/>
        <w:topLinePunct w:val="0"/>
        <w:autoSpaceDE/>
        <w:autoSpaceDN/>
        <w:bidi w:val="0"/>
        <w:adjustRightInd/>
        <w:snapToGrid/>
        <w:spacing w:line="480" w:lineRule="auto"/>
        <w:textAlignment w:val="auto"/>
      </w:pPr>
      <w:bookmarkStart w:id="14" w:name="_Toc2448"/>
      <w:r>
        <w:rPr>
          <w:rFonts w:hint="eastAsia"/>
        </w:rPr>
        <w:t>5  计量特性</w:t>
      </w:r>
      <w:bookmarkEnd w:id="14"/>
    </w:p>
    <w:p>
      <w:pPr>
        <w:spacing w:line="420" w:lineRule="exact"/>
        <w:outlineLvl w:val="1"/>
        <w:rPr>
          <w:rFonts w:ascii="宋体" w:hAnsi="宋体" w:cs="宋体"/>
          <w:sz w:val="24"/>
        </w:rPr>
      </w:pPr>
      <w:bookmarkStart w:id="15" w:name="_Toc8559"/>
      <w:r>
        <w:rPr>
          <w:rFonts w:ascii="宋体" w:hAnsi="宋体" w:cs="宋体"/>
          <w:sz w:val="24"/>
        </w:rPr>
        <w:t>5.1  示值误差</w:t>
      </w:r>
      <w:bookmarkEnd w:id="15"/>
    </w:p>
    <w:p>
      <w:pPr>
        <w:spacing w:line="420" w:lineRule="exact"/>
        <w:ind w:firstLine="480" w:firstLineChars="200"/>
        <w:rPr>
          <w:rFonts w:ascii="Times New Roman" w:hAnsi="Times New Roman"/>
          <w:sz w:val="24"/>
        </w:rPr>
      </w:pPr>
      <w:r>
        <w:rPr>
          <w:rFonts w:ascii="Times New Roman" w:hAnsi="Times New Roman"/>
          <w:sz w:val="24"/>
        </w:rPr>
        <w:t xml:space="preserve">绕组温控器示值最大允许误差与准确度等级及量程之间的关系，以公式（1）表示：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黑体"/>
          <w:color w:val="000000"/>
          <w:sz w:val="24"/>
        </w:rPr>
      </w:pPr>
      <m:oMathPara>
        <m:oMathParaPr>
          <m:jc m:val="right"/>
        </m:oMathParaPr>
        <m:oMath>
          <m:r>
            <m:rPr/>
            <w:rPr>
              <w:rFonts w:ascii="Cambria Math" w:hAnsi="Cambria Math"/>
              <w:sz w:val="24"/>
              <w:szCs w:val="24"/>
            </w:rPr>
            <m:t xml:space="preserve">∆=±α%FS                                                                          </m:t>
          </m:r>
          <m:r>
            <m:rPr>
              <m:sty m:val="p"/>
            </m:rPr>
            <w:rPr>
              <w:rFonts w:ascii="Cambria Math" w:hAnsi="Cambria Math"/>
              <w:sz w:val="24"/>
              <w:szCs w:val="24"/>
            </w:rPr>
            <m:t>（1）</m:t>
          </m:r>
        </m:oMath>
      </m:oMathPara>
    </w:p>
    <w:p>
      <w:pPr>
        <w:spacing w:line="420" w:lineRule="exact"/>
        <w:rPr>
          <w:rFonts w:ascii="Times New Roman" w:hAnsi="Times New Roman"/>
          <w:sz w:val="24"/>
        </w:rPr>
      </w:pPr>
      <w:r>
        <w:rPr>
          <w:rFonts w:ascii="Times New Roman" w:hAnsi="Times New Roman"/>
          <w:color w:val="000000"/>
          <w:sz w:val="24"/>
        </w:rPr>
        <w:t>式中：</w:t>
      </w:r>
      <w:r>
        <w:rPr>
          <w:rFonts w:hint="eastAsia"/>
          <w:color w:val="000000"/>
          <w:sz w:val="24"/>
        </w:rPr>
        <w:t xml:space="preserve"> </w:t>
      </w:r>
      <w:r>
        <w:rPr>
          <w:rFonts w:ascii="Times New Roman" w:hAnsi="Times New Roman"/>
          <w:color w:val="000000"/>
          <w:sz w:val="24"/>
        </w:rPr>
        <w:t xml:space="preserve"> </w:t>
      </w:r>
      <m:oMath>
        <m:r>
          <m:rPr/>
          <w:rPr>
            <w:rFonts w:ascii="Cambria Math" w:hAnsi="Cambria Math"/>
            <w:sz w:val="24"/>
          </w:rPr>
          <m:t>∆</m:t>
        </m:r>
      </m:oMath>
      <w:r>
        <w:rPr>
          <w:rFonts w:hint="eastAsia" w:hAnsi="Cambria Math"/>
          <w:sz w:val="24"/>
        </w:rPr>
        <w:t xml:space="preserve">  </w:t>
      </w:r>
      <w:r>
        <w:rPr>
          <w:rFonts w:ascii="Times New Roman" w:hAnsi="Times New Roman"/>
          <w:sz w:val="24"/>
        </w:rPr>
        <w:t>——</w:t>
      </w:r>
      <w:r>
        <w:rPr>
          <w:rFonts w:hint="eastAsia"/>
          <w:sz w:val="24"/>
        </w:rPr>
        <w:t xml:space="preserve"> </w:t>
      </w:r>
      <w:r>
        <w:rPr>
          <w:rFonts w:ascii="Times New Roman" w:hAnsi="Times New Roman"/>
          <w:sz w:val="24"/>
        </w:rPr>
        <w:t>绕组温控器示值最大允许误差</w:t>
      </w:r>
      <w:r>
        <w:rPr>
          <w:rFonts w:ascii="Times New Roman" w:hAnsi="Times New Roman"/>
          <w:color w:val="000000"/>
          <w:sz w:val="24"/>
        </w:rPr>
        <w:t>，℃；</w:t>
      </w:r>
    </w:p>
    <w:p>
      <w:pPr>
        <w:spacing w:line="420" w:lineRule="exact"/>
        <w:ind w:firstLine="960" w:firstLineChars="400"/>
        <w:rPr>
          <w:rFonts w:ascii="Times New Roman" w:hAnsi="Times New Roman"/>
          <w:sz w:val="24"/>
        </w:rPr>
      </w:pPr>
      <m:oMath>
        <m:r>
          <m:rPr/>
          <w:rPr>
            <w:rFonts w:ascii="Cambria Math" w:hAnsi="Cambria Math"/>
            <w:sz w:val="24"/>
          </w:rPr>
          <m:t>α</m:t>
        </m:r>
      </m:oMath>
      <w:r>
        <w:rPr>
          <w:rFonts w:hint="eastAsia" w:hAnsi="Cambria Math"/>
          <w:sz w:val="24"/>
        </w:rPr>
        <w:t xml:space="preserve">  </w:t>
      </w:r>
      <w:r>
        <w:rPr>
          <w:rFonts w:ascii="Times New Roman" w:hAnsi="Times New Roman"/>
          <w:sz w:val="24"/>
        </w:rPr>
        <w:t>——</w:t>
      </w:r>
      <w:r>
        <w:rPr>
          <w:rFonts w:hint="eastAsia"/>
          <w:sz w:val="24"/>
        </w:rPr>
        <w:t xml:space="preserve"> </w:t>
      </w:r>
      <w:r>
        <w:rPr>
          <w:rFonts w:ascii="Times New Roman" w:hAnsi="Times New Roman"/>
          <w:sz w:val="24"/>
        </w:rPr>
        <w:t>绕组温控器准确度等级；</w:t>
      </w:r>
    </w:p>
    <w:p>
      <w:pPr>
        <w:spacing w:line="420" w:lineRule="exact"/>
        <w:ind w:firstLine="960" w:firstLineChars="400"/>
        <w:rPr>
          <w:rFonts w:ascii="Times New Roman" w:hAnsi="Times New Roman"/>
          <w:sz w:val="24"/>
        </w:rPr>
      </w:pPr>
      <m:oMath>
        <m:r>
          <m:rPr/>
          <w:rPr>
            <w:rFonts w:ascii="Cambria Math" w:hAnsi="Cambria Math"/>
            <w:sz w:val="24"/>
          </w:rPr>
          <m:t>FS</m:t>
        </m:r>
      </m:oMath>
      <w:r>
        <w:rPr>
          <w:rFonts w:hint="eastAsia" w:hAnsi="Cambria Math"/>
          <w:sz w:val="24"/>
        </w:rPr>
        <w:t xml:space="preserve"> </w:t>
      </w:r>
      <w:r>
        <w:rPr>
          <w:rFonts w:ascii="Times New Roman" w:hAnsi="Times New Roman"/>
          <w:sz w:val="24"/>
        </w:rPr>
        <w:t>——</w:t>
      </w:r>
      <w:r>
        <w:rPr>
          <w:rFonts w:hint="eastAsia"/>
          <w:sz w:val="24"/>
        </w:rPr>
        <w:t xml:space="preserve"> </w:t>
      </w:r>
      <w:r>
        <w:rPr>
          <w:rFonts w:ascii="Times New Roman" w:hAnsi="Times New Roman"/>
          <w:sz w:val="24"/>
        </w:rPr>
        <w:t>绕组温控器量程，℃。</w:t>
      </w:r>
    </w:p>
    <w:p>
      <w:pPr>
        <w:spacing w:line="420" w:lineRule="exact"/>
        <w:ind w:firstLine="480" w:firstLineChars="200"/>
        <w:rPr>
          <w:rFonts w:ascii="Times New Roman" w:hAnsi="Times New Roman"/>
          <w:sz w:val="24"/>
        </w:rPr>
      </w:pPr>
      <w:r>
        <w:rPr>
          <w:rFonts w:hint="eastAsia" w:ascii="Times New Roman" w:hAnsi="Times New Roman"/>
          <w:sz w:val="24"/>
          <w:lang w:eastAsia="zh-CN"/>
        </w:rPr>
        <w:t>绕组温控器</w:t>
      </w:r>
      <w:r>
        <w:rPr>
          <w:rFonts w:ascii="Times New Roman" w:hAnsi="Times New Roman"/>
          <w:sz w:val="24"/>
        </w:rPr>
        <w:t>示值误差应不超过最大允许误差。</w:t>
      </w:r>
    </w:p>
    <w:p>
      <w:pPr>
        <w:spacing w:line="420" w:lineRule="exact"/>
        <w:ind w:firstLine="480" w:firstLineChars="200"/>
        <w:rPr>
          <w:rFonts w:hint="eastAsia" w:ascii="Times New Roman" w:hAnsi="Times New Roman"/>
          <w:sz w:val="24"/>
          <w:lang w:eastAsia="zh-CN"/>
        </w:rPr>
      </w:pPr>
      <w:r>
        <w:rPr>
          <w:rFonts w:hint="eastAsia" w:ascii="Times New Roman" w:hAnsi="Times New Roman"/>
          <w:sz w:val="24"/>
          <w:lang w:eastAsia="zh-CN"/>
        </w:rPr>
        <w:t>远传信号装置的示值（即绕组温控器所带远传信号装置所输出的量值换算成温度值或温度显示器示值）误差应不超过最大允许误差。</w:t>
      </w:r>
    </w:p>
    <w:p>
      <w:pPr>
        <w:pStyle w:val="14"/>
        <w:widowControl/>
        <w:spacing w:line="420" w:lineRule="exact"/>
        <w:ind w:firstLine="480"/>
        <w:jc w:val="both"/>
        <w:rPr>
          <w:rFonts w:hint="eastAsia" w:ascii="Times New Roman" w:hAnsi="Times New Roman"/>
          <w:sz w:val="24"/>
          <w:lang w:eastAsia="zh-CN"/>
        </w:rPr>
      </w:pPr>
      <w:r>
        <w:rPr>
          <w:rFonts w:hint="eastAsia" w:cs="宋体"/>
          <w:b w:val="0"/>
          <w:bCs w:val="0"/>
          <w:color w:val="000000"/>
          <w:sz w:val="24"/>
          <w:szCs w:val="24"/>
          <w:lang w:eastAsia="zh-CN"/>
        </w:rPr>
        <w:t>绕组温控器示值与远传信号装置示值的差值应不大于</w:t>
      </w:r>
      <w:r>
        <w:rPr>
          <w:rFonts w:hint="eastAsia" w:ascii="Times New Roman" w:hAnsi="Times New Roman"/>
          <w:sz w:val="24"/>
          <w:lang w:eastAsia="zh-CN"/>
        </w:rPr>
        <w:t>最大允许误差绝对值的</w:t>
      </w:r>
      <w:r>
        <w:rPr>
          <w:rFonts w:hint="eastAsia" w:ascii="Times New Roman" w:hAnsi="Times New Roman"/>
          <w:sz w:val="24"/>
          <w:lang w:val="en-US" w:eastAsia="zh-CN"/>
        </w:rPr>
        <w:t>1/2</w:t>
      </w:r>
      <w:r>
        <w:rPr>
          <w:rFonts w:hint="eastAsia" w:ascii="Times New Roman" w:hAnsi="Times New Roman"/>
          <w:sz w:val="24"/>
          <w:lang w:eastAsia="zh-CN"/>
        </w:rPr>
        <w:t>。</w:t>
      </w:r>
    </w:p>
    <w:p>
      <w:pPr>
        <w:spacing w:line="420" w:lineRule="exact"/>
        <w:outlineLvl w:val="1"/>
        <w:rPr>
          <w:rFonts w:ascii="宋体" w:hAnsi="宋体" w:cs="宋体"/>
          <w:sz w:val="24"/>
        </w:rPr>
      </w:pPr>
      <w:bookmarkStart w:id="16" w:name="_Toc32736"/>
      <w:r>
        <w:rPr>
          <w:rFonts w:ascii="宋体" w:hAnsi="宋体" w:cs="宋体"/>
          <w:sz w:val="24"/>
        </w:rPr>
        <w:t>5.2  示值回差</w:t>
      </w:r>
      <w:bookmarkEnd w:id="16"/>
    </w:p>
    <w:p>
      <w:pPr>
        <w:spacing w:line="420" w:lineRule="exact"/>
        <w:ind w:firstLine="480" w:firstLineChars="200"/>
        <w:rPr>
          <w:rFonts w:ascii="Times New Roman" w:hAnsi="Times New Roman"/>
          <w:sz w:val="24"/>
        </w:rPr>
      </w:pPr>
      <w:r>
        <w:rPr>
          <w:rFonts w:ascii="Times New Roman" w:hAnsi="Times New Roman"/>
          <w:sz w:val="24"/>
        </w:rPr>
        <w:t>绕组温控器示值回差应不超过最大允许误差的绝对值，℃。</w:t>
      </w:r>
    </w:p>
    <w:p>
      <w:pPr>
        <w:spacing w:line="420" w:lineRule="exact"/>
        <w:outlineLvl w:val="1"/>
        <w:rPr>
          <w:rFonts w:ascii="Times New Roman" w:hAnsi="Times New Roman"/>
          <w:sz w:val="24"/>
        </w:rPr>
      </w:pPr>
      <w:bookmarkStart w:id="17" w:name="_Toc24212"/>
      <w:r>
        <w:rPr>
          <w:rFonts w:ascii="宋体" w:hAnsi="宋体" w:cs="宋体"/>
          <w:sz w:val="24"/>
        </w:rPr>
        <w:t>5.3  接点动作误差</w:t>
      </w:r>
      <w:bookmarkEnd w:id="17"/>
    </w:p>
    <w:p>
      <w:pPr>
        <w:spacing w:line="420" w:lineRule="exact"/>
        <w:ind w:firstLine="480" w:firstLineChars="200"/>
        <w:rPr>
          <w:rFonts w:ascii="Times New Roman" w:hAnsi="Times New Roman"/>
          <w:sz w:val="24"/>
        </w:rPr>
      </w:pPr>
      <w:r>
        <w:rPr>
          <w:rFonts w:ascii="Times New Roman" w:hAnsi="Times New Roman"/>
          <w:sz w:val="24"/>
        </w:rPr>
        <w:t>绕组温控器控制开关的接点动作误差应不超过</w:t>
      </w:r>
      <w:r>
        <w:rPr>
          <w:rFonts w:hint="eastAsia" w:ascii="Times New Roman" w:hAnsi="Times New Roman"/>
          <w:sz w:val="24"/>
          <w:lang w:eastAsia="zh-CN"/>
        </w:rPr>
        <w:t>最大允许误差的</w:t>
      </w:r>
      <w:r>
        <w:rPr>
          <w:rFonts w:hint="eastAsia" w:ascii="Times New Roman" w:hAnsi="Times New Roman"/>
          <w:sz w:val="24"/>
          <w:lang w:val="en-US" w:eastAsia="zh-CN"/>
        </w:rPr>
        <w:t>1.5倍</w:t>
      </w:r>
      <w:r>
        <w:rPr>
          <w:rFonts w:ascii="Times New Roman" w:hAnsi="Times New Roman"/>
          <w:sz w:val="24"/>
        </w:rPr>
        <w:t>。</w:t>
      </w:r>
    </w:p>
    <w:p>
      <w:pPr>
        <w:spacing w:line="420" w:lineRule="exact"/>
        <w:outlineLvl w:val="1"/>
        <w:rPr>
          <w:rFonts w:ascii="宋体" w:hAnsi="宋体" w:cs="宋体"/>
          <w:sz w:val="24"/>
        </w:rPr>
      </w:pPr>
      <w:bookmarkStart w:id="18" w:name="_Toc20431"/>
      <w:r>
        <w:rPr>
          <w:rFonts w:ascii="宋体" w:hAnsi="宋体" w:cs="宋体"/>
          <w:sz w:val="24"/>
        </w:rPr>
        <w:t>5.4  切换差</w:t>
      </w:r>
      <w:bookmarkEnd w:id="18"/>
    </w:p>
    <w:p>
      <w:pPr>
        <w:spacing w:line="420" w:lineRule="exact"/>
        <w:ind w:firstLine="480" w:firstLineChars="200"/>
        <w:rPr>
          <w:rFonts w:ascii="Times New Roman" w:hAnsi="Times New Roman"/>
          <w:sz w:val="24"/>
        </w:rPr>
      </w:pPr>
      <w:r>
        <w:rPr>
          <w:rFonts w:ascii="Times New Roman" w:hAnsi="Times New Roman"/>
          <w:sz w:val="24"/>
        </w:rPr>
        <w:t>绕组温控器控制开关的接点切换差应不超过5℃</w:t>
      </w:r>
      <m:oMath>
        <m:r>
          <m:rPr/>
          <w:rPr>
            <w:rFonts w:ascii="Cambria Math" w:hAnsi="Cambria Math"/>
            <w:sz w:val="24"/>
          </w:rPr>
          <m:t>±</m:t>
        </m:r>
      </m:oMath>
      <w:r>
        <w:rPr>
          <w:rFonts w:ascii="Times New Roman" w:hAnsi="Times New Roman"/>
          <w:sz w:val="24"/>
        </w:rPr>
        <w:t>3℃。</w:t>
      </w:r>
      <w:r>
        <w:rPr>
          <w:rFonts w:hint="eastAsia" w:ascii="Times New Roman" w:hAnsi="Times New Roman"/>
          <w:sz w:val="24"/>
        </w:rPr>
        <w:t>也可以由用户根据需求自行定义。</w:t>
      </w:r>
    </w:p>
    <w:p>
      <w:pPr>
        <w:spacing w:line="420" w:lineRule="exact"/>
        <w:outlineLvl w:val="1"/>
        <w:rPr>
          <w:rFonts w:ascii="宋体" w:hAnsi="宋体" w:cs="宋体"/>
          <w:sz w:val="24"/>
        </w:rPr>
      </w:pPr>
      <w:bookmarkStart w:id="19" w:name="_Toc8647"/>
      <w:r>
        <w:rPr>
          <w:rFonts w:ascii="宋体" w:hAnsi="宋体" w:cs="宋体"/>
          <w:sz w:val="24"/>
        </w:rPr>
        <w:t>5.5  热模拟附加温升误差</w:t>
      </w:r>
      <w:bookmarkEnd w:id="19"/>
    </w:p>
    <w:p>
      <w:pPr>
        <w:spacing w:line="420" w:lineRule="exact"/>
        <w:ind w:firstLine="480" w:firstLineChars="200"/>
        <w:rPr>
          <w:rFonts w:ascii="Times New Roman" w:hAnsi="Times New Roman"/>
          <w:sz w:val="24"/>
        </w:rPr>
      </w:pPr>
      <w:r>
        <w:rPr>
          <w:rFonts w:ascii="Times New Roman" w:hAnsi="Times New Roman"/>
          <w:sz w:val="24"/>
        </w:rPr>
        <w:t>热模拟附加温升误差应不超过示值最大允许误差，℃。</w:t>
      </w:r>
    </w:p>
    <w:p>
      <w:pPr>
        <w:spacing w:line="420" w:lineRule="exact"/>
        <w:outlineLvl w:val="1"/>
        <w:rPr>
          <w:rFonts w:ascii="宋体" w:hAnsi="宋体" w:cs="宋体"/>
          <w:sz w:val="24"/>
        </w:rPr>
      </w:pPr>
      <w:bookmarkStart w:id="20" w:name="_Toc4564"/>
      <w:r>
        <w:rPr>
          <w:rFonts w:ascii="宋体" w:hAnsi="宋体" w:cs="宋体"/>
          <w:sz w:val="24"/>
        </w:rPr>
        <w:t>5.6  热模拟时间常数</w:t>
      </w:r>
      <w:bookmarkEnd w:id="20"/>
    </w:p>
    <w:p>
      <w:pPr>
        <w:spacing w:line="420" w:lineRule="exact"/>
        <w:ind w:firstLine="480" w:firstLineChars="200"/>
        <w:rPr>
          <w:rFonts w:ascii="Times New Roman" w:hAnsi="Times New Roman"/>
          <w:sz w:val="24"/>
        </w:rPr>
      </w:pPr>
      <w:r>
        <w:rPr>
          <w:rFonts w:ascii="Times New Roman" w:hAnsi="Times New Roman"/>
          <w:sz w:val="24"/>
        </w:rPr>
        <w:t>热模拟时间常数应不大于9min。</w:t>
      </w:r>
    </w:p>
    <w:p>
      <w:pPr>
        <w:spacing w:line="420" w:lineRule="exact"/>
        <w:outlineLvl w:val="1"/>
        <w:rPr>
          <w:rFonts w:ascii="宋体" w:hAnsi="宋体" w:cs="宋体"/>
          <w:sz w:val="24"/>
        </w:rPr>
      </w:pPr>
      <w:bookmarkStart w:id="21" w:name="_Toc19198"/>
      <w:r>
        <w:rPr>
          <w:rFonts w:ascii="宋体" w:hAnsi="宋体" w:cs="宋体"/>
          <w:sz w:val="24"/>
        </w:rPr>
        <w:t>5.7  温度变送器输出误差</w:t>
      </w:r>
      <w:bookmarkEnd w:id="21"/>
    </w:p>
    <w:p>
      <w:pPr>
        <w:spacing w:line="420" w:lineRule="exact"/>
        <w:ind w:firstLine="480" w:firstLineChars="200"/>
        <w:rPr>
          <w:rFonts w:ascii="Times New Roman" w:hAnsi="Times New Roman"/>
          <w:sz w:val="24"/>
        </w:rPr>
      </w:pPr>
      <w:r>
        <w:rPr>
          <w:rFonts w:ascii="Times New Roman" w:hAnsi="Times New Roman"/>
          <w:sz w:val="24"/>
        </w:rPr>
        <w:t>温度变送器输出误差换算为温度值应不超过绕组温控器示值最大允许误差的1/2℃。</w:t>
      </w:r>
    </w:p>
    <w:p>
      <w:pPr>
        <w:spacing w:line="420" w:lineRule="exact"/>
        <w:ind w:firstLine="360" w:firstLineChars="200"/>
        <w:rPr>
          <w:rFonts w:ascii="Times New Roman" w:hAnsi="Times New Roman" w:eastAsia="仿宋"/>
          <w:sz w:val="18"/>
          <w:szCs w:val="18"/>
        </w:rPr>
      </w:pPr>
      <w:r>
        <w:rPr>
          <w:rFonts w:ascii="Times New Roman" w:hAnsi="Times New Roman" w:eastAsia="仿宋"/>
          <w:sz w:val="18"/>
          <w:szCs w:val="18"/>
        </w:rPr>
        <w:t>注：以上指标不适用于合格性判定，仅供参考。</w:t>
      </w:r>
    </w:p>
    <w:p>
      <w:pPr>
        <w:spacing w:line="420" w:lineRule="exact"/>
        <w:outlineLvl w:val="1"/>
        <w:rPr>
          <w:rFonts w:ascii="宋体" w:hAnsi="宋体" w:cs="宋体"/>
          <w:sz w:val="24"/>
        </w:rPr>
      </w:pPr>
      <w:bookmarkStart w:id="22" w:name="_Toc4606"/>
      <w:r>
        <w:rPr>
          <w:rFonts w:hint="eastAsia" w:ascii="宋体" w:hAnsi="宋体" w:cs="宋体"/>
          <w:sz w:val="24"/>
        </w:rPr>
        <w:t>5.8</w:t>
      </w:r>
      <w:r>
        <w:rPr>
          <w:rFonts w:ascii="宋体" w:hAnsi="宋体" w:cs="宋体"/>
          <w:sz w:val="24"/>
        </w:rPr>
        <w:t xml:space="preserve">  绝缘电阻</w:t>
      </w:r>
      <w:bookmarkEnd w:id="22"/>
    </w:p>
    <w:p>
      <w:pPr>
        <w:spacing w:line="420" w:lineRule="exact"/>
        <w:ind w:firstLine="480" w:firstLineChars="200"/>
        <w:rPr>
          <w:rFonts w:ascii="Times New Roman" w:hAnsi="Times New Roman"/>
          <w:sz w:val="24"/>
        </w:rPr>
      </w:pPr>
      <w:r>
        <w:rPr>
          <w:rFonts w:ascii="Times New Roman" w:hAnsi="Times New Roman"/>
          <w:sz w:val="24"/>
        </w:rPr>
        <w:t>在规定的环境条件下，绕组温控器开关的接点与接地端子之间的电阻应不小于20MΩ。</w:t>
      </w:r>
    </w:p>
    <w:p>
      <w:pPr>
        <w:spacing w:line="420" w:lineRule="exact"/>
        <w:outlineLvl w:val="1"/>
        <w:rPr>
          <w:rFonts w:ascii="宋体" w:hAnsi="宋体" w:cs="宋体"/>
          <w:sz w:val="24"/>
        </w:rPr>
      </w:pPr>
      <w:bookmarkStart w:id="23" w:name="_Toc31286"/>
      <w:r>
        <w:rPr>
          <w:rFonts w:hint="eastAsia" w:ascii="宋体" w:hAnsi="宋体" w:cs="宋体"/>
          <w:sz w:val="24"/>
        </w:rPr>
        <w:t>5.9</w:t>
      </w:r>
      <w:r>
        <w:rPr>
          <w:rFonts w:ascii="宋体" w:hAnsi="宋体" w:cs="宋体"/>
          <w:sz w:val="24"/>
        </w:rPr>
        <w:t xml:space="preserve">  绝缘强度</w:t>
      </w:r>
      <w:bookmarkEnd w:id="23"/>
    </w:p>
    <w:p>
      <w:pPr>
        <w:spacing w:line="420" w:lineRule="exact"/>
        <w:ind w:firstLine="480" w:firstLineChars="200"/>
      </w:pPr>
      <w:r>
        <w:rPr>
          <w:rFonts w:ascii="Times New Roman" w:hAnsi="Times New Roman"/>
          <w:sz w:val="24"/>
        </w:rPr>
        <w:t>在规定的环境条件下，绕组温控器开关的接点与接地端子之间应能承受50Hz、2kv的正弦交流电压，历时1min。绕组温控器应无击穿或闪烁现象。</w:t>
      </w:r>
    </w:p>
    <w:p>
      <w:pPr>
        <w:pStyle w:val="2"/>
        <w:keepNext/>
        <w:keepLines w:val="0"/>
        <w:pageBreakBefore w:val="0"/>
        <w:widowControl w:val="0"/>
        <w:kinsoku/>
        <w:wordWrap/>
        <w:overflowPunct/>
        <w:topLinePunct w:val="0"/>
        <w:autoSpaceDE/>
        <w:autoSpaceDN/>
        <w:bidi w:val="0"/>
        <w:adjustRightInd/>
        <w:snapToGrid/>
        <w:spacing w:line="480" w:lineRule="auto"/>
        <w:textAlignment w:val="auto"/>
      </w:pPr>
      <w:bookmarkStart w:id="24" w:name="_Toc3032"/>
      <w:r>
        <w:rPr>
          <w:rFonts w:hint="eastAsia"/>
        </w:rPr>
        <w:t>6  校准条件</w:t>
      </w:r>
      <w:bookmarkEnd w:id="24"/>
    </w:p>
    <w:p>
      <w:pPr>
        <w:spacing w:line="420" w:lineRule="exact"/>
        <w:outlineLvl w:val="1"/>
        <w:rPr>
          <w:rFonts w:ascii="宋体" w:hAnsi="宋体" w:cs="宋体"/>
          <w:sz w:val="24"/>
        </w:rPr>
      </w:pPr>
      <w:bookmarkStart w:id="25" w:name="_Toc12871"/>
      <w:bookmarkStart w:id="26" w:name="_Toc12466"/>
      <w:r>
        <w:rPr>
          <w:rFonts w:hint="eastAsia" w:ascii="宋体" w:hAnsi="宋体" w:cs="宋体"/>
          <w:sz w:val="24"/>
        </w:rPr>
        <w:t>6.1  环境条件</w:t>
      </w:r>
      <w:bookmarkEnd w:id="25"/>
    </w:p>
    <w:p>
      <w:pPr>
        <w:pStyle w:val="14"/>
        <w:widowControl/>
        <w:spacing w:line="420" w:lineRule="exact"/>
        <w:ind w:firstLine="480" w:firstLineChars="200"/>
        <w:jc w:val="both"/>
        <w:rPr>
          <w:rFonts w:hint="default" w:ascii="Times New Roman" w:hAnsi="Times New Roman"/>
          <w:color w:val="000000"/>
        </w:rPr>
      </w:pPr>
      <w:r>
        <w:rPr>
          <w:rFonts w:ascii="Times New Roman" w:hAnsi="Times New Roman"/>
          <w:kern w:val="2"/>
        </w:rPr>
        <w:t xml:space="preserve">a) </w:t>
      </w:r>
      <w:r>
        <w:rPr>
          <w:rFonts w:hint="default" w:ascii="Times New Roman" w:hAnsi="Times New Roman"/>
          <w:color w:val="000000"/>
        </w:rPr>
        <w:t>温度：（23</w:t>
      </w:r>
      <w:r>
        <w:rPr>
          <w:rFonts w:ascii="Times New Roman" w:hAnsi="Times New Roman"/>
          <w:color w:val="000000"/>
        </w:rPr>
        <w:t>±</w:t>
      </w:r>
      <w:r>
        <w:rPr>
          <w:rFonts w:hint="default" w:ascii="Times New Roman" w:hAnsi="Times New Roman"/>
          <w:color w:val="000000"/>
        </w:rPr>
        <w:t>5）℃，相对湿度：</w:t>
      </w:r>
      <w:r>
        <w:rPr>
          <w:rFonts w:ascii="Times New Roman" w:hAnsi="Times New Roman"/>
          <w:color w:val="000000"/>
        </w:rPr>
        <w:t>≤</w:t>
      </w:r>
      <w:r>
        <w:rPr>
          <w:rFonts w:hint="default" w:ascii="Times New Roman" w:hAnsi="Times New Roman"/>
          <w:color w:val="000000"/>
        </w:rPr>
        <w:t>85%</w:t>
      </w:r>
      <w:r>
        <w:rPr>
          <w:rFonts w:ascii="Times New Roman" w:hAnsi="Times New Roman"/>
          <w:color w:val="000000"/>
        </w:rPr>
        <w:t>；</w:t>
      </w:r>
    </w:p>
    <w:p>
      <w:pPr>
        <w:pStyle w:val="14"/>
        <w:widowControl/>
        <w:spacing w:line="420" w:lineRule="exact"/>
        <w:ind w:firstLine="480" w:firstLineChars="200"/>
        <w:jc w:val="both"/>
        <w:rPr>
          <w:rFonts w:hint="default" w:ascii="Times New Roman" w:hAnsi="Times New Roman"/>
          <w:color w:val="000000"/>
        </w:rPr>
      </w:pPr>
      <w:r>
        <w:rPr>
          <w:rFonts w:ascii="Times New Roman" w:hAnsi="Times New Roman"/>
          <w:kern w:val="2"/>
        </w:rPr>
        <w:t xml:space="preserve">b) </w:t>
      </w:r>
      <w:r>
        <w:rPr>
          <w:rFonts w:hint="default" w:ascii="Times New Roman" w:hAnsi="Times New Roman"/>
          <w:color w:val="000000"/>
        </w:rPr>
        <w:t>周围应无强烈振动、强电磁场和其它干扰。</w:t>
      </w:r>
    </w:p>
    <w:p>
      <w:pPr>
        <w:pStyle w:val="14"/>
        <w:widowControl/>
        <w:spacing w:line="420" w:lineRule="exact"/>
        <w:ind w:firstLine="480" w:firstLineChars="200"/>
        <w:jc w:val="both"/>
        <w:rPr>
          <w:rFonts w:hint="default" w:ascii="Times New Roman" w:hAnsi="Times New Roman"/>
          <w:color w:val="000000"/>
        </w:rPr>
      </w:pPr>
      <w:r>
        <w:rPr>
          <w:rFonts w:ascii="Times New Roman" w:hAnsi="Times New Roman"/>
          <w:color w:val="000000"/>
        </w:rPr>
        <w:t>环境条件应同时满足标准设备使用的相关要求。</w:t>
      </w:r>
    </w:p>
    <w:p>
      <w:pPr>
        <w:spacing w:line="420" w:lineRule="exact"/>
        <w:outlineLvl w:val="1"/>
        <w:rPr>
          <w:rFonts w:ascii="宋体" w:hAnsi="宋体" w:cs="宋体"/>
          <w:sz w:val="24"/>
        </w:rPr>
      </w:pPr>
      <w:bookmarkStart w:id="27" w:name="_Toc15977"/>
      <w:r>
        <w:rPr>
          <w:rFonts w:hint="eastAsia" w:ascii="宋体" w:hAnsi="宋体" w:cs="宋体"/>
          <w:sz w:val="24"/>
        </w:rPr>
        <w:t>6</w:t>
      </w:r>
      <w:r>
        <w:rPr>
          <w:rFonts w:ascii="宋体" w:hAnsi="宋体" w:cs="宋体"/>
          <w:sz w:val="24"/>
        </w:rPr>
        <w:t>.2</w:t>
      </w:r>
      <w:r>
        <w:rPr>
          <w:rFonts w:hint="eastAsia" w:ascii="宋体" w:hAnsi="宋体" w:cs="宋体"/>
          <w:sz w:val="24"/>
        </w:rPr>
        <w:t xml:space="preserve">  </w:t>
      </w:r>
      <w:r>
        <w:rPr>
          <w:rFonts w:ascii="宋体" w:hAnsi="宋体" w:cs="宋体"/>
          <w:sz w:val="24"/>
        </w:rPr>
        <w:t>标准器及配套设备</w:t>
      </w:r>
      <w:bookmarkEnd w:id="27"/>
    </w:p>
    <w:p>
      <w:pPr>
        <w:pStyle w:val="14"/>
        <w:widowControl/>
        <w:spacing w:line="420" w:lineRule="exact"/>
        <w:ind w:firstLine="480" w:firstLineChars="200"/>
        <w:jc w:val="both"/>
        <w:rPr>
          <w:rFonts w:ascii="黑体" w:hAnsi="黑体" w:eastAsia="黑体" w:cs="黑体"/>
          <w:color w:val="000000"/>
          <w:sz w:val="21"/>
          <w:szCs w:val="21"/>
        </w:rPr>
      </w:pPr>
      <w:r>
        <w:rPr>
          <w:rFonts w:hint="eastAsia" w:ascii="Times New Roman" w:hAnsi="Times New Roman"/>
          <w:color w:val="000000"/>
          <w:lang w:eastAsia="zh-CN"/>
        </w:rPr>
        <w:t>标准器及</w:t>
      </w:r>
      <w:r>
        <w:rPr>
          <w:rFonts w:hint="default" w:ascii="Times New Roman" w:hAnsi="Times New Roman"/>
          <w:color w:val="000000"/>
        </w:rPr>
        <w:t>配套设备</w:t>
      </w:r>
      <w:r>
        <w:rPr>
          <w:rFonts w:hint="eastAsia" w:ascii="Times New Roman" w:hAnsi="Times New Roman"/>
          <w:color w:val="000000"/>
          <w:lang w:eastAsia="zh-CN"/>
        </w:rPr>
        <w:t>的性能指标要求如</w:t>
      </w:r>
      <w:r>
        <w:rPr>
          <w:rFonts w:hint="default" w:ascii="Times New Roman" w:hAnsi="Times New Roman"/>
          <w:color w:val="000000"/>
        </w:rPr>
        <w:t>表2</w:t>
      </w:r>
      <w:r>
        <w:rPr>
          <w:rFonts w:hint="eastAsia" w:ascii="Times New Roman" w:hAnsi="Times New Roman"/>
          <w:color w:val="000000"/>
          <w:lang w:eastAsia="zh-CN"/>
        </w:rPr>
        <w:t>所示</w:t>
      </w:r>
      <w:r>
        <w:rPr>
          <w:rFonts w:hint="default" w:ascii="Times New Roman" w:hAnsi="Times New Roman"/>
          <w:color w:val="000000"/>
        </w:rPr>
        <w:t>。</w:t>
      </w:r>
    </w:p>
    <w:p>
      <w:pPr>
        <w:pStyle w:val="14"/>
        <w:widowControl/>
        <w:spacing w:line="420" w:lineRule="exact"/>
        <w:jc w:val="center"/>
        <w:rPr>
          <w:rFonts w:hint="eastAsia" w:ascii="黑体" w:hAnsi="黑体" w:eastAsia="黑体" w:cs="黑体"/>
          <w:color w:val="000000"/>
          <w:sz w:val="21"/>
          <w:szCs w:val="21"/>
          <w:lang w:eastAsia="zh-CN"/>
        </w:rPr>
      </w:pPr>
      <w:r>
        <w:rPr>
          <w:rFonts w:ascii="黑体" w:hAnsi="黑体" w:eastAsia="黑体" w:cs="黑体"/>
          <w:color w:val="000000"/>
          <w:sz w:val="21"/>
          <w:szCs w:val="21"/>
        </w:rPr>
        <w:t>表2 标准器及配套设备</w:t>
      </w:r>
      <w:r>
        <w:rPr>
          <w:rFonts w:hint="eastAsia" w:ascii="黑体" w:hAnsi="黑体" w:eastAsia="黑体" w:cs="黑体"/>
          <w:color w:val="000000"/>
          <w:sz w:val="21"/>
          <w:szCs w:val="21"/>
          <w:lang w:eastAsia="zh-CN"/>
        </w:rPr>
        <w:t>的性能指标</w:t>
      </w:r>
    </w:p>
    <w:tbl>
      <w:tblPr>
        <w:tblStyle w:val="17"/>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2055"/>
        <w:gridCol w:w="3923"/>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67" w:type="dxa"/>
            <w:vAlign w:val="center"/>
          </w:tcPr>
          <w:p>
            <w:pPr>
              <w:pStyle w:val="14"/>
              <w:widowControl/>
              <w:spacing w:line="38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序号</w:t>
            </w:r>
          </w:p>
        </w:tc>
        <w:tc>
          <w:tcPr>
            <w:tcW w:w="2055" w:type="dxa"/>
            <w:vAlign w:val="center"/>
          </w:tcPr>
          <w:p>
            <w:pPr>
              <w:pStyle w:val="14"/>
              <w:widowControl/>
              <w:spacing w:line="380" w:lineRule="exact"/>
              <w:jc w:val="center"/>
              <w:rPr>
                <w:rFonts w:hint="eastAsia"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设备</w:t>
            </w:r>
            <w:r>
              <w:rPr>
                <w:rFonts w:hint="eastAsia" w:ascii="Times New Roman" w:hAnsi="Times New Roman" w:cs="Times New Roman"/>
                <w:color w:val="000000"/>
                <w:sz w:val="21"/>
                <w:szCs w:val="21"/>
                <w:lang w:eastAsia="zh-CN"/>
              </w:rPr>
              <w:t>名称</w:t>
            </w:r>
          </w:p>
        </w:tc>
        <w:tc>
          <w:tcPr>
            <w:tcW w:w="3923" w:type="dxa"/>
            <w:vAlign w:val="center"/>
          </w:tcPr>
          <w:p>
            <w:pPr>
              <w:pStyle w:val="14"/>
              <w:widowControl/>
              <w:spacing w:line="380" w:lineRule="exact"/>
              <w:jc w:val="center"/>
              <w:rPr>
                <w:rFonts w:hint="eastAsia"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技术</w:t>
            </w:r>
            <w:r>
              <w:rPr>
                <w:rFonts w:hint="eastAsia" w:ascii="Times New Roman" w:hAnsi="Times New Roman" w:cs="Times New Roman"/>
                <w:color w:val="000000"/>
                <w:sz w:val="21"/>
                <w:szCs w:val="21"/>
                <w:lang w:eastAsia="zh-CN"/>
              </w:rPr>
              <w:t>性能指标</w:t>
            </w:r>
          </w:p>
        </w:tc>
        <w:tc>
          <w:tcPr>
            <w:tcW w:w="2284" w:type="dxa"/>
            <w:vAlign w:val="center"/>
          </w:tcPr>
          <w:p>
            <w:pPr>
              <w:pStyle w:val="14"/>
              <w:widowControl/>
              <w:spacing w:line="380" w:lineRule="exact"/>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7" w:type="dxa"/>
            <w:vAlign w:val="center"/>
          </w:tcPr>
          <w:p>
            <w:pPr>
              <w:pStyle w:val="14"/>
              <w:widowControl/>
              <w:jc w:val="center"/>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1</w:t>
            </w:r>
          </w:p>
        </w:tc>
        <w:tc>
          <w:tcPr>
            <w:tcW w:w="2055" w:type="dxa"/>
            <w:vAlign w:val="center"/>
          </w:tcPr>
          <w:p>
            <w:pPr>
              <w:pStyle w:val="14"/>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sz w:val="21"/>
                <w:szCs w:val="21"/>
              </w:rPr>
              <w:t>标准水银温度计</w:t>
            </w:r>
          </w:p>
        </w:tc>
        <w:tc>
          <w:tcPr>
            <w:tcW w:w="3923" w:type="dxa"/>
            <w:vAlign w:val="center"/>
          </w:tcPr>
          <w:p>
            <w:pPr>
              <w:pStyle w:val="14"/>
              <w:widowControl/>
              <w:jc w:val="center"/>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sz w:val="21"/>
                <w:szCs w:val="21"/>
              </w:rPr>
              <w:t>（-</w:t>
            </w:r>
            <w:r>
              <w:rPr>
                <w:rFonts w:hint="eastAsia" w:ascii="Times New Roman" w:hAnsi="Times New Roman" w:cs="Times New Roman"/>
                <w:color w:val="000000"/>
                <w:sz w:val="21"/>
                <w:szCs w:val="21"/>
                <w:lang w:val="en-US" w:eastAsia="zh-CN"/>
              </w:rPr>
              <w:t>6</w:t>
            </w:r>
            <w:r>
              <w:rPr>
                <w:rFonts w:hint="default" w:ascii="Times New Roman" w:hAnsi="Times New Roman" w:cs="Times New Roman"/>
                <w:color w:val="000000"/>
                <w:sz w:val="21"/>
                <w:szCs w:val="21"/>
              </w:rPr>
              <w:t>0～</w:t>
            </w:r>
            <w:r>
              <w:rPr>
                <w:rFonts w:hint="eastAsia" w:ascii="Times New Roman" w:hAnsi="Times New Roman" w:cs="Times New Roman"/>
                <w:color w:val="000000"/>
                <w:sz w:val="21"/>
                <w:szCs w:val="21"/>
                <w:lang w:val="en-US" w:eastAsia="zh-CN"/>
              </w:rPr>
              <w:t>30</w:t>
            </w:r>
            <w:r>
              <w:rPr>
                <w:rFonts w:hint="default" w:ascii="Times New Roman" w:hAnsi="Times New Roman" w:cs="Times New Roman"/>
                <w:color w:val="000000"/>
                <w:sz w:val="21"/>
                <w:szCs w:val="21"/>
              </w:rPr>
              <w:t>0）℃</w:t>
            </w:r>
          </w:p>
        </w:tc>
        <w:tc>
          <w:tcPr>
            <w:tcW w:w="2284" w:type="dxa"/>
            <w:vMerge w:val="restart"/>
            <w:vAlign w:val="center"/>
          </w:tcPr>
          <w:p>
            <w:pPr>
              <w:pStyle w:val="14"/>
              <w:widowControl/>
              <w:tabs>
                <w:tab w:val="left" w:pos="207"/>
              </w:tabs>
              <w:jc w:val="center"/>
              <w:rPr>
                <w:rFonts w:hint="eastAsia" w:ascii="Times New Roman" w:hAnsi="Times New Roman" w:eastAsia="宋体" w:cs="Times New Roman"/>
                <w:color w:val="000000"/>
                <w:sz w:val="21"/>
                <w:szCs w:val="21"/>
                <w:lang w:eastAsia="zh-CN"/>
              </w:rPr>
            </w:pPr>
            <w:r>
              <w:rPr>
                <w:rFonts w:hint="eastAsia" w:ascii="Times New Roman" w:hAnsi="Times New Roman" w:cs="Times New Roman"/>
                <w:color w:val="000000"/>
                <w:sz w:val="21"/>
                <w:szCs w:val="21"/>
                <w:lang w:eastAsia="zh-CN"/>
              </w:rPr>
              <w:t>标准器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7" w:type="dxa"/>
            <w:vAlign w:val="center"/>
          </w:tcPr>
          <w:p>
            <w:pPr>
              <w:pStyle w:val="14"/>
              <w:widowControl/>
              <w:jc w:val="center"/>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2</w:t>
            </w:r>
          </w:p>
        </w:tc>
        <w:tc>
          <w:tcPr>
            <w:tcW w:w="2055" w:type="dxa"/>
            <w:vAlign w:val="center"/>
          </w:tcPr>
          <w:p>
            <w:pPr>
              <w:pStyle w:val="14"/>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color w:val="000000"/>
                <w:sz w:val="21"/>
                <w:szCs w:val="21"/>
              </w:rPr>
              <w:t>标准铂电阻温度计</w:t>
            </w:r>
          </w:p>
        </w:tc>
        <w:tc>
          <w:tcPr>
            <w:tcW w:w="3923" w:type="dxa"/>
            <w:vAlign w:val="center"/>
          </w:tcPr>
          <w:p>
            <w:pPr>
              <w:pStyle w:val="14"/>
              <w:widowControl/>
              <w:tabs>
                <w:tab w:val="left" w:pos="200"/>
                <w:tab w:val="center" w:pos="1913"/>
              </w:tabs>
              <w:jc w:val="center"/>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cs="Times New Roman"/>
                <w:color w:val="000000"/>
                <w:sz w:val="21"/>
                <w:szCs w:val="21"/>
                <w:lang w:eastAsia="zh-CN"/>
              </w:rPr>
              <w:t>二等，</w:t>
            </w:r>
            <w:r>
              <w:rPr>
                <w:rFonts w:hint="default" w:ascii="Times New Roman" w:hAnsi="Times New Roman" w:cs="Times New Roman"/>
                <w:color w:val="000000"/>
                <w:sz w:val="21"/>
                <w:szCs w:val="21"/>
              </w:rPr>
              <w:t>（-</w:t>
            </w:r>
            <w:r>
              <w:rPr>
                <w:rFonts w:hint="eastAsia" w:ascii="Times New Roman" w:hAnsi="Times New Roman" w:cs="Times New Roman"/>
                <w:color w:val="000000"/>
                <w:sz w:val="21"/>
                <w:szCs w:val="21"/>
                <w:lang w:val="en-US" w:eastAsia="zh-CN"/>
              </w:rPr>
              <w:t>196</w:t>
            </w:r>
            <w:r>
              <w:rPr>
                <w:rFonts w:hint="default" w:ascii="Times New Roman" w:hAnsi="Times New Roman" w:cs="Times New Roman"/>
                <w:color w:val="000000"/>
                <w:sz w:val="21"/>
                <w:szCs w:val="21"/>
              </w:rPr>
              <w:t>～</w:t>
            </w:r>
            <w:r>
              <w:rPr>
                <w:rFonts w:hint="eastAsia" w:ascii="Times New Roman" w:hAnsi="Times New Roman" w:cs="Times New Roman"/>
                <w:color w:val="000000"/>
                <w:sz w:val="21"/>
                <w:szCs w:val="21"/>
                <w:lang w:val="en-US" w:eastAsia="zh-CN"/>
              </w:rPr>
              <w:t>660.323</w:t>
            </w:r>
            <w:r>
              <w:rPr>
                <w:rFonts w:hint="default" w:ascii="Times New Roman" w:hAnsi="Times New Roman" w:cs="Times New Roman"/>
                <w:color w:val="000000"/>
                <w:sz w:val="21"/>
                <w:szCs w:val="21"/>
              </w:rPr>
              <w:t>）℃</w:t>
            </w:r>
          </w:p>
        </w:tc>
        <w:tc>
          <w:tcPr>
            <w:tcW w:w="2284" w:type="dxa"/>
            <w:vMerge w:val="continue"/>
            <w:vAlign w:val="center"/>
          </w:tcPr>
          <w:p>
            <w:pPr>
              <w:pStyle w:val="14"/>
              <w:widowControl/>
              <w:jc w:val="center"/>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14"/>
              <w:widowControl/>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3</w:t>
            </w:r>
          </w:p>
        </w:tc>
        <w:tc>
          <w:tcPr>
            <w:tcW w:w="2055" w:type="dxa"/>
            <w:vAlign w:val="center"/>
          </w:tcPr>
          <w:p>
            <w:pPr>
              <w:pStyle w:val="14"/>
              <w:widowControl/>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lang w:eastAsia="zh-CN"/>
              </w:rPr>
              <w:t>电测设备</w:t>
            </w:r>
          </w:p>
        </w:tc>
        <w:tc>
          <w:tcPr>
            <w:tcW w:w="3923" w:type="dxa"/>
            <w:vAlign w:val="center"/>
          </w:tcPr>
          <w:p>
            <w:pPr>
              <w:pStyle w:val="14"/>
              <w:widowControl/>
              <w:jc w:val="center"/>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eastAsia="zh-CN"/>
              </w:rPr>
              <w:t>准确度等级不低于</w:t>
            </w:r>
            <w:r>
              <w:rPr>
                <w:rFonts w:hint="eastAsia" w:ascii="Times New Roman" w:hAnsi="Times New Roman" w:cs="Times New Roman"/>
                <w:color w:val="000000"/>
                <w:sz w:val="21"/>
                <w:szCs w:val="21"/>
                <w:lang w:val="en-US" w:eastAsia="zh-CN"/>
              </w:rPr>
              <w:t>0.02级，</w:t>
            </w:r>
          </w:p>
          <w:p>
            <w:pPr>
              <w:pStyle w:val="14"/>
              <w:widowControl/>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分辨力不低于1m</w:t>
            </w:r>
            <w:r>
              <w:rPr>
                <w:rFonts w:hint="eastAsia" w:ascii="仿宋_GB2312" w:hAnsi="仿宋_GB2312" w:eastAsia="仿宋_GB2312" w:cs="仿宋_GB2312"/>
                <w:color w:val="000000"/>
                <w:sz w:val="21"/>
                <w:szCs w:val="21"/>
                <w:lang w:val="en-US" w:eastAsia="zh-CN"/>
              </w:rPr>
              <w:t>Ω</w:t>
            </w:r>
          </w:p>
        </w:tc>
        <w:tc>
          <w:tcPr>
            <w:tcW w:w="2284" w:type="dxa"/>
            <w:vAlign w:val="center"/>
          </w:tcPr>
          <w:p>
            <w:pPr>
              <w:pStyle w:val="14"/>
              <w:widowControl/>
              <w:jc w:val="center"/>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标准铂电阻温度计配套电测仪表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pPr>
              <w:pStyle w:val="14"/>
              <w:widowControl/>
              <w:jc w:val="center"/>
              <w:rPr>
                <w:rFonts w:hint="eastAsia" w:ascii="Times New Roman" w:hAnsi="Times New Roman" w:eastAsia="宋体" w:cs="Times New Roman"/>
                <w:color w:val="000000"/>
                <w:sz w:val="21"/>
                <w:szCs w:val="21"/>
                <w:lang w:eastAsia="zh-CN"/>
              </w:rPr>
            </w:pPr>
            <w:r>
              <w:rPr>
                <w:rFonts w:hint="eastAsia" w:ascii="Times New Roman" w:hAnsi="Times New Roman" w:cs="Times New Roman"/>
                <w:color w:val="000000"/>
                <w:sz w:val="21"/>
                <w:szCs w:val="21"/>
                <w:lang w:val="en-US" w:eastAsia="zh-CN"/>
              </w:rPr>
              <w:t>4</w:t>
            </w:r>
          </w:p>
        </w:tc>
        <w:tc>
          <w:tcPr>
            <w:tcW w:w="2055" w:type="dxa"/>
            <w:vMerge w:val="restart"/>
            <w:vAlign w:val="center"/>
          </w:tcPr>
          <w:p>
            <w:pPr>
              <w:pStyle w:val="14"/>
              <w:widowControl/>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恒温槽</w:t>
            </w:r>
          </w:p>
        </w:tc>
        <w:tc>
          <w:tcPr>
            <w:tcW w:w="3923" w:type="dxa"/>
            <w:vAlign w:val="center"/>
          </w:tcPr>
          <w:p>
            <w:pPr>
              <w:pStyle w:val="14"/>
              <w:widowControl/>
              <w:tabs>
                <w:tab w:val="clear" w:pos="916"/>
                <w:tab w:val="clear" w:pos="2748"/>
                <w:tab w:val="clear" w:pos="4580"/>
                <w:tab w:val="clear" w:pos="6412"/>
                <w:tab w:val="clear" w:pos="8244"/>
                <w:tab w:val="clear" w:pos="10076"/>
                <w:tab w:val="clear" w:pos="11908"/>
                <w:tab w:val="clear" w:pos="13740"/>
              </w:tabs>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温度范围：（-10～150）℃</w:t>
            </w:r>
          </w:p>
        </w:tc>
        <w:tc>
          <w:tcPr>
            <w:tcW w:w="2284" w:type="dxa"/>
            <w:vMerge w:val="restart"/>
            <w:vAlign w:val="center"/>
          </w:tcPr>
          <w:p>
            <w:pPr>
              <w:pStyle w:val="14"/>
              <w:widowControl/>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提供温度场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pStyle w:val="14"/>
              <w:widowControl/>
              <w:jc w:val="center"/>
              <w:rPr>
                <w:rFonts w:hint="default" w:ascii="Times New Roman" w:hAnsi="Times New Roman" w:cs="Times New Roman"/>
                <w:color w:val="000000"/>
                <w:sz w:val="21"/>
                <w:szCs w:val="21"/>
              </w:rPr>
            </w:pPr>
          </w:p>
        </w:tc>
        <w:tc>
          <w:tcPr>
            <w:tcW w:w="2055" w:type="dxa"/>
            <w:vMerge w:val="continue"/>
            <w:vAlign w:val="center"/>
          </w:tcPr>
          <w:p>
            <w:pPr>
              <w:pStyle w:val="14"/>
              <w:widowControl/>
              <w:jc w:val="center"/>
              <w:rPr>
                <w:rFonts w:hint="default" w:ascii="Times New Roman" w:hAnsi="Times New Roman" w:cs="Times New Roman"/>
                <w:color w:val="000000"/>
                <w:sz w:val="21"/>
                <w:szCs w:val="21"/>
              </w:rPr>
            </w:pPr>
          </w:p>
        </w:tc>
        <w:tc>
          <w:tcPr>
            <w:tcW w:w="3923" w:type="dxa"/>
            <w:vAlign w:val="center"/>
          </w:tcPr>
          <w:p>
            <w:pPr>
              <w:pStyle w:val="14"/>
              <w:widowControl/>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工作区域最大温差：≤0.1℃</w:t>
            </w:r>
          </w:p>
        </w:tc>
        <w:tc>
          <w:tcPr>
            <w:tcW w:w="2284" w:type="dxa"/>
            <w:vMerge w:val="continue"/>
            <w:vAlign w:val="center"/>
          </w:tcPr>
          <w:p>
            <w:pPr>
              <w:pStyle w:val="14"/>
              <w:widowControl/>
              <w:jc w:val="center"/>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pStyle w:val="14"/>
              <w:widowControl/>
              <w:jc w:val="center"/>
              <w:rPr>
                <w:rFonts w:hint="default" w:ascii="Times New Roman" w:hAnsi="Times New Roman" w:cs="Times New Roman"/>
                <w:color w:val="000000"/>
                <w:sz w:val="21"/>
                <w:szCs w:val="21"/>
              </w:rPr>
            </w:pPr>
          </w:p>
        </w:tc>
        <w:tc>
          <w:tcPr>
            <w:tcW w:w="2055" w:type="dxa"/>
            <w:vMerge w:val="continue"/>
            <w:vAlign w:val="center"/>
          </w:tcPr>
          <w:p>
            <w:pPr>
              <w:pStyle w:val="14"/>
              <w:widowControl/>
              <w:jc w:val="center"/>
              <w:rPr>
                <w:rFonts w:hint="default" w:ascii="Times New Roman" w:hAnsi="Times New Roman" w:cs="Times New Roman"/>
                <w:color w:val="000000"/>
                <w:sz w:val="21"/>
                <w:szCs w:val="21"/>
              </w:rPr>
            </w:pPr>
          </w:p>
        </w:tc>
        <w:tc>
          <w:tcPr>
            <w:tcW w:w="3923" w:type="dxa"/>
            <w:vAlign w:val="center"/>
          </w:tcPr>
          <w:p>
            <w:pPr>
              <w:pStyle w:val="14"/>
              <w:widowControl/>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温度波动度：≤0.1℃</w:t>
            </w:r>
            <w:r>
              <w:rPr>
                <w:rFonts w:hint="default" w:ascii="Times New Roman" w:hAnsi="Times New Roman" w:cs="Times New Roman"/>
                <w:color w:val="000000"/>
                <w:sz w:val="21"/>
                <w:szCs w:val="21"/>
                <w:highlight w:val="none"/>
              </w:rPr>
              <w:t>/</w:t>
            </w:r>
            <w:r>
              <w:rPr>
                <w:rFonts w:ascii="Times New Roman" w:hAnsi="Times New Roman" w:cs="Times New Roman"/>
                <w:color w:val="000000"/>
                <w:sz w:val="21"/>
                <w:szCs w:val="21"/>
                <w:highlight w:val="none"/>
              </w:rPr>
              <w:t>10</w:t>
            </w:r>
            <w:r>
              <w:rPr>
                <w:rFonts w:hint="default" w:ascii="Times New Roman" w:hAnsi="Times New Roman" w:cs="Times New Roman"/>
                <w:color w:val="000000"/>
                <w:sz w:val="21"/>
                <w:szCs w:val="21"/>
                <w:highlight w:val="none"/>
              </w:rPr>
              <w:t>min</w:t>
            </w:r>
          </w:p>
        </w:tc>
        <w:tc>
          <w:tcPr>
            <w:tcW w:w="2284" w:type="dxa"/>
            <w:vMerge w:val="continue"/>
            <w:vAlign w:val="center"/>
          </w:tcPr>
          <w:p>
            <w:pPr>
              <w:pStyle w:val="14"/>
              <w:widowControl/>
              <w:jc w:val="center"/>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pStyle w:val="14"/>
              <w:widowControl/>
              <w:jc w:val="center"/>
              <w:rPr>
                <w:rFonts w:hint="default" w:ascii="Times New Roman" w:hAnsi="Times New Roman" w:cs="Times New Roman"/>
                <w:color w:val="000000"/>
                <w:sz w:val="21"/>
                <w:szCs w:val="21"/>
              </w:rPr>
            </w:pPr>
          </w:p>
        </w:tc>
        <w:tc>
          <w:tcPr>
            <w:tcW w:w="2055" w:type="dxa"/>
            <w:vMerge w:val="continue"/>
            <w:vAlign w:val="center"/>
          </w:tcPr>
          <w:p>
            <w:pPr>
              <w:pStyle w:val="14"/>
              <w:widowControl/>
              <w:jc w:val="center"/>
              <w:rPr>
                <w:rFonts w:hint="default" w:ascii="Times New Roman" w:hAnsi="Times New Roman" w:cs="Times New Roman"/>
                <w:color w:val="000000"/>
                <w:sz w:val="21"/>
                <w:szCs w:val="21"/>
              </w:rPr>
            </w:pPr>
          </w:p>
        </w:tc>
        <w:tc>
          <w:tcPr>
            <w:tcW w:w="3923" w:type="dxa"/>
            <w:vAlign w:val="center"/>
          </w:tcPr>
          <w:p>
            <w:pPr>
              <w:pStyle w:val="14"/>
              <w:widowControl/>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在（20～150）℃，升、降温速率可控制在≤1.0℃/min</w:t>
            </w:r>
          </w:p>
        </w:tc>
        <w:tc>
          <w:tcPr>
            <w:tcW w:w="2284" w:type="dxa"/>
            <w:vMerge w:val="continue"/>
            <w:vAlign w:val="center"/>
          </w:tcPr>
          <w:p>
            <w:pPr>
              <w:pStyle w:val="14"/>
              <w:widowControl/>
              <w:jc w:val="center"/>
              <w:rPr>
                <w:rFonts w:hint="default"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14"/>
              <w:widowControl/>
              <w:jc w:val="center"/>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5</w:t>
            </w:r>
          </w:p>
        </w:tc>
        <w:tc>
          <w:tcPr>
            <w:tcW w:w="2055" w:type="dxa"/>
            <w:vAlign w:val="center"/>
          </w:tcPr>
          <w:p>
            <w:pPr>
              <w:pStyle w:val="14"/>
              <w:widowControl/>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可调交流恒流源</w:t>
            </w:r>
          </w:p>
        </w:tc>
        <w:tc>
          <w:tcPr>
            <w:tcW w:w="3923" w:type="dxa"/>
            <w:vAlign w:val="center"/>
          </w:tcPr>
          <w:p>
            <w:pPr>
              <w:pStyle w:val="14"/>
              <w:bidi w:val="0"/>
              <w:jc w:val="center"/>
              <w:rPr>
                <w:rFonts w:hint="default"/>
                <w:sz w:val="21"/>
                <w:szCs w:val="21"/>
              </w:rPr>
            </w:pPr>
            <w:r>
              <w:rPr>
                <w:rFonts w:hint="default"/>
                <w:sz w:val="21"/>
                <w:szCs w:val="21"/>
              </w:rPr>
              <w:t>输出:（0～5）A</w:t>
            </w:r>
          </w:p>
        </w:tc>
        <w:tc>
          <w:tcPr>
            <w:tcW w:w="2284" w:type="dxa"/>
            <w:vAlign w:val="center"/>
          </w:tcPr>
          <w:p>
            <w:pPr>
              <w:pStyle w:val="14"/>
              <w:bidi w:val="0"/>
              <w:jc w:val="center"/>
              <w:rPr>
                <w:rFonts w:hint="default"/>
                <w:sz w:val="21"/>
                <w:szCs w:val="21"/>
              </w:rPr>
            </w:pPr>
            <w:r>
              <w:rPr>
                <w:rFonts w:hint="default"/>
                <w:sz w:val="21"/>
                <w:szCs w:val="21"/>
              </w:rPr>
              <w:t>热模拟特性试验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restart"/>
            <w:vAlign w:val="center"/>
          </w:tcPr>
          <w:p>
            <w:pPr>
              <w:pStyle w:val="14"/>
              <w:widowControl/>
              <w:jc w:val="center"/>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6</w:t>
            </w:r>
          </w:p>
        </w:tc>
        <w:tc>
          <w:tcPr>
            <w:tcW w:w="2055" w:type="dxa"/>
            <w:vMerge w:val="restart"/>
            <w:vAlign w:val="center"/>
          </w:tcPr>
          <w:p>
            <w:pPr>
              <w:pStyle w:val="14"/>
              <w:widowControl/>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交流电流表</w:t>
            </w:r>
          </w:p>
        </w:tc>
        <w:tc>
          <w:tcPr>
            <w:tcW w:w="3923" w:type="dxa"/>
            <w:vAlign w:val="center"/>
          </w:tcPr>
          <w:p>
            <w:pPr>
              <w:pStyle w:val="14"/>
              <w:bidi w:val="0"/>
              <w:jc w:val="center"/>
              <w:rPr>
                <w:rFonts w:hint="default"/>
                <w:sz w:val="21"/>
                <w:szCs w:val="21"/>
              </w:rPr>
            </w:pPr>
            <w:r>
              <w:rPr>
                <w:rFonts w:hint="default"/>
                <w:sz w:val="21"/>
                <w:szCs w:val="21"/>
              </w:rPr>
              <w:t>A1，测量范围：（0～5）A，准确度等级：0.5级，最小分辨力：0.001A</w:t>
            </w:r>
          </w:p>
        </w:tc>
        <w:tc>
          <w:tcPr>
            <w:tcW w:w="2284" w:type="dxa"/>
            <w:vMerge w:val="restart"/>
            <w:vAlign w:val="center"/>
          </w:tcPr>
          <w:p>
            <w:pPr>
              <w:pStyle w:val="14"/>
              <w:bidi w:val="0"/>
              <w:jc w:val="center"/>
              <w:rPr>
                <w:rFonts w:hint="default"/>
                <w:sz w:val="21"/>
                <w:szCs w:val="21"/>
              </w:rPr>
            </w:pPr>
            <w:r>
              <w:rPr>
                <w:rFonts w:hint="default"/>
                <w:sz w:val="21"/>
                <w:szCs w:val="21"/>
              </w:rPr>
              <w:t>热模拟特性试验输入端电流测量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Merge w:val="continue"/>
            <w:vAlign w:val="center"/>
          </w:tcPr>
          <w:p>
            <w:pPr>
              <w:pStyle w:val="14"/>
              <w:widowControl/>
              <w:jc w:val="center"/>
              <w:rPr>
                <w:rFonts w:hint="default" w:ascii="Times New Roman" w:hAnsi="Times New Roman" w:cs="Times New Roman"/>
                <w:color w:val="000000"/>
                <w:sz w:val="21"/>
                <w:szCs w:val="21"/>
              </w:rPr>
            </w:pPr>
          </w:p>
        </w:tc>
        <w:tc>
          <w:tcPr>
            <w:tcW w:w="2055" w:type="dxa"/>
            <w:vMerge w:val="continue"/>
            <w:vAlign w:val="center"/>
          </w:tcPr>
          <w:p>
            <w:pPr>
              <w:pStyle w:val="14"/>
              <w:widowControl/>
              <w:jc w:val="center"/>
              <w:rPr>
                <w:rFonts w:hint="default" w:ascii="Times New Roman" w:hAnsi="Times New Roman" w:cs="Times New Roman"/>
                <w:color w:val="000000"/>
                <w:sz w:val="21"/>
                <w:szCs w:val="21"/>
              </w:rPr>
            </w:pPr>
          </w:p>
        </w:tc>
        <w:tc>
          <w:tcPr>
            <w:tcW w:w="3923" w:type="dxa"/>
            <w:vAlign w:val="center"/>
          </w:tcPr>
          <w:p>
            <w:pPr>
              <w:pStyle w:val="14"/>
              <w:bidi w:val="0"/>
              <w:jc w:val="center"/>
              <w:rPr>
                <w:rFonts w:hint="default"/>
                <w:sz w:val="21"/>
                <w:szCs w:val="21"/>
              </w:rPr>
            </w:pPr>
            <w:r>
              <w:rPr>
                <w:rFonts w:hint="default"/>
                <w:sz w:val="21"/>
                <w:szCs w:val="21"/>
              </w:rPr>
              <w:t>A2，测量范围：（0～2）A，准确度等级：0.5级，最小分辨力：0.001A</w:t>
            </w:r>
          </w:p>
        </w:tc>
        <w:tc>
          <w:tcPr>
            <w:tcW w:w="2284" w:type="dxa"/>
            <w:vMerge w:val="continue"/>
            <w:vAlign w:val="center"/>
          </w:tcPr>
          <w:p>
            <w:pPr>
              <w:pStyle w:val="14"/>
              <w:bidi w:val="0"/>
              <w:jc w:val="center"/>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14"/>
              <w:widowControl/>
              <w:jc w:val="center"/>
              <w:rPr>
                <w:rFonts w:hint="eastAsia" w:ascii="Times New Roman" w:hAnsi="Times New Roman" w:eastAsia="宋体" w:cs="Times New Roman"/>
                <w:color w:val="000000"/>
                <w:sz w:val="21"/>
                <w:szCs w:val="21"/>
                <w:lang w:eastAsia="zh-CN"/>
              </w:rPr>
            </w:pPr>
            <w:r>
              <w:rPr>
                <w:rFonts w:hint="eastAsia" w:ascii="Times New Roman" w:hAnsi="Times New Roman" w:cs="Times New Roman"/>
                <w:color w:val="000000"/>
                <w:sz w:val="21"/>
                <w:szCs w:val="21"/>
                <w:lang w:val="en-US" w:eastAsia="zh-CN"/>
              </w:rPr>
              <w:t>7</w:t>
            </w:r>
          </w:p>
        </w:tc>
        <w:tc>
          <w:tcPr>
            <w:tcW w:w="2055" w:type="dxa"/>
            <w:vAlign w:val="center"/>
          </w:tcPr>
          <w:p>
            <w:pPr>
              <w:pStyle w:val="14"/>
              <w:widowControl/>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直流电流表</w:t>
            </w:r>
          </w:p>
        </w:tc>
        <w:tc>
          <w:tcPr>
            <w:tcW w:w="3923" w:type="dxa"/>
            <w:vAlign w:val="center"/>
          </w:tcPr>
          <w:p>
            <w:pPr>
              <w:pStyle w:val="14"/>
              <w:bidi w:val="0"/>
              <w:jc w:val="center"/>
              <w:rPr>
                <w:rFonts w:hint="default"/>
                <w:sz w:val="21"/>
                <w:szCs w:val="21"/>
              </w:rPr>
            </w:pPr>
            <w:r>
              <w:rPr>
                <w:rFonts w:hint="default"/>
                <w:sz w:val="21"/>
                <w:szCs w:val="21"/>
              </w:rPr>
              <w:t>测量范围：（0～</w:t>
            </w:r>
            <w:r>
              <w:rPr>
                <w:rFonts w:hint="eastAsia"/>
                <w:sz w:val="21"/>
                <w:szCs w:val="21"/>
                <w:lang w:val="en-US" w:eastAsia="zh-CN"/>
              </w:rPr>
              <w:t>30</w:t>
            </w:r>
            <w:r>
              <w:rPr>
                <w:rFonts w:hint="default"/>
                <w:sz w:val="21"/>
                <w:szCs w:val="21"/>
              </w:rPr>
              <w:t>）mA,</w:t>
            </w:r>
          </w:p>
          <w:p>
            <w:pPr>
              <w:pStyle w:val="14"/>
              <w:bidi w:val="0"/>
              <w:jc w:val="center"/>
              <w:rPr>
                <w:rFonts w:hint="default"/>
                <w:sz w:val="21"/>
                <w:szCs w:val="21"/>
              </w:rPr>
            </w:pPr>
            <w:r>
              <w:rPr>
                <w:rFonts w:hint="eastAsia"/>
                <w:sz w:val="21"/>
                <w:szCs w:val="21"/>
                <w:lang w:val="en-US" w:eastAsia="zh-CN"/>
              </w:rPr>
              <w:t>0.01级</w:t>
            </w:r>
            <w:r>
              <w:rPr>
                <w:rFonts w:hint="default"/>
                <w:sz w:val="21"/>
                <w:szCs w:val="21"/>
              </w:rPr>
              <w:t>～</w:t>
            </w:r>
            <w:r>
              <w:rPr>
                <w:rFonts w:hint="eastAsia"/>
                <w:sz w:val="21"/>
                <w:szCs w:val="21"/>
                <w:lang w:val="en-US" w:eastAsia="zh-CN"/>
              </w:rPr>
              <w:t>0.05级</w:t>
            </w:r>
            <w:r>
              <w:rPr>
                <w:rFonts w:hint="default"/>
                <w:sz w:val="21"/>
                <w:szCs w:val="21"/>
              </w:rPr>
              <w:t>。</w:t>
            </w:r>
          </w:p>
        </w:tc>
        <w:tc>
          <w:tcPr>
            <w:tcW w:w="2284" w:type="dxa"/>
            <w:vAlign w:val="center"/>
          </w:tcPr>
          <w:p>
            <w:pPr>
              <w:pStyle w:val="14"/>
              <w:bidi w:val="0"/>
              <w:jc w:val="center"/>
              <w:rPr>
                <w:rFonts w:hint="default"/>
                <w:sz w:val="21"/>
                <w:szCs w:val="21"/>
              </w:rPr>
            </w:pPr>
            <w:r>
              <w:rPr>
                <w:rFonts w:hint="default"/>
                <w:sz w:val="21"/>
                <w:szCs w:val="21"/>
              </w:rPr>
              <w:t>温度变送器输出测量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14"/>
              <w:widowControl/>
              <w:jc w:val="center"/>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8</w:t>
            </w:r>
          </w:p>
        </w:tc>
        <w:tc>
          <w:tcPr>
            <w:tcW w:w="2055" w:type="dxa"/>
            <w:vAlign w:val="center"/>
          </w:tcPr>
          <w:p>
            <w:pPr>
              <w:pStyle w:val="14"/>
              <w:widowControl/>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秒表</w:t>
            </w:r>
          </w:p>
        </w:tc>
        <w:tc>
          <w:tcPr>
            <w:tcW w:w="3923" w:type="dxa"/>
            <w:vAlign w:val="center"/>
          </w:tcPr>
          <w:p>
            <w:pPr>
              <w:pStyle w:val="14"/>
              <w:bidi w:val="0"/>
              <w:jc w:val="center"/>
              <w:rPr>
                <w:rFonts w:hint="default"/>
                <w:sz w:val="21"/>
                <w:szCs w:val="21"/>
              </w:rPr>
            </w:pPr>
            <w:r>
              <w:rPr>
                <w:rFonts w:hint="default"/>
                <w:sz w:val="21"/>
                <w:szCs w:val="21"/>
              </w:rPr>
              <w:t>最小分辨力不大于1s</w:t>
            </w:r>
          </w:p>
        </w:tc>
        <w:tc>
          <w:tcPr>
            <w:tcW w:w="2284" w:type="dxa"/>
            <w:vAlign w:val="center"/>
          </w:tcPr>
          <w:p>
            <w:pPr>
              <w:pStyle w:val="14"/>
              <w:bidi w:val="0"/>
              <w:jc w:val="center"/>
              <w:rPr>
                <w:rFonts w:hint="default"/>
                <w:sz w:val="21"/>
                <w:szCs w:val="21"/>
              </w:rPr>
            </w:pPr>
            <w:r>
              <w:rPr>
                <w:rFonts w:hint="default"/>
                <w:sz w:val="21"/>
                <w:szCs w:val="21"/>
              </w:rPr>
              <w:t>热模拟时间常数测量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Align w:val="center"/>
          </w:tcPr>
          <w:p>
            <w:pPr>
              <w:pStyle w:val="14"/>
              <w:widowControl/>
              <w:jc w:val="center"/>
              <w:rPr>
                <w:rFonts w:hint="eastAsia"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9</w:t>
            </w:r>
          </w:p>
        </w:tc>
        <w:tc>
          <w:tcPr>
            <w:tcW w:w="2055" w:type="dxa"/>
            <w:vAlign w:val="center"/>
          </w:tcPr>
          <w:p>
            <w:pPr>
              <w:pStyle w:val="14"/>
              <w:widowControl/>
              <w:jc w:val="center"/>
              <w:rPr>
                <w:rFonts w:hint="default" w:ascii="Times New Roman" w:hAnsi="Times New Roman" w:cs="Times New Roman"/>
                <w:color w:val="000000"/>
                <w:sz w:val="21"/>
                <w:szCs w:val="21"/>
              </w:rPr>
            </w:pPr>
            <w:r>
              <w:rPr>
                <w:rFonts w:ascii="Times New Roman" w:hAnsi="Times New Roman" w:cs="Times New Roman"/>
                <w:color w:val="000000"/>
                <w:sz w:val="21"/>
                <w:szCs w:val="21"/>
              </w:rPr>
              <w:t>绝缘电阻</w:t>
            </w:r>
            <w:r>
              <w:rPr>
                <w:rFonts w:hint="default" w:ascii="Times New Roman" w:hAnsi="Times New Roman" w:cs="Times New Roman"/>
                <w:color w:val="000000"/>
                <w:sz w:val="21"/>
                <w:szCs w:val="21"/>
              </w:rPr>
              <w:t>表</w:t>
            </w:r>
          </w:p>
        </w:tc>
        <w:tc>
          <w:tcPr>
            <w:tcW w:w="3923" w:type="dxa"/>
            <w:vAlign w:val="center"/>
          </w:tcPr>
          <w:p>
            <w:pPr>
              <w:pStyle w:val="14"/>
              <w:bidi w:val="0"/>
              <w:jc w:val="center"/>
              <w:rPr>
                <w:rFonts w:hint="default"/>
                <w:sz w:val="21"/>
                <w:szCs w:val="21"/>
              </w:rPr>
            </w:pPr>
            <w:r>
              <w:rPr>
                <w:rFonts w:hint="default"/>
                <w:sz w:val="21"/>
                <w:szCs w:val="21"/>
              </w:rPr>
              <w:t>额定电压500V,准确度等级：10级</w:t>
            </w:r>
          </w:p>
        </w:tc>
        <w:tc>
          <w:tcPr>
            <w:tcW w:w="2284" w:type="dxa"/>
            <w:vAlign w:val="center"/>
          </w:tcPr>
          <w:p>
            <w:pPr>
              <w:pStyle w:val="14"/>
              <w:bidi w:val="0"/>
              <w:jc w:val="center"/>
              <w:rPr>
                <w:rFonts w:hint="default"/>
                <w:sz w:val="21"/>
                <w:szCs w:val="21"/>
              </w:rPr>
            </w:pPr>
            <w:r>
              <w:rPr>
                <w:rFonts w:hint="default"/>
                <w:sz w:val="21"/>
                <w:szCs w:val="21"/>
              </w:rPr>
              <w:t>绝缘电阻试验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14"/>
              <w:widowControl/>
              <w:jc w:val="center"/>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10</w:t>
            </w:r>
          </w:p>
        </w:tc>
        <w:tc>
          <w:tcPr>
            <w:tcW w:w="2055" w:type="dxa"/>
            <w:vAlign w:val="center"/>
          </w:tcPr>
          <w:p>
            <w:pPr>
              <w:pStyle w:val="14"/>
              <w:widowControl/>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高压试验台</w:t>
            </w:r>
          </w:p>
        </w:tc>
        <w:tc>
          <w:tcPr>
            <w:tcW w:w="3923" w:type="dxa"/>
            <w:vAlign w:val="center"/>
          </w:tcPr>
          <w:p>
            <w:pPr>
              <w:pStyle w:val="14"/>
              <w:bidi w:val="0"/>
              <w:jc w:val="center"/>
              <w:rPr>
                <w:rFonts w:hint="default"/>
                <w:sz w:val="21"/>
                <w:szCs w:val="21"/>
              </w:rPr>
            </w:pPr>
            <w:r>
              <w:rPr>
                <w:rFonts w:hint="default"/>
                <w:sz w:val="21"/>
                <w:szCs w:val="21"/>
              </w:rPr>
              <w:t>高压侧电源功率≥2500VA</w:t>
            </w:r>
          </w:p>
        </w:tc>
        <w:tc>
          <w:tcPr>
            <w:tcW w:w="2284" w:type="dxa"/>
            <w:vAlign w:val="center"/>
          </w:tcPr>
          <w:p>
            <w:pPr>
              <w:pStyle w:val="14"/>
              <w:bidi w:val="0"/>
              <w:jc w:val="center"/>
              <w:rPr>
                <w:rFonts w:hint="default"/>
                <w:sz w:val="21"/>
                <w:szCs w:val="21"/>
              </w:rPr>
            </w:pPr>
            <w:r>
              <w:rPr>
                <w:rFonts w:hint="default"/>
                <w:sz w:val="21"/>
                <w:szCs w:val="21"/>
              </w:rPr>
              <w:t>绝缘强度试验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pStyle w:val="14"/>
              <w:widowControl/>
              <w:jc w:val="center"/>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11</w:t>
            </w:r>
          </w:p>
        </w:tc>
        <w:tc>
          <w:tcPr>
            <w:tcW w:w="2055" w:type="dxa"/>
            <w:vAlign w:val="center"/>
          </w:tcPr>
          <w:p>
            <w:pPr>
              <w:pStyle w:val="14"/>
              <w:widowControl/>
              <w:jc w:val="center"/>
              <w:rPr>
                <w:rFonts w:hint="eastAsia" w:ascii="Times New Roman" w:hAnsi="Times New Roman" w:eastAsia="宋体" w:cs="Times New Roman"/>
                <w:color w:val="000000"/>
                <w:sz w:val="21"/>
                <w:szCs w:val="21"/>
                <w:lang w:eastAsia="zh-CN"/>
              </w:rPr>
            </w:pPr>
            <w:r>
              <w:rPr>
                <w:rFonts w:hint="eastAsia" w:ascii="Times New Roman" w:hAnsi="Times New Roman" w:cs="Times New Roman"/>
                <w:color w:val="000000"/>
                <w:sz w:val="21"/>
                <w:szCs w:val="21"/>
                <w:lang w:eastAsia="zh-CN"/>
              </w:rPr>
              <w:t>开关信号检测设备</w:t>
            </w:r>
          </w:p>
        </w:tc>
        <w:tc>
          <w:tcPr>
            <w:tcW w:w="3923" w:type="dxa"/>
            <w:vAlign w:val="center"/>
          </w:tcPr>
          <w:p>
            <w:pPr>
              <w:pStyle w:val="14"/>
              <w:bidi w:val="0"/>
              <w:jc w:val="center"/>
              <w:rPr>
                <w:rFonts w:hint="default" w:eastAsia="宋体"/>
                <w:sz w:val="21"/>
                <w:szCs w:val="21"/>
                <w:lang w:val="en-US" w:eastAsia="zh-CN"/>
              </w:rPr>
            </w:pPr>
            <w:r>
              <w:rPr>
                <w:rFonts w:hint="eastAsia"/>
                <w:sz w:val="21"/>
                <w:szCs w:val="21"/>
                <w:lang w:val="en-US" w:eastAsia="zh-CN"/>
              </w:rPr>
              <w:t>/</w:t>
            </w:r>
          </w:p>
        </w:tc>
        <w:tc>
          <w:tcPr>
            <w:tcW w:w="2284" w:type="dxa"/>
            <w:vAlign w:val="center"/>
          </w:tcPr>
          <w:p>
            <w:pPr>
              <w:pStyle w:val="14"/>
              <w:bidi w:val="0"/>
              <w:jc w:val="center"/>
              <w:rPr>
                <w:rFonts w:hint="eastAsia"/>
                <w:sz w:val="21"/>
                <w:szCs w:val="21"/>
                <w:lang w:val="en-US" w:eastAsia="zh-CN"/>
              </w:rPr>
            </w:pPr>
            <w:r>
              <w:rPr>
                <w:rFonts w:hint="eastAsia"/>
                <w:sz w:val="21"/>
                <w:szCs w:val="21"/>
                <w:lang w:val="en-US" w:eastAsia="zh-CN"/>
              </w:rPr>
              <w:t>开关动作信号采集</w:t>
            </w:r>
          </w:p>
          <w:p>
            <w:pPr>
              <w:pStyle w:val="14"/>
              <w:bidi w:val="0"/>
              <w:jc w:val="center"/>
              <w:rPr>
                <w:rFonts w:hint="default" w:eastAsia="宋体"/>
                <w:sz w:val="21"/>
                <w:szCs w:val="21"/>
                <w:lang w:val="en-US" w:eastAsia="zh-CN"/>
              </w:rPr>
            </w:pPr>
            <w:r>
              <w:rPr>
                <w:rFonts w:hint="eastAsia"/>
                <w:sz w:val="21"/>
                <w:szCs w:val="21"/>
                <w:lang w:val="en-US" w:eastAsia="zh-CN"/>
              </w:rPr>
              <w:t>及显示</w:t>
            </w:r>
          </w:p>
        </w:tc>
      </w:tr>
    </w:tbl>
    <w:p>
      <w:pPr>
        <w:pStyle w:val="2"/>
      </w:pPr>
    </w:p>
    <w:p>
      <w:pPr>
        <w:pStyle w:val="2"/>
        <w:keepNext/>
        <w:keepLines w:val="0"/>
        <w:pageBreakBefore w:val="0"/>
        <w:widowControl w:val="0"/>
        <w:tabs>
          <w:tab w:val="center" w:pos="4422"/>
        </w:tabs>
        <w:kinsoku/>
        <w:wordWrap/>
        <w:overflowPunct/>
        <w:topLinePunct w:val="0"/>
        <w:autoSpaceDE/>
        <w:autoSpaceDN/>
        <w:bidi w:val="0"/>
        <w:adjustRightInd/>
        <w:snapToGrid/>
        <w:spacing w:line="480" w:lineRule="auto"/>
        <w:textAlignment w:val="auto"/>
        <w:rPr>
          <w:rFonts w:hint="eastAsia" w:eastAsia="黑体"/>
          <w:szCs w:val="24"/>
          <w:lang w:eastAsia="zh-CN"/>
        </w:rPr>
      </w:pPr>
      <w:bookmarkStart w:id="28" w:name="_Toc10084"/>
      <w:r>
        <w:rPr>
          <w:rFonts w:hint="eastAsia"/>
        </w:rPr>
        <w:t>7 校准项目和校准方法</w:t>
      </w:r>
      <w:bookmarkEnd w:id="28"/>
      <w:r>
        <w:rPr>
          <w:rFonts w:hint="eastAsia"/>
          <w:szCs w:val="24"/>
        </w:rPr>
        <w:tab/>
      </w:r>
      <w:r>
        <w:rPr>
          <w:rFonts w:hint="eastAsia"/>
          <w:szCs w:val="24"/>
          <w:lang w:eastAsia="zh-CN"/>
        </w:rPr>
        <w:tab/>
      </w:r>
    </w:p>
    <w:p>
      <w:pPr>
        <w:spacing w:line="420" w:lineRule="exact"/>
        <w:outlineLvl w:val="1"/>
        <w:rPr>
          <w:rFonts w:ascii="宋体" w:hAnsi="宋体" w:cs="宋体"/>
          <w:sz w:val="24"/>
        </w:rPr>
      </w:pPr>
      <w:bookmarkStart w:id="29" w:name="_Toc24893"/>
      <w:r>
        <w:rPr>
          <w:rFonts w:hint="eastAsia" w:ascii="宋体" w:hAnsi="宋体" w:cs="宋体"/>
          <w:sz w:val="24"/>
        </w:rPr>
        <w:t>7</w:t>
      </w:r>
      <w:r>
        <w:rPr>
          <w:rFonts w:ascii="宋体" w:hAnsi="宋体" w:cs="宋体"/>
          <w:sz w:val="24"/>
        </w:rPr>
        <w:t xml:space="preserve">.1  </w:t>
      </w:r>
      <w:r>
        <w:rPr>
          <w:rFonts w:hint="eastAsia" w:ascii="宋体" w:hAnsi="宋体" w:cs="宋体"/>
          <w:sz w:val="24"/>
        </w:rPr>
        <w:t>校准、检查项目</w:t>
      </w:r>
      <w:bookmarkEnd w:id="29"/>
    </w:p>
    <w:p>
      <w:pPr>
        <w:pStyle w:val="6"/>
        <w:spacing w:after="0" w:line="420" w:lineRule="exact"/>
        <w:rPr>
          <w:rFonts w:hint="eastAsia" w:ascii="Times New Roman" w:hAnsi="Times New Roman" w:eastAsia="宋体"/>
          <w:sz w:val="24"/>
          <w:lang w:eastAsia="zh-CN"/>
        </w:rPr>
      </w:pPr>
      <w:r>
        <w:rPr>
          <w:rFonts w:hint="eastAsia" w:ascii="宋体" w:hAnsi="宋体" w:eastAsia="宋体" w:cs="宋体"/>
          <w:kern w:val="2"/>
          <w:sz w:val="24"/>
          <w:szCs w:val="24"/>
          <w:lang w:val="en-US" w:eastAsia="zh-CN" w:bidi="ar-SA"/>
        </w:rPr>
        <w:t>7.1.1</w:t>
      </w:r>
      <w:r>
        <w:rPr>
          <w:rFonts w:hint="eastAsia" w:ascii="Times New Roman" w:hAnsi="Times New Roman"/>
          <w:sz w:val="24"/>
        </w:rPr>
        <w:t xml:space="preserve"> </w:t>
      </w:r>
      <w:r>
        <w:rPr>
          <w:rFonts w:hint="eastAsia" w:ascii="Times New Roman" w:hAnsi="Times New Roman"/>
          <w:sz w:val="24"/>
          <w:lang w:val="en-US" w:eastAsia="zh-CN"/>
        </w:rPr>
        <w:t xml:space="preserve"> </w:t>
      </w:r>
      <w:r>
        <w:rPr>
          <w:rFonts w:hint="eastAsia" w:ascii="Times New Roman" w:hAnsi="Times New Roman"/>
          <w:sz w:val="24"/>
        </w:rPr>
        <w:t>检查项目：</w:t>
      </w:r>
      <w:r>
        <w:rPr>
          <w:rFonts w:hint="eastAsia" w:ascii="Times New Roman" w:hAnsi="Times New Roman"/>
          <w:sz w:val="24"/>
          <w:highlight w:val="none"/>
        </w:rPr>
        <w:t>外观、绝缘电阻</w:t>
      </w:r>
      <w:r>
        <w:rPr>
          <w:rFonts w:hint="eastAsia" w:ascii="Times New Roman" w:hAnsi="Times New Roman"/>
          <w:sz w:val="24"/>
          <w:highlight w:val="none"/>
          <w:lang w:eastAsia="zh-CN"/>
        </w:rPr>
        <w:t>、绝缘强度</w:t>
      </w:r>
    </w:p>
    <w:p>
      <w:pPr>
        <w:pStyle w:val="6"/>
        <w:spacing w:after="0" w:line="420" w:lineRule="exact"/>
        <w:rPr>
          <w:rFonts w:ascii="Times New Roman" w:hAnsi="Times New Roman"/>
          <w:sz w:val="24"/>
        </w:rPr>
      </w:pPr>
      <w:r>
        <w:rPr>
          <w:rFonts w:hint="eastAsia" w:ascii="宋体" w:hAnsi="宋体" w:eastAsia="宋体" w:cs="宋体"/>
          <w:kern w:val="2"/>
          <w:sz w:val="24"/>
          <w:szCs w:val="24"/>
          <w:lang w:val="en-US" w:eastAsia="zh-CN" w:bidi="ar-SA"/>
        </w:rPr>
        <w:t>7.1.2</w:t>
      </w:r>
      <w:r>
        <w:rPr>
          <w:rFonts w:hint="eastAsia" w:ascii="Times New Roman" w:hAnsi="Times New Roman"/>
          <w:sz w:val="24"/>
        </w:rPr>
        <w:t xml:space="preserve"> </w:t>
      </w:r>
      <w:r>
        <w:rPr>
          <w:rFonts w:hint="eastAsia" w:ascii="Times New Roman" w:hAnsi="Times New Roman"/>
          <w:sz w:val="24"/>
          <w:lang w:val="en-US" w:eastAsia="zh-CN"/>
        </w:rPr>
        <w:t xml:space="preserve"> </w:t>
      </w:r>
      <w:r>
        <w:rPr>
          <w:rFonts w:hint="eastAsia" w:ascii="Times New Roman" w:hAnsi="Times New Roman"/>
          <w:sz w:val="24"/>
        </w:rPr>
        <w:t>校准项目：示值误差、示值回差、</w:t>
      </w:r>
      <w:r>
        <w:rPr>
          <w:rFonts w:hint="eastAsia" w:ascii="Times New Roman" w:hAnsi="Times New Roman"/>
          <w:sz w:val="24"/>
          <w:highlight w:val="none"/>
        </w:rPr>
        <w:t>接点动作误</w:t>
      </w:r>
      <w:r>
        <w:rPr>
          <w:rFonts w:hint="eastAsia" w:ascii="Times New Roman" w:hAnsi="Times New Roman"/>
          <w:sz w:val="24"/>
        </w:rPr>
        <w:t>差、切换差、热模拟</w:t>
      </w:r>
      <w:r>
        <w:rPr>
          <w:rFonts w:ascii="Times New Roman" w:hAnsi="Times New Roman"/>
          <w:sz w:val="24"/>
        </w:rPr>
        <w:t>附加温升误差</w:t>
      </w:r>
      <w:r>
        <w:rPr>
          <w:rFonts w:hint="eastAsia" w:ascii="Times New Roman" w:hAnsi="Times New Roman"/>
          <w:sz w:val="24"/>
        </w:rPr>
        <w:t>、热模拟时间常数、</w:t>
      </w:r>
      <w:r>
        <w:rPr>
          <w:rFonts w:ascii="Times New Roman" w:hAnsi="Times New Roman"/>
          <w:sz w:val="24"/>
        </w:rPr>
        <w:t xml:space="preserve"> 温度变送器输出误差</w:t>
      </w:r>
      <w:r>
        <w:rPr>
          <w:rFonts w:hint="eastAsia" w:ascii="Times New Roman" w:hAnsi="Times New Roman"/>
          <w:sz w:val="24"/>
        </w:rPr>
        <w:t>。</w:t>
      </w:r>
    </w:p>
    <w:p>
      <w:pPr>
        <w:pStyle w:val="6"/>
        <w:spacing w:after="0" w:line="420" w:lineRule="exact"/>
        <w:ind w:firstLine="360" w:firstLineChars="200"/>
        <w:rPr>
          <w:rFonts w:ascii="仿宋" w:hAnsi="仿宋" w:eastAsia="仿宋" w:cs="仿宋"/>
          <w:sz w:val="18"/>
          <w:szCs w:val="18"/>
        </w:rPr>
      </w:pPr>
      <w:r>
        <w:rPr>
          <w:rFonts w:hint="eastAsia" w:ascii="仿宋" w:hAnsi="仿宋" w:eastAsia="仿宋" w:cs="仿宋"/>
          <w:sz w:val="18"/>
          <w:szCs w:val="18"/>
        </w:rPr>
        <w:t>注：</w:t>
      </w:r>
    </w:p>
    <w:p>
      <w:pPr>
        <w:pStyle w:val="6"/>
        <w:spacing w:after="0" w:line="420" w:lineRule="exact"/>
        <w:ind w:firstLine="360" w:firstLineChars="200"/>
        <w:rPr>
          <w:rFonts w:ascii="仿宋" w:hAnsi="仿宋" w:eastAsia="仿宋" w:cs="仿宋"/>
          <w:sz w:val="18"/>
          <w:szCs w:val="18"/>
        </w:rPr>
      </w:pPr>
      <w:r>
        <w:rPr>
          <w:rFonts w:hint="eastAsia" w:ascii="仿宋" w:hAnsi="仿宋" w:eastAsia="仿宋" w:cs="仿宋"/>
          <w:sz w:val="18"/>
          <w:szCs w:val="18"/>
        </w:rPr>
        <w:t>1  根据被校温控器的功能和客户要求选择校准项目、检查项目。</w:t>
      </w:r>
    </w:p>
    <w:p>
      <w:pPr>
        <w:pStyle w:val="6"/>
        <w:spacing w:after="0" w:line="420" w:lineRule="exact"/>
        <w:ind w:firstLine="360" w:firstLineChars="200"/>
        <w:rPr>
          <w:rFonts w:ascii="仿宋" w:hAnsi="仿宋" w:eastAsia="仿宋" w:cs="仿宋"/>
          <w:sz w:val="18"/>
          <w:szCs w:val="18"/>
        </w:rPr>
      </w:pPr>
      <w:r>
        <w:rPr>
          <w:rFonts w:hint="eastAsia" w:ascii="仿宋" w:hAnsi="仿宋" w:eastAsia="仿宋" w:cs="仿宋"/>
          <w:sz w:val="18"/>
          <w:szCs w:val="18"/>
        </w:rPr>
        <w:t>2  热模拟附加温升误差、热模拟时间常数适用于绕组温控器的校准。</w:t>
      </w:r>
    </w:p>
    <w:p>
      <w:pPr>
        <w:spacing w:line="420" w:lineRule="exact"/>
        <w:outlineLvl w:val="1"/>
        <w:rPr>
          <w:rFonts w:ascii="宋体" w:hAnsi="宋体" w:cs="宋体"/>
          <w:sz w:val="24"/>
        </w:rPr>
      </w:pPr>
      <w:bookmarkStart w:id="30" w:name="_Toc16009"/>
      <w:r>
        <w:rPr>
          <w:rFonts w:hint="eastAsia" w:ascii="宋体" w:hAnsi="宋体" w:cs="宋体"/>
          <w:sz w:val="24"/>
        </w:rPr>
        <w:t>7.2  校准方法</w:t>
      </w:r>
      <w:bookmarkEnd w:id="30"/>
    </w:p>
    <w:p>
      <w:pPr>
        <w:pStyle w:val="6"/>
        <w:spacing w:after="0" w:line="420" w:lineRule="exact"/>
        <w:rPr>
          <w:rFonts w:ascii="宋体" w:hAnsi="宋体" w:cs="宋体"/>
          <w:sz w:val="24"/>
        </w:rPr>
      </w:pPr>
      <w:r>
        <w:rPr>
          <w:rFonts w:hint="eastAsia" w:ascii="宋体" w:hAnsi="宋体" w:cs="宋体"/>
          <w:sz w:val="24"/>
        </w:rPr>
        <w:t>7.2.1  外观检查</w:t>
      </w:r>
    </w:p>
    <w:p>
      <w:pPr>
        <w:pStyle w:val="6"/>
        <w:spacing w:after="0" w:line="420" w:lineRule="exact"/>
        <w:ind w:firstLine="480" w:firstLineChars="200"/>
        <w:rPr>
          <w:rFonts w:ascii="Times New Roman" w:hAnsi="Times New Roman"/>
          <w:sz w:val="24"/>
        </w:rPr>
      </w:pPr>
      <w:r>
        <w:rPr>
          <w:rFonts w:hint="eastAsia" w:ascii="Times New Roman" w:hAnsi="Times New Roman"/>
          <w:sz w:val="24"/>
        </w:rPr>
        <w:t>目测检查，</w:t>
      </w:r>
      <w:r>
        <w:rPr>
          <w:rFonts w:ascii="Times New Roman" w:hAnsi="Times New Roman"/>
          <w:sz w:val="24"/>
        </w:rPr>
        <w:t>温控器</w:t>
      </w:r>
      <w:r>
        <w:rPr>
          <w:rFonts w:hint="eastAsia" w:ascii="Times New Roman" w:hAnsi="Times New Roman"/>
          <w:sz w:val="24"/>
        </w:rPr>
        <w:t>应符合以下要求：</w:t>
      </w:r>
    </w:p>
    <w:p>
      <w:pPr>
        <w:numPr>
          <w:ilvl w:val="0"/>
          <w:numId w:val="0"/>
        </w:numPr>
        <w:spacing w:line="420" w:lineRule="exact"/>
        <w:rPr>
          <w:rFonts w:ascii="Times New Roman" w:hAnsi="Times New Roman"/>
          <w:sz w:val="24"/>
        </w:rPr>
      </w:pPr>
      <w:r>
        <w:rPr>
          <w:rFonts w:hint="eastAsia" w:ascii="宋体" w:hAnsi="宋体" w:eastAsia="宋体" w:cs="宋体"/>
          <w:kern w:val="2"/>
          <w:sz w:val="24"/>
          <w:szCs w:val="24"/>
          <w:lang w:val="en-US" w:eastAsia="zh-CN" w:bidi="ar-SA"/>
        </w:rPr>
        <w:t>7.2.1.1</w:t>
      </w:r>
      <w:r>
        <w:rPr>
          <w:rFonts w:hint="eastAsia" w:ascii="Times New Roman" w:hAnsi="Times New Roman"/>
          <w:sz w:val="24"/>
          <w:lang w:val="en-US" w:eastAsia="zh-CN"/>
        </w:rPr>
        <w:t xml:space="preserve">  </w:t>
      </w:r>
      <w:r>
        <w:rPr>
          <w:rFonts w:hint="eastAsia" w:ascii="Times New Roman" w:hAnsi="Times New Roman"/>
          <w:sz w:val="24"/>
        </w:rPr>
        <w:t>温控器</w:t>
      </w:r>
      <w:r>
        <w:rPr>
          <w:rFonts w:ascii="Times New Roman" w:hAnsi="Times New Roman"/>
          <w:sz w:val="24"/>
        </w:rPr>
        <w:t>的外形结构应完好，各部件的保护层应牢固、均匀和</w:t>
      </w:r>
      <w:r>
        <w:rPr>
          <w:rFonts w:hint="eastAsia" w:ascii="Times New Roman" w:hAnsi="Times New Roman"/>
          <w:sz w:val="24"/>
        </w:rPr>
        <w:t>清洁</w:t>
      </w:r>
      <w:r>
        <w:rPr>
          <w:rFonts w:ascii="Times New Roman" w:hAnsi="Times New Roman"/>
          <w:sz w:val="24"/>
        </w:rPr>
        <w:t>，不得有锈蚀和脱落现象；表头用的保护玻璃或其它透明材料应</w:t>
      </w:r>
      <w:r>
        <w:rPr>
          <w:rFonts w:hint="eastAsia" w:ascii="Times New Roman" w:hAnsi="Times New Roman"/>
          <w:sz w:val="24"/>
        </w:rPr>
        <w:t>保持</w:t>
      </w:r>
      <w:r>
        <w:rPr>
          <w:rFonts w:ascii="Times New Roman" w:hAnsi="Times New Roman"/>
          <w:sz w:val="24"/>
        </w:rPr>
        <w:t>光洁透明，不得有妨碍读数的缺陷</w:t>
      </w:r>
      <w:r>
        <w:rPr>
          <w:rFonts w:hint="eastAsia" w:ascii="Times New Roman" w:hAnsi="Times New Roman"/>
          <w:sz w:val="24"/>
        </w:rPr>
        <w:t>或损伤</w:t>
      </w:r>
      <w:r>
        <w:rPr>
          <w:rFonts w:ascii="Times New Roman" w:hAnsi="Times New Roman"/>
          <w:sz w:val="24"/>
        </w:rPr>
        <w:t>。</w:t>
      </w:r>
    </w:p>
    <w:p>
      <w:pPr>
        <w:spacing w:line="420" w:lineRule="exact"/>
        <w:rPr>
          <w:strike/>
          <w:highlight w:val="yellow"/>
        </w:rPr>
      </w:pPr>
      <w:r>
        <w:rPr>
          <w:rFonts w:hint="eastAsia" w:ascii="宋体" w:hAnsi="宋体" w:eastAsia="宋体" w:cs="宋体"/>
          <w:kern w:val="2"/>
          <w:sz w:val="24"/>
          <w:szCs w:val="24"/>
          <w:lang w:val="en-US" w:eastAsia="zh-CN" w:bidi="ar-SA"/>
        </w:rPr>
        <w:t xml:space="preserve">7.2.1.2 </w:t>
      </w:r>
      <w:r>
        <w:rPr>
          <w:rFonts w:hint="eastAsia" w:ascii="Times New Roman" w:hAnsi="Times New Roman"/>
          <w:sz w:val="24"/>
          <w:lang w:val="en-US" w:eastAsia="zh-CN"/>
        </w:rPr>
        <w:t xml:space="preserve"> </w:t>
      </w:r>
      <w:r>
        <w:rPr>
          <w:rFonts w:ascii="Times New Roman" w:hAnsi="Times New Roman"/>
          <w:sz w:val="24"/>
        </w:rPr>
        <w:t>温控器表盘上的刻度、数字、符号和其它标</w:t>
      </w:r>
      <w:r>
        <w:rPr>
          <w:rFonts w:hint="eastAsia" w:ascii="Times New Roman" w:hAnsi="Times New Roman"/>
          <w:sz w:val="24"/>
        </w:rPr>
        <w:t>识</w:t>
      </w:r>
      <w:r>
        <w:rPr>
          <w:rFonts w:ascii="Times New Roman" w:hAnsi="Times New Roman"/>
          <w:sz w:val="24"/>
        </w:rPr>
        <w:t>应清晰、完整、正确，指针应伸入标尺最短标度线的1/4～3/4内，其指针尖端宽度应不超过标度尺最短标度线宽度。</w:t>
      </w:r>
    </w:p>
    <w:p>
      <w:pPr>
        <w:pStyle w:val="14"/>
        <w:widowControl/>
        <w:spacing w:line="420" w:lineRule="exact"/>
        <w:jc w:val="both"/>
        <w:rPr>
          <w:rFonts w:hint="default" w:cs="宋体"/>
          <w:kern w:val="2"/>
        </w:rPr>
      </w:pPr>
      <w:r>
        <w:rPr>
          <w:rFonts w:cs="宋体"/>
          <w:kern w:val="2"/>
        </w:rPr>
        <w:t>7</w:t>
      </w:r>
      <w:r>
        <w:rPr>
          <w:rFonts w:hint="default" w:cs="宋体"/>
          <w:kern w:val="2"/>
        </w:rPr>
        <w:t>.</w:t>
      </w:r>
      <w:r>
        <w:rPr>
          <w:rFonts w:cs="宋体"/>
          <w:kern w:val="2"/>
        </w:rPr>
        <w:t>2</w:t>
      </w:r>
      <w:r>
        <w:rPr>
          <w:rFonts w:hint="default" w:cs="宋体"/>
          <w:kern w:val="2"/>
        </w:rPr>
        <w:t xml:space="preserve">.2  </w:t>
      </w:r>
      <w:r>
        <w:rPr>
          <w:rFonts w:hint="default" w:cs="宋体"/>
          <w:kern w:val="2"/>
          <w:highlight w:val="none"/>
        </w:rPr>
        <w:t>绝缘电阻</w:t>
      </w:r>
    </w:p>
    <w:p>
      <w:pPr>
        <w:pStyle w:val="14"/>
        <w:widowControl/>
        <w:spacing w:line="420" w:lineRule="exact"/>
        <w:ind w:firstLine="480" w:firstLineChars="200"/>
        <w:jc w:val="both"/>
        <w:rPr>
          <w:rFonts w:hint="default" w:ascii="Times New Roman" w:hAnsi="Times New Roman"/>
          <w:color w:val="000000"/>
        </w:rPr>
      </w:pPr>
      <w:r>
        <w:rPr>
          <w:rFonts w:hint="default" w:ascii="Times New Roman" w:hAnsi="Times New Roman"/>
          <w:color w:val="000000"/>
        </w:rPr>
        <w:t>在规定的环境条件下，</w:t>
      </w:r>
      <w:r>
        <w:rPr>
          <w:rFonts w:ascii="Times New Roman" w:hAnsi="Times New Roman"/>
          <w:color w:val="000000"/>
        </w:rPr>
        <w:t>用满足要求的绝缘电阻</w:t>
      </w:r>
      <w:r>
        <w:rPr>
          <w:rFonts w:hint="default" w:ascii="Times New Roman" w:hAnsi="Times New Roman"/>
          <w:color w:val="000000"/>
        </w:rPr>
        <w:t>表测量绕组温控器开关的接点与接地端子之间的绝缘电阻，应符合</w:t>
      </w:r>
      <w:r>
        <w:rPr>
          <w:rFonts w:ascii="Times New Roman" w:hAnsi="Times New Roman"/>
          <w:color w:val="000000"/>
        </w:rPr>
        <w:t>5.8</w:t>
      </w:r>
      <w:r>
        <w:rPr>
          <w:rFonts w:hint="default" w:ascii="Times New Roman" w:hAnsi="Times New Roman"/>
          <w:color w:val="000000"/>
        </w:rPr>
        <w:t>的规定。</w:t>
      </w:r>
    </w:p>
    <w:p>
      <w:pPr>
        <w:pStyle w:val="14"/>
        <w:widowControl/>
        <w:spacing w:line="420" w:lineRule="exact"/>
        <w:jc w:val="both"/>
        <w:rPr>
          <w:rFonts w:hint="default" w:cs="宋体"/>
          <w:kern w:val="2"/>
        </w:rPr>
      </w:pPr>
      <w:r>
        <w:rPr>
          <w:rFonts w:cs="宋体"/>
          <w:kern w:val="2"/>
        </w:rPr>
        <w:t>7</w:t>
      </w:r>
      <w:r>
        <w:rPr>
          <w:rFonts w:hint="default" w:cs="宋体"/>
          <w:kern w:val="2"/>
        </w:rPr>
        <w:t>.</w:t>
      </w:r>
      <w:r>
        <w:rPr>
          <w:rFonts w:cs="宋体"/>
          <w:kern w:val="2"/>
        </w:rPr>
        <w:t>2</w:t>
      </w:r>
      <w:r>
        <w:rPr>
          <w:rFonts w:hint="default" w:cs="宋体"/>
          <w:kern w:val="2"/>
        </w:rPr>
        <w:t>.3  绝缘强度</w:t>
      </w:r>
    </w:p>
    <w:p>
      <w:pPr>
        <w:pStyle w:val="14"/>
        <w:widowControl/>
        <w:spacing w:line="420" w:lineRule="exact"/>
        <w:ind w:firstLine="480"/>
        <w:jc w:val="both"/>
        <w:rPr>
          <w:rFonts w:hint="default" w:ascii="Times New Roman" w:hAnsi="Times New Roman"/>
          <w:color w:val="000000"/>
        </w:rPr>
      </w:pPr>
      <w:r>
        <w:rPr>
          <w:rFonts w:hint="default" w:ascii="Times New Roman" w:hAnsi="Times New Roman"/>
          <w:color w:val="000000"/>
        </w:rPr>
        <w:t>在规定的环境条件下，绕组温控器开关的接点</w:t>
      </w:r>
      <w:r>
        <w:rPr>
          <w:rFonts w:ascii="Times New Roman" w:hAnsi="Times New Roman"/>
          <w:color w:val="000000"/>
        </w:rPr>
        <w:t>与接地端子之间应能承受50Hz、2kV的正弦交流电压，</w:t>
      </w:r>
      <w:r>
        <w:rPr>
          <w:rFonts w:hint="default" w:ascii="Times New Roman" w:hAnsi="Times New Roman"/>
          <w:color w:val="000000"/>
        </w:rPr>
        <w:t>历时1min。绕组温控器应无击穿或闪烁现象。</w:t>
      </w:r>
    </w:p>
    <w:bookmarkEnd w:id="26"/>
    <w:p>
      <w:pPr>
        <w:pStyle w:val="14"/>
        <w:widowControl/>
        <w:spacing w:line="420" w:lineRule="exact"/>
        <w:jc w:val="both"/>
        <w:rPr>
          <w:rFonts w:hint="default" w:cs="宋体"/>
          <w:kern w:val="2"/>
        </w:rPr>
      </w:pPr>
      <w:r>
        <w:rPr>
          <w:rFonts w:cs="宋体"/>
          <w:kern w:val="2"/>
        </w:rPr>
        <w:t>7</w:t>
      </w:r>
      <w:r>
        <w:rPr>
          <w:rFonts w:hint="default" w:cs="宋体"/>
          <w:kern w:val="2"/>
        </w:rPr>
        <w:t>.2</w:t>
      </w:r>
      <w:r>
        <w:rPr>
          <w:rFonts w:cs="宋体"/>
          <w:kern w:val="2"/>
        </w:rPr>
        <w:t>.4</w:t>
      </w:r>
      <w:r>
        <w:rPr>
          <w:rFonts w:hint="default" w:cs="宋体"/>
          <w:kern w:val="2"/>
        </w:rPr>
        <w:t xml:space="preserve">  </w:t>
      </w:r>
      <w:r>
        <w:rPr>
          <w:rFonts w:cs="宋体"/>
          <w:kern w:val="2"/>
        </w:rPr>
        <w:t>示值误差</w:t>
      </w:r>
      <w:r>
        <w:rPr>
          <w:rFonts w:hint="default" w:cs="宋体"/>
          <w:kern w:val="2"/>
        </w:rPr>
        <w:t>校准</w:t>
      </w:r>
    </w:p>
    <w:p>
      <w:pPr>
        <w:pStyle w:val="14"/>
        <w:widowControl/>
        <w:spacing w:line="420" w:lineRule="exact"/>
        <w:jc w:val="both"/>
        <w:rPr>
          <w:rFonts w:hint="default" w:cs="宋体"/>
          <w:kern w:val="2"/>
        </w:rPr>
      </w:pPr>
      <w:r>
        <w:rPr>
          <w:rFonts w:cs="宋体"/>
          <w:kern w:val="2"/>
        </w:rPr>
        <w:t>7</w:t>
      </w:r>
      <w:r>
        <w:rPr>
          <w:rFonts w:hint="default" w:cs="宋体"/>
          <w:kern w:val="2"/>
        </w:rPr>
        <w:t>.2.</w:t>
      </w:r>
      <w:r>
        <w:rPr>
          <w:rFonts w:cs="宋体"/>
          <w:kern w:val="2"/>
        </w:rPr>
        <w:t>4</w:t>
      </w:r>
      <w:r>
        <w:rPr>
          <w:rFonts w:hint="default" w:cs="宋体"/>
          <w:kern w:val="2"/>
        </w:rPr>
        <w:t>.1  校准点的选择</w:t>
      </w:r>
    </w:p>
    <w:p>
      <w:pPr>
        <w:pStyle w:val="14"/>
        <w:widowControl/>
        <w:spacing w:line="420" w:lineRule="exact"/>
        <w:ind w:firstLine="480"/>
        <w:jc w:val="both"/>
        <w:rPr>
          <w:rFonts w:hint="default" w:ascii="Times New Roman" w:hAnsi="Times New Roman"/>
          <w:color w:val="000000"/>
        </w:rPr>
      </w:pPr>
      <w:r>
        <w:rPr>
          <w:rFonts w:hint="default" w:ascii="Times New Roman" w:hAnsi="Times New Roman"/>
          <w:color w:val="000000"/>
        </w:rPr>
        <w:t>一般应在整个测量范围均匀选择不少于四个点（包括上、下限）。也可根据用户要求选择校准点。</w:t>
      </w:r>
    </w:p>
    <w:p>
      <w:pPr>
        <w:pStyle w:val="14"/>
        <w:widowControl/>
        <w:spacing w:line="420" w:lineRule="exact"/>
        <w:jc w:val="both"/>
        <w:rPr>
          <w:rFonts w:hint="default" w:cs="宋体"/>
          <w:kern w:val="2"/>
        </w:rPr>
      </w:pPr>
      <w:r>
        <w:rPr>
          <w:rFonts w:cs="宋体"/>
          <w:kern w:val="2"/>
        </w:rPr>
        <w:t>7</w:t>
      </w:r>
      <w:r>
        <w:rPr>
          <w:rFonts w:hint="default" w:cs="宋体"/>
          <w:kern w:val="2"/>
        </w:rPr>
        <w:t>.2.</w:t>
      </w:r>
      <w:r>
        <w:rPr>
          <w:rFonts w:cs="宋体"/>
          <w:kern w:val="2"/>
        </w:rPr>
        <w:t>4</w:t>
      </w:r>
      <w:r>
        <w:rPr>
          <w:rFonts w:hint="default" w:cs="宋体"/>
          <w:kern w:val="2"/>
        </w:rPr>
        <w:t>.2  示值误差校准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sz w:val="24"/>
          <w:szCs w:val="24"/>
        </w:rPr>
      </w:pPr>
      <w:r>
        <w:rPr>
          <w:rFonts w:hint="default" w:ascii="Times New Roman" w:hAnsi="Times New Roman"/>
          <w:color w:val="000000"/>
          <w:sz w:val="24"/>
          <w:szCs w:val="24"/>
        </w:rPr>
        <w:t>校准应在正、反两个行程上分别向上限或下限方向逐点进行，</w:t>
      </w:r>
      <w:r>
        <w:rPr>
          <w:rFonts w:ascii="宋体" w:hAnsi="宋体" w:eastAsia="宋体" w:cs="宋体"/>
          <w:b w:val="0"/>
          <w:bCs w:val="0"/>
          <w:color w:val="000000"/>
          <w:sz w:val="24"/>
          <w:szCs w:val="24"/>
        </w:rPr>
        <w:t>除上限点和下限点只进行单程校准外，其他各点按正反行程各进行一次校准。
</w:t>
      </w:r>
    </w:p>
    <w:p>
      <w:pPr>
        <w:pStyle w:val="14"/>
        <w:widowControl/>
        <w:spacing w:line="420" w:lineRule="exact"/>
        <w:ind w:firstLine="480"/>
        <w:jc w:val="both"/>
        <w:rPr>
          <w:rFonts w:hint="default" w:ascii="Times New Roman" w:hAnsi="Times New Roman"/>
          <w:color w:val="000000"/>
        </w:rPr>
      </w:pPr>
      <w:r>
        <w:rPr>
          <w:rFonts w:hint="eastAsia" w:ascii="Times New Roman" w:hAnsi="Times New Roman"/>
          <w:color w:val="000000"/>
          <w:lang w:eastAsia="zh-CN"/>
        </w:rPr>
        <w:t>校准时，</w:t>
      </w:r>
      <w:r>
        <w:rPr>
          <w:rFonts w:hint="default" w:ascii="Times New Roman" w:hAnsi="Times New Roman"/>
          <w:color w:val="000000"/>
        </w:rPr>
        <w:t>将标准温度计和绕组温控器温包插入恒温槽</w:t>
      </w:r>
      <w:r>
        <w:rPr>
          <w:rFonts w:hint="eastAsia" w:ascii="Times New Roman" w:hAnsi="Times New Roman"/>
          <w:color w:val="000000"/>
          <w:lang w:eastAsia="zh-CN"/>
        </w:rPr>
        <w:t>中</w:t>
      </w:r>
      <w:r>
        <w:rPr>
          <w:rFonts w:hint="default" w:ascii="Times New Roman" w:hAnsi="Times New Roman"/>
          <w:color w:val="000000"/>
        </w:rPr>
        <w:t>，温包应全部浸没在恒温槽工作区域，绕组温控器表头应垂直放置，表头与温包之间的高度差应不大于1m；示值校准点不得与开关设定点重叠，二者间距不小于</w:t>
      </w:r>
      <w:r>
        <w:rPr>
          <w:rFonts w:ascii="Times New Roman" w:hAnsi="Times New Roman"/>
          <w:color w:val="000000"/>
        </w:rPr>
        <w:t>6</w:t>
      </w:r>
      <w:r>
        <w:rPr>
          <w:rFonts w:hint="default" w:ascii="Times New Roman" w:hAnsi="Times New Roman"/>
          <w:color w:val="000000"/>
        </w:rPr>
        <w:t>℃。</w:t>
      </w:r>
    </w:p>
    <w:p>
      <w:pPr>
        <w:pStyle w:val="14"/>
        <w:widowControl/>
        <w:spacing w:line="420" w:lineRule="exact"/>
        <w:ind w:firstLine="480"/>
        <w:jc w:val="both"/>
        <w:rPr>
          <w:rFonts w:ascii="宋体" w:hAnsi="宋体" w:eastAsia="宋体" w:cs="宋体"/>
          <w:b w:val="0"/>
          <w:bCs w:val="0"/>
          <w:color w:val="000000"/>
          <w:sz w:val="24"/>
          <w:szCs w:val="24"/>
        </w:rPr>
      </w:pPr>
      <w:r>
        <w:rPr>
          <w:rFonts w:hint="default" w:ascii="Times New Roman" w:hAnsi="Times New Roman"/>
          <w:color w:val="000000"/>
        </w:rPr>
        <w:t>将恒温槽设定到校准温度，待恒温槽示值稳定后</w:t>
      </w:r>
      <w:r>
        <w:rPr>
          <w:rFonts w:ascii="Times New Roman" w:hAnsi="Times New Roman"/>
          <w:color w:val="000000"/>
        </w:rPr>
        <w:t>10min</w:t>
      </w:r>
      <w:r>
        <w:rPr>
          <w:rFonts w:hint="default" w:ascii="Times New Roman" w:hAnsi="Times New Roman"/>
          <w:color w:val="000000"/>
        </w:rPr>
        <w:t>开始读数，读数时恒温槽温度偏离校准点温度不超过±0.5℃（以标准温度计为准），记录</w:t>
      </w:r>
      <w:r>
        <w:rPr>
          <w:rFonts w:hint="eastAsia" w:ascii="Times New Roman" w:hAnsi="Times New Roman"/>
          <w:color w:val="000000"/>
          <w:lang w:eastAsia="zh-CN"/>
        </w:rPr>
        <w:t>标准</w:t>
      </w:r>
      <w:r>
        <w:rPr>
          <w:rFonts w:hint="default" w:ascii="Times New Roman" w:hAnsi="Times New Roman"/>
          <w:color w:val="000000"/>
        </w:rPr>
        <w:t>温度</w:t>
      </w:r>
      <w:r>
        <w:rPr>
          <w:rFonts w:hint="eastAsia" w:ascii="Times New Roman" w:hAnsi="Times New Roman"/>
          <w:color w:val="000000"/>
          <w:lang w:eastAsia="zh-CN"/>
        </w:rPr>
        <w:t>计示</w:t>
      </w:r>
      <w:r>
        <w:rPr>
          <w:rFonts w:hint="default" w:ascii="Times New Roman" w:hAnsi="Times New Roman"/>
          <w:color w:val="000000"/>
        </w:rPr>
        <w:t>值</w:t>
      </w:r>
      <w:r>
        <w:rPr>
          <w:rFonts w:hint="eastAsia" w:ascii="Times New Roman" w:hAnsi="Times New Roman"/>
          <w:color w:val="000000"/>
          <w:lang w:eastAsia="zh-CN"/>
        </w:rPr>
        <w:t>、</w:t>
      </w:r>
      <w:r>
        <w:rPr>
          <w:rFonts w:hint="default" w:ascii="Times New Roman" w:hAnsi="Times New Roman"/>
          <w:color w:val="000000"/>
        </w:rPr>
        <w:t>被校准绕组温控器示值</w:t>
      </w:r>
      <w:r>
        <w:rPr>
          <w:rFonts w:ascii="宋体" w:hAnsi="宋体" w:eastAsia="宋体" w:cs="宋体"/>
          <w:b w:val="0"/>
          <w:bCs w:val="0"/>
          <w:color w:val="000000"/>
          <w:sz w:val="24"/>
          <w:szCs w:val="24"/>
        </w:rPr>
        <w:t>和信号远传装置示值，则</w:t>
      </w:r>
    </w:p>
    <w:p>
      <w:pPr>
        <w:pStyle w:val="14"/>
        <w:widowControl/>
        <w:spacing w:line="420" w:lineRule="exact"/>
        <w:ind w:firstLine="480"/>
        <w:jc w:val="both"/>
        <w:rPr>
          <w:rFonts w:hint="eastAsia" w:ascii="宋体" w:hAnsi="宋体" w:eastAsia="宋体" w:cs="宋体"/>
          <w:b w:val="0"/>
          <w:bCs w:val="0"/>
          <w:color w:val="000000"/>
          <w:sz w:val="24"/>
          <w:szCs w:val="24"/>
          <w:lang w:eastAsia="zh-CN"/>
        </w:rPr>
      </w:pPr>
      <w:r>
        <w:rPr>
          <w:rFonts w:hint="eastAsia" w:cs="宋体"/>
          <w:b w:val="0"/>
          <w:bCs w:val="0"/>
          <w:color w:val="000000"/>
          <w:sz w:val="24"/>
          <w:szCs w:val="24"/>
          <w:lang w:eastAsia="zh-CN"/>
        </w:rPr>
        <w:t>绕组温控器示值误差</w:t>
      </w:r>
    </w:p>
    <w:p>
      <w:pPr>
        <w:pStyle w:val="14"/>
        <w:keepNext w:val="0"/>
        <w:keepLines w:val="0"/>
        <w:pageBreakBefore w:val="0"/>
        <w:widowControl/>
        <w:kinsoku/>
        <w:wordWrap/>
        <w:overflowPunct/>
        <w:topLinePunct w:val="0"/>
        <w:autoSpaceDE/>
        <w:autoSpaceDN/>
        <w:bidi w:val="0"/>
        <w:adjustRightInd/>
        <w:snapToGrid/>
        <w:spacing w:line="240" w:lineRule="auto"/>
        <w:ind w:firstLine="482"/>
        <w:jc w:val="both"/>
        <w:textAlignment w:val="auto"/>
        <w:rPr>
          <w:rFonts w:hint="default" w:hAnsi="Cambria Math"/>
          <w:b w:val="0"/>
          <w:i w:val="0"/>
          <w:szCs w:val="21"/>
          <w:highlight w:val="none"/>
        </w:rPr>
      </w:pPr>
      <m:oMathPara>
        <m:oMathParaPr>
          <m:jc m:val="right"/>
        </m:oMathParaPr>
        <m:oMath>
          <m:r>
            <m:rPr/>
            <w:rPr>
              <w:rFonts w:hint="default" w:ascii="Cambria Math" w:hAnsi="Cambria Math"/>
              <w:szCs w:val="21"/>
              <w:highlight w:val="none"/>
            </w:rPr>
            <m:t>∆</m:t>
          </m:r>
          <m:sSub>
            <m:sSubPr>
              <m:ctrlPr>
                <w:rPr>
                  <w:rFonts w:hint="default" w:ascii="Cambria Math" w:hAnsi="Cambria Math"/>
                  <w:i/>
                  <w:szCs w:val="21"/>
                  <w:highlight w:val="none"/>
                </w:rPr>
              </m:ctrlPr>
            </m:sSubPr>
            <m:e>
              <m:r>
                <m:rPr/>
                <w:rPr>
                  <w:rFonts w:hint="default" w:ascii="Cambria Math" w:hAnsi="Cambria Math"/>
                  <w:szCs w:val="21"/>
                  <w:highlight w:val="none"/>
                </w:rPr>
                <m:t>t</m:t>
              </m:r>
              <m:ctrlPr>
                <w:rPr>
                  <w:rFonts w:hint="default" w:ascii="Cambria Math" w:hAnsi="Cambria Math"/>
                  <w:i/>
                  <w:szCs w:val="21"/>
                  <w:highlight w:val="none"/>
                </w:rPr>
              </m:ctrlPr>
            </m:e>
            <m:sub>
              <m:r>
                <m:rPr/>
                <w:rPr>
                  <w:rFonts w:hint="default" w:ascii="Cambria Math" w:hAnsi="Cambria Math"/>
                  <w:szCs w:val="21"/>
                  <w:highlight w:val="none"/>
                  <w:lang w:val="en-US" w:eastAsia="zh-CN"/>
                </w:rPr>
                <m:t>w</m:t>
              </m:r>
              <m:ctrlPr>
                <w:rPr>
                  <w:rFonts w:hint="default" w:ascii="Cambria Math" w:hAnsi="Cambria Math"/>
                  <w:i/>
                  <w:szCs w:val="21"/>
                  <w:highlight w:val="none"/>
                </w:rPr>
              </m:ctrlPr>
            </m:sub>
          </m:sSub>
          <m:r>
            <m:rPr/>
            <w:rPr>
              <w:rFonts w:hint="default" w:ascii="Cambria Math" w:hAnsi="Cambria Math"/>
              <w:szCs w:val="21"/>
              <w:highlight w:val="none"/>
            </w:rPr>
            <m:t>=</m:t>
          </m:r>
          <m:sSub>
            <m:sSubPr>
              <m:ctrlPr>
                <w:rPr>
                  <w:rFonts w:hint="default" w:ascii="Cambria Math" w:hAnsi="Cambria Math"/>
                  <w:i/>
                  <w:szCs w:val="21"/>
                  <w:highlight w:val="none"/>
                </w:rPr>
              </m:ctrlPr>
            </m:sSubPr>
            <m:e>
              <m:r>
                <m:rPr/>
                <w:rPr>
                  <w:rFonts w:hint="default" w:ascii="Cambria Math" w:hAnsi="Cambria Math"/>
                  <w:szCs w:val="21"/>
                  <w:highlight w:val="none"/>
                </w:rPr>
                <m:t>t</m:t>
              </m:r>
              <m:ctrlPr>
                <w:rPr>
                  <w:rFonts w:hint="default" w:ascii="Cambria Math" w:hAnsi="Cambria Math"/>
                  <w:i/>
                  <w:szCs w:val="21"/>
                  <w:highlight w:val="none"/>
                </w:rPr>
              </m:ctrlPr>
            </m:e>
            <m:sub>
              <m:r>
                <m:rPr/>
                <w:rPr>
                  <w:rFonts w:hint="default" w:ascii="Cambria Math" w:hAnsi="Cambria Math"/>
                  <w:szCs w:val="21"/>
                  <w:highlight w:val="none"/>
                  <w:lang w:val="en-US" w:eastAsia="zh-CN"/>
                </w:rPr>
                <m:t>w</m:t>
              </m:r>
              <m:ctrlPr>
                <w:rPr>
                  <w:rFonts w:hint="default" w:ascii="Cambria Math" w:hAnsi="Cambria Math"/>
                  <w:i/>
                  <w:szCs w:val="21"/>
                  <w:highlight w:val="none"/>
                </w:rPr>
              </m:ctrlPr>
            </m:sub>
          </m:sSub>
          <m:r>
            <m:rPr/>
            <w:rPr>
              <w:rFonts w:hint="default" w:ascii="Cambria Math" w:hAnsi="Cambria Math"/>
              <w:szCs w:val="21"/>
              <w:highlight w:val="none"/>
            </w:rPr>
            <m:t xml:space="preserve"> −</m:t>
          </m:r>
          <m:sSub>
            <m:sSubPr>
              <m:ctrlPr>
                <w:rPr>
                  <w:rFonts w:hint="default" w:ascii="Cambria Math" w:hAnsi="Cambria Math"/>
                  <w:i/>
                  <w:szCs w:val="21"/>
                  <w:highlight w:val="none"/>
                </w:rPr>
              </m:ctrlPr>
            </m:sSubPr>
            <m:e>
              <m:r>
                <m:rPr/>
                <w:rPr>
                  <w:rFonts w:hint="default" w:ascii="Cambria Math" w:hAnsi="Cambria Math"/>
                  <w:szCs w:val="21"/>
                  <w:highlight w:val="none"/>
                </w:rPr>
                <m:t>t</m:t>
              </m:r>
              <m:ctrlPr>
                <w:rPr>
                  <w:rFonts w:hint="default" w:ascii="Cambria Math" w:hAnsi="Cambria Math"/>
                  <w:i/>
                  <w:szCs w:val="21"/>
                  <w:highlight w:val="none"/>
                </w:rPr>
              </m:ctrlPr>
            </m:e>
            <m:sub>
              <m:r>
                <m:rPr/>
                <w:rPr>
                  <w:rFonts w:hint="default" w:ascii="Cambria Math" w:hAnsi="Cambria Math"/>
                  <w:szCs w:val="21"/>
                  <w:highlight w:val="none"/>
                  <w:lang w:val="en-US" w:eastAsia="zh-CN"/>
                </w:rPr>
                <m:t>b</m:t>
              </m:r>
              <m:ctrlPr>
                <w:rPr>
                  <w:rFonts w:hint="default" w:ascii="Cambria Math" w:hAnsi="Cambria Math"/>
                  <w:i/>
                  <w:szCs w:val="21"/>
                  <w:highlight w:val="none"/>
                </w:rPr>
              </m:ctrlPr>
            </m:sub>
          </m:sSub>
          <m:r>
            <m:rPr/>
            <w:rPr>
              <w:rFonts w:hint="default" w:ascii="Cambria Math" w:hAnsi="Cambria Math"/>
              <w:szCs w:val="21"/>
              <w:highlight w:val="none"/>
            </w:rPr>
            <m:t xml:space="preserve">                                                                         </m:t>
          </m:r>
          <m:r>
            <m:rPr>
              <m:sty m:val="p"/>
            </m:rPr>
            <w:rPr>
              <w:rFonts w:hint="default" w:ascii="Cambria Math" w:hAnsi="Cambria Math"/>
              <w:szCs w:val="21"/>
              <w:highlight w:val="none"/>
            </w:rPr>
            <m:t>（2）</m:t>
          </m:r>
        </m:oMath>
      </m:oMathPara>
    </w:p>
    <w:p>
      <w:pPr>
        <w:pStyle w:val="14"/>
        <w:widowControl/>
        <w:spacing w:line="420" w:lineRule="exact"/>
        <w:ind w:firstLine="480"/>
        <w:jc w:val="both"/>
        <w:rPr>
          <w:rFonts w:hint="eastAsia" w:cs="宋体"/>
          <w:b w:val="0"/>
          <w:bCs w:val="0"/>
          <w:color w:val="000000"/>
          <w:sz w:val="24"/>
          <w:szCs w:val="24"/>
          <w:lang w:eastAsia="zh-CN"/>
        </w:rPr>
      </w:pPr>
      <w:r>
        <w:rPr>
          <w:rFonts w:hint="eastAsia" w:cs="宋体"/>
          <w:b w:val="0"/>
          <w:bCs w:val="0"/>
          <w:color w:val="000000"/>
          <w:sz w:val="24"/>
          <w:szCs w:val="24"/>
          <w:lang w:eastAsia="zh-CN"/>
        </w:rPr>
        <w:t>远传信号装置示值误差</w:t>
      </w:r>
    </w:p>
    <w:p>
      <w:pPr>
        <w:pStyle w:val="14"/>
        <w:keepNext w:val="0"/>
        <w:keepLines w:val="0"/>
        <w:pageBreakBefore w:val="0"/>
        <w:widowControl/>
        <w:kinsoku/>
        <w:wordWrap/>
        <w:overflowPunct/>
        <w:topLinePunct w:val="0"/>
        <w:autoSpaceDE/>
        <w:autoSpaceDN/>
        <w:bidi w:val="0"/>
        <w:adjustRightInd/>
        <w:snapToGrid/>
        <w:spacing w:line="240" w:lineRule="auto"/>
        <w:ind w:firstLine="482"/>
        <w:jc w:val="both"/>
        <w:textAlignment w:val="auto"/>
        <w:rPr>
          <w:rFonts w:hint="default" w:hAnsi="Cambria Math"/>
          <w:b w:val="0"/>
          <w:i w:val="0"/>
          <w:szCs w:val="21"/>
          <w:highlight w:val="none"/>
        </w:rPr>
      </w:pPr>
      <m:oMathPara>
        <m:oMathParaPr>
          <m:jc m:val="right"/>
        </m:oMathParaPr>
        <m:oMath>
          <m:r>
            <m:rPr/>
            <w:rPr>
              <w:rFonts w:hint="default" w:ascii="Cambria Math" w:hAnsi="Cambria Math"/>
              <w:szCs w:val="21"/>
              <w:highlight w:val="none"/>
            </w:rPr>
            <m:t>∆</m:t>
          </m:r>
          <m:sSub>
            <m:sSubPr>
              <m:ctrlPr>
                <w:rPr>
                  <w:rFonts w:hint="default" w:ascii="Cambria Math" w:hAnsi="Cambria Math"/>
                  <w:i/>
                  <w:szCs w:val="21"/>
                  <w:highlight w:val="none"/>
                </w:rPr>
              </m:ctrlPr>
            </m:sSubPr>
            <m:e>
              <m:r>
                <m:rPr/>
                <w:rPr>
                  <w:rFonts w:hint="default" w:ascii="Cambria Math" w:hAnsi="Cambria Math"/>
                  <w:szCs w:val="21"/>
                  <w:highlight w:val="none"/>
                </w:rPr>
                <m:t>t</m:t>
              </m:r>
              <m:ctrlPr>
                <w:rPr>
                  <w:rFonts w:hint="default" w:ascii="Cambria Math" w:hAnsi="Cambria Math"/>
                  <w:i/>
                  <w:szCs w:val="21"/>
                  <w:highlight w:val="none"/>
                </w:rPr>
              </m:ctrlPr>
            </m:e>
            <m:sub>
              <m:r>
                <m:rPr/>
                <w:rPr>
                  <w:rFonts w:hint="default" w:ascii="Cambria Math" w:hAnsi="Cambria Math"/>
                  <w:szCs w:val="21"/>
                  <w:highlight w:val="none"/>
                  <w:lang w:val="en-US" w:eastAsia="zh-CN"/>
                </w:rPr>
                <m:t>y</m:t>
              </m:r>
              <m:ctrlPr>
                <w:rPr>
                  <w:rFonts w:hint="default" w:ascii="Cambria Math" w:hAnsi="Cambria Math"/>
                  <w:i/>
                  <w:szCs w:val="21"/>
                  <w:highlight w:val="none"/>
                </w:rPr>
              </m:ctrlPr>
            </m:sub>
          </m:sSub>
          <m:r>
            <m:rPr/>
            <w:rPr>
              <w:rFonts w:hint="default" w:ascii="Cambria Math" w:hAnsi="Cambria Math"/>
              <w:szCs w:val="21"/>
              <w:highlight w:val="none"/>
            </w:rPr>
            <m:t>=</m:t>
          </m:r>
          <m:sSub>
            <m:sSubPr>
              <m:ctrlPr>
                <w:rPr>
                  <w:rFonts w:hint="default" w:ascii="Cambria Math" w:hAnsi="Cambria Math"/>
                  <w:i/>
                  <w:szCs w:val="21"/>
                  <w:highlight w:val="none"/>
                </w:rPr>
              </m:ctrlPr>
            </m:sSubPr>
            <m:e>
              <m:r>
                <m:rPr/>
                <w:rPr>
                  <w:rFonts w:hint="default" w:ascii="Cambria Math" w:hAnsi="Cambria Math"/>
                  <w:szCs w:val="21"/>
                  <w:highlight w:val="none"/>
                </w:rPr>
                <m:t>t</m:t>
              </m:r>
              <m:ctrlPr>
                <w:rPr>
                  <w:rFonts w:hint="default" w:ascii="Cambria Math" w:hAnsi="Cambria Math"/>
                  <w:i/>
                  <w:szCs w:val="21"/>
                  <w:highlight w:val="none"/>
                </w:rPr>
              </m:ctrlPr>
            </m:e>
            <m:sub>
              <m:r>
                <m:rPr/>
                <w:rPr>
                  <w:rFonts w:hint="default" w:ascii="Cambria Math" w:hAnsi="Cambria Math"/>
                  <w:szCs w:val="21"/>
                  <w:highlight w:val="none"/>
                  <w:lang w:val="en-US" w:eastAsia="zh-CN"/>
                </w:rPr>
                <m:t>y</m:t>
              </m:r>
              <m:ctrlPr>
                <w:rPr>
                  <w:rFonts w:hint="default" w:ascii="Cambria Math" w:hAnsi="Cambria Math"/>
                  <w:i/>
                  <w:szCs w:val="21"/>
                  <w:highlight w:val="none"/>
                </w:rPr>
              </m:ctrlPr>
            </m:sub>
          </m:sSub>
          <m:r>
            <m:rPr/>
            <w:rPr>
              <w:rFonts w:hint="default" w:ascii="Cambria Math" w:hAnsi="Cambria Math"/>
              <w:szCs w:val="21"/>
              <w:highlight w:val="none"/>
            </w:rPr>
            <m:t xml:space="preserve"> −</m:t>
          </m:r>
          <m:sSub>
            <m:sSubPr>
              <m:ctrlPr>
                <w:rPr>
                  <w:rFonts w:hint="default" w:ascii="Cambria Math" w:hAnsi="Cambria Math"/>
                  <w:i/>
                  <w:szCs w:val="21"/>
                  <w:highlight w:val="none"/>
                </w:rPr>
              </m:ctrlPr>
            </m:sSubPr>
            <m:e>
              <m:r>
                <m:rPr/>
                <w:rPr>
                  <w:rFonts w:hint="default" w:ascii="Cambria Math" w:hAnsi="Cambria Math"/>
                  <w:szCs w:val="21"/>
                  <w:highlight w:val="none"/>
                </w:rPr>
                <m:t>t</m:t>
              </m:r>
              <m:ctrlPr>
                <w:rPr>
                  <w:rFonts w:hint="default" w:ascii="Cambria Math" w:hAnsi="Cambria Math"/>
                  <w:i/>
                  <w:szCs w:val="21"/>
                  <w:highlight w:val="none"/>
                </w:rPr>
              </m:ctrlPr>
            </m:e>
            <m:sub>
              <m:r>
                <m:rPr/>
                <w:rPr>
                  <w:rFonts w:hint="default" w:ascii="Cambria Math" w:hAnsi="Cambria Math"/>
                  <w:szCs w:val="21"/>
                  <w:highlight w:val="none"/>
                  <w:lang w:val="en-US" w:eastAsia="zh-CN"/>
                </w:rPr>
                <m:t>b</m:t>
              </m:r>
              <m:ctrlPr>
                <w:rPr>
                  <w:rFonts w:hint="default" w:ascii="Cambria Math" w:hAnsi="Cambria Math"/>
                  <w:i/>
                  <w:szCs w:val="21"/>
                  <w:highlight w:val="none"/>
                </w:rPr>
              </m:ctrlPr>
            </m:sub>
          </m:sSub>
          <m:r>
            <m:rPr/>
            <w:rPr>
              <w:rFonts w:hint="default" w:ascii="Cambria Math" w:hAnsi="Cambria Math"/>
              <w:szCs w:val="21"/>
              <w:highlight w:val="none"/>
            </w:rPr>
            <m:t xml:space="preserve">                                                                         </m:t>
          </m:r>
          <m:r>
            <m:rPr>
              <m:sty m:val="p"/>
            </m:rPr>
            <w:rPr>
              <w:rFonts w:hint="default" w:ascii="Cambria Math" w:hAnsi="Cambria Math"/>
              <w:szCs w:val="21"/>
              <w:highlight w:val="none"/>
            </w:rPr>
            <m:t>（</m:t>
          </m:r>
          <m:r>
            <m:rPr>
              <m:sty m:val="p"/>
            </m:rPr>
            <w:rPr>
              <w:rFonts w:hint="default" w:ascii="Cambria Math" w:hAnsi="Cambria Math"/>
              <w:szCs w:val="21"/>
              <w:highlight w:val="none"/>
              <w:lang w:val="en-US" w:eastAsia="zh-CN"/>
            </w:rPr>
            <m:t>3</m:t>
          </m:r>
          <m:r>
            <m:rPr>
              <m:sty m:val="p"/>
            </m:rPr>
            <w:rPr>
              <w:rFonts w:hint="default" w:ascii="Cambria Math" w:hAnsi="Cambria Math"/>
              <w:szCs w:val="21"/>
              <w:highlight w:val="none"/>
            </w:rPr>
            <m:t>）</m:t>
          </m:r>
        </m:oMath>
      </m:oMathPara>
    </w:p>
    <w:p>
      <w:pPr>
        <w:pStyle w:val="14"/>
        <w:widowControl/>
        <w:spacing w:line="420" w:lineRule="exact"/>
        <w:ind w:firstLine="480"/>
        <w:jc w:val="both"/>
        <w:rPr>
          <w:rFonts w:hint="eastAsia" w:ascii="宋体" w:hAnsi="宋体" w:eastAsia="宋体" w:cs="宋体"/>
          <w:b w:val="0"/>
          <w:bCs w:val="0"/>
          <w:color w:val="000000"/>
          <w:sz w:val="24"/>
          <w:szCs w:val="24"/>
          <w:lang w:eastAsia="zh-CN"/>
        </w:rPr>
      </w:pPr>
      <w:r>
        <w:rPr>
          <w:rFonts w:hint="eastAsia" w:cs="宋体"/>
          <w:b w:val="0"/>
          <w:bCs w:val="0"/>
          <w:color w:val="000000"/>
          <w:sz w:val="24"/>
          <w:szCs w:val="24"/>
          <w:lang w:eastAsia="zh-CN"/>
        </w:rPr>
        <w:t>绕组温控器与远传信号装置偏差</w:t>
      </w:r>
    </w:p>
    <w:p>
      <w:pPr>
        <w:pStyle w:val="14"/>
        <w:keepNext w:val="0"/>
        <w:keepLines w:val="0"/>
        <w:pageBreakBefore w:val="0"/>
        <w:widowControl/>
        <w:kinsoku/>
        <w:wordWrap/>
        <w:overflowPunct/>
        <w:topLinePunct w:val="0"/>
        <w:autoSpaceDE/>
        <w:autoSpaceDN/>
        <w:bidi w:val="0"/>
        <w:adjustRightInd/>
        <w:snapToGrid/>
        <w:spacing w:line="240" w:lineRule="auto"/>
        <w:ind w:firstLine="482"/>
        <w:jc w:val="both"/>
        <w:textAlignment w:val="auto"/>
        <w:rPr>
          <w:rFonts w:hint="default" w:ascii="Times New Roman" w:hAnsi="Times New Roman"/>
          <w:color w:val="000000"/>
        </w:rPr>
      </w:pPr>
      <m:oMathPara>
        <m:oMathParaPr>
          <m:jc m:val="right"/>
        </m:oMathParaPr>
        <m:oMath>
          <m:r>
            <m:rPr/>
            <w:rPr>
              <w:rFonts w:hint="default" w:ascii="Cambria Math" w:hAnsi="Cambria Math"/>
              <w:szCs w:val="21"/>
              <w:highlight w:val="none"/>
              <w:lang w:val="en-US" w:eastAsia="zh-CN"/>
            </w:rPr>
            <m:t xml:space="preserve"> </m:t>
          </m:r>
          <m:r>
            <m:rPr/>
            <w:rPr>
              <w:rFonts w:hint="default" w:ascii="Cambria Math" w:hAnsi="Cambria Math"/>
              <w:szCs w:val="21"/>
              <w:highlight w:val="none"/>
            </w:rPr>
            <m:t>∆</m:t>
          </m:r>
          <m:sSub>
            <m:sSubPr>
              <m:ctrlPr>
                <w:rPr>
                  <w:rFonts w:hint="default" w:ascii="Cambria Math" w:hAnsi="Cambria Math"/>
                  <w:i/>
                  <w:szCs w:val="21"/>
                  <w:highlight w:val="none"/>
                </w:rPr>
              </m:ctrlPr>
            </m:sSubPr>
            <m:e>
              <m:r>
                <m:rPr/>
                <w:rPr>
                  <w:rFonts w:hint="default" w:ascii="Cambria Math" w:hAnsi="Cambria Math"/>
                  <w:szCs w:val="21"/>
                  <w:highlight w:val="none"/>
                </w:rPr>
                <m:t>t</m:t>
              </m:r>
              <m:ctrlPr>
                <w:rPr>
                  <w:rFonts w:hint="default" w:ascii="Cambria Math" w:hAnsi="Cambria Math"/>
                  <w:i/>
                  <w:szCs w:val="21"/>
                  <w:highlight w:val="none"/>
                </w:rPr>
              </m:ctrlPr>
            </m:e>
            <m:sub>
              <m:r>
                <m:rPr/>
                <w:rPr>
                  <w:rFonts w:hint="default" w:ascii="Cambria Math" w:hAnsi="Cambria Math"/>
                  <w:szCs w:val="21"/>
                  <w:highlight w:val="none"/>
                  <w:lang w:val="en-US" w:eastAsia="zh-CN"/>
                </w:rPr>
                <m:t>p</m:t>
              </m:r>
              <m:ctrlPr>
                <w:rPr>
                  <w:rFonts w:hint="default" w:ascii="Cambria Math" w:hAnsi="Cambria Math"/>
                  <w:i/>
                  <w:szCs w:val="21"/>
                  <w:highlight w:val="none"/>
                </w:rPr>
              </m:ctrlPr>
            </m:sub>
          </m:sSub>
          <m:r>
            <m:rPr/>
            <w:rPr>
              <w:rFonts w:hint="default" w:ascii="Cambria Math" w:hAnsi="Cambria Math"/>
              <w:szCs w:val="21"/>
              <w:highlight w:val="none"/>
            </w:rPr>
            <m:t>=</m:t>
          </m:r>
          <m:d>
            <m:dPr>
              <m:begChr m:val="|"/>
              <m:endChr m:val="|"/>
              <m:ctrlPr>
                <w:rPr>
                  <w:rFonts w:hint="default" w:ascii="Cambria Math" w:hAnsi="Cambria Math"/>
                  <w:i/>
                  <w:szCs w:val="21"/>
                  <w:highlight w:val="none"/>
                </w:rPr>
              </m:ctrlPr>
            </m:dPr>
            <m:e>
              <m:sSub>
                <m:sSubPr>
                  <m:ctrlPr>
                    <w:rPr>
                      <w:rFonts w:hint="default" w:ascii="Cambria Math" w:hAnsi="Cambria Math"/>
                      <w:i/>
                      <w:szCs w:val="21"/>
                      <w:highlight w:val="none"/>
                    </w:rPr>
                  </m:ctrlPr>
                </m:sSubPr>
                <m:e>
                  <m:r>
                    <m:rPr/>
                    <w:rPr>
                      <w:rFonts w:hint="default" w:ascii="Cambria Math" w:hAnsi="Cambria Math"/>
                      <w:szCs w:val="21"/>
                      <w:highlight w:val="none"/>
                    </w:rPr>
                    <m:t>t</m:t>
                  </m:r>
                  <m:ctrlPr>
                    <w:rPr>
                      <w:rFonts w:hint="default" w:ascii="Cambria Math" w:hAnsi="Cambria Math"/>
                      <w:i/>
                      <w:szCs w:val="21"/>
                      <w:highlight w:val="none"/>
                    </w:rPr>
                  </m:ctrlPr>
                </m:e>
                <m:sub>
                  <m:r>
                    <m:rPr/>
                    <w:rPr>
                      <w:rFonts w:hint="default" w:ascii="Cambria Math" w:hAnsi="Cambria Math"/>
                      <w:szCs w:val="21"/>
                      <w:highlight w:val="none"/>
                      <w:lang w:val="en-US" w:eastAsia="zh-CN"/>
                    </w:rPr>
                    <m:t>w</m:t>
                  </m:r>
                  <m:ctrlPr>
                    <w:rPr>
                      <w:rFonts w:hint="default" w:ascii="Cambria Math" w:hAnsi="Cambria Math"/>
                      <w:i/>
                      <w:szCs w:val="21"/>
                      <w:highlight w:val="none"/>
                    </w:rPr>
                  </m:ctrlPr>
                </m:sub>
              </m:sSub>
              <m:r>
                <m:rPr/>
                <w:rPr>
                  <w:rFonts w:hint="default" w:ascii="Cambria Math" w:hAnsi="Cambria Math"/>
                  <w:szCs w:val="21"/>
                  <w:highlight w:val="none"/>
                </w:rPr>
                <m:t xml:space="preserve"> −</m:t>
              </m:r>
              <m:sSub>
                <m:sSubPr>
                  <m:ctrlPr>
                    <w:rPr>
                      <w:rFonts w:hint="default" w:ascii="Cambria Math" w:hAnsi="Cambria Math"/>
                      <w:i/>
                      <w:szCs w:val="21"/>
                      <w:highlight w:val="none"/>
                    </w:rPr>
                  </m:ctrlPr>
                </m:sSubPr>
                <m:e>
                  <m:r>
                    <m:rPr/>
                    <w:rPr>
                      <w:rFonts w:hint="default" w:ascii="Cambria Math" w:hAnsi="Cambria Math"/>
                      <w:szCs w:val="21"/>
                      <w:highlight w:val="none"/>
                    </w:rPr>
                    <m:t>t</m:t>
                  </m:r>
                  <m:ctrlPr>
                    <w:rPr>
                      <w:rFonts w:hint="default" w:ascii="Cambria Math" w:hAnsi="Cambria Math"/>
                      <w:i/>
                      <w:szCs w:val="21"/>
                      <w:highlight w:val="none"/>
                    </w:rPr>
                  </m:ctrlPr>
                </m:e>
                <m:sub>
                  <m:r>
                    <m:rPr/>
                    <w:rPr>
                      <w:rFonts w:hint="default" w:ascii="Cambria Math" w:hAnsi="Cambria Math"/>
                      <w:szCs w:val="21"/>
                      <w:highlight w:val="none"/>
                      <w:lang w:val="en-US" w:eastAsia="zh-CN"/>
                    </w:rPr>
                    <m:t>y</m:t>
                  </m:r>
                  <m:ctrlPr>
                    <w:rPr>
                      <w:rFonts w:hint="default" w:ascii="Cambria Math" w:hAnsi="Cambria Math"/>
                      <w:i/>
                      <w:szCs w:val="21"/>
                      <w:highlight w:val="none"/>
                    </w:rPr>
                  </m:ctrlPr>
                </m:sub>
              </m:sSub>
              <m:ctrlPr>
                <w:rPr>
                  <w:rFonts w:hint="default" w:ascii="Cambria Math" w:hAnsi="Cambria Math"/>
                  <w:i/>
                  <w:szCs w:val="21"/>
                  <w:highlight w:val="none"/>
                </w:rPr>
              </m:ctrlPr>
            </m:e>
          </m:d>
          <m:r>
            <m:rPr/>
            <w:rPr>
              <w:rFonts w:hint="default" w:ascii="Cambria Math" w:hAnsi="Cambria Math"/>
              <w:szCs w:val="21"/>
              <w:highlight w:val="none"/>
            </w:rPr>
            <m:t xml:space="preserve">        </m:t>
          </m:r>
          <m:r>
            <m:rPr/>
            <w:rPr>
              <w:rFonts w:hint="default" w:ascii="Cambria Math" w:hAnsi="Cambria Math"/>
              <w:szCs w:val="21"/>
              <w:highlight w:val="none"/>
              <w:lang w:val="en-US" w:eastAsia="zh-CN"/>
            </w:rPr>
            <m:t xml:space="preserve"> </m:t>
          </m:r>
          <m:r>
            <m:rPr/>
            <w:rPr>
              <w:rFonts w:hint="default" w:ascii="Cambria Math" w:hAnsi="Cambria Math"/>
              <w:szCs w:val="21"/>
              <w:highlight w:val="none"/>
            </w:rPr>
            <m:t xml:space="preserve">                                                            </m:t>
          </m:r>
          <m:r>
            <m:rPr>
              <m:sty m:val="p"/>
            </m:rPr>
            <w:rPr>
              <w:rFonts w:hint="default" w:ascii="Cambria Math" w:hAnsi="Cambria Math"/>
              <w:szCs w:val="21"/>
              <w:highlight w:val="none"/>
            </w:rPr>
            <m:t>（</m:t>
          </m:r>
          <m:r>
            <m:rPr>
              <m:sty m:val="p"/>
            </m:rPr>
            <w:rPr>
              <w:rFonts w:hint="default" w:ascii="Cambria Math" w:hAnsi="Cambria Math"/>
              <w:szCs w:val="21"/>
              <w:highlight w:val="none"/>
              <w:lang w:val="en-US" w:eastAsia="zh-CN"/>
            </w:rPr>
            <m:t>4</m:t>
          </m:r>
          <m:r>
            <m:rPr>
              <m:sty m:val="p"/>
            </m:rPr>
            <w:rPr>
              <w:rFonts w:hint="default" w:ascii="Cambria Math" w:hAnsi="Cambria Math"/>
              <w:szCs w:val="21"/>
              <w:highlight w:val="none"/>
            </w:rPr>
            <m:t>）</m:t>
          </m:r>
        </m:oMath>
      </m:oMathPara>
    </w:p>
    <w:p>
      <w:pPr>
        <w:pStyle w:val="14"/>
        <w:widowControl/>
        <w:spacing w:before="156" w:beforeLines="50" w:after="156" w:afterLines="50" w:line="420" w:lineRule="exact"/>
        <w:jc w:val="both"/>
        <w:rPr>
          <w:rFonts w:hint="default" w:ascii="Times New Roman" w:hAnsi="Times New Roman"/>
          <w:color w:val="000000"/>
        </w:rPr>
      </w:pPr>
      <w:r>
        <w:rPr>
          <w:rFonts w:hint="default" w:ascii="Times New Roman" w:hAnsi="Times New Roman"/>
          <w:color w:val="000000"/>
        </w:rPr>
        <w:t>式中：</w:t>
      </w:r>
    </w:p>
    <w:p>
      <w:pPr>
        <w:pStyle w:val="14"/>
        <w:widowControl/>
        <w:spacing w:before="156" w:beforeLines="50" w:after="156" w:afterLines="50" w:line="420" w:lineRule="exact"/>
        <w:ind w:firstLine="960" w:firstLineChars="400"/>
        <w:jc w:val="both"/>
        <w:rPr>
          <w:rFonts w:hint="default" w:ascii="Times New Roman" w:hAnsi="Times New Roman"/>
        </w:rPr>
      </w:pPr>
      <m:oMath>
        <m:r>
          <m:rPr/>
          <w:rPr>
            <w:rFonts w:hint="default" w:ascii="Cambria Math" w:hAnsi="Cambria Math"/>
          </w:rPr>
          <m:t>∆</m:t>
        </m:r>
        <m:sSub>
          <m:sSubPr>
            <m:ctrlPr>
              <w:rPr>
                <w:rFonts w:hint="default" w:ascii="Cambria Math" w:hAnsi="Cambria Math"/>
                <w:i/>
              </w:rPr>
            </m:ctrlPr>
          </m:sSubPr>
          <m:e>
            <m:r>
              <m:rPr/>
              <w:rPr>
                <w:rFonts w:hint="default" w:ascii="Cambria Math" w:hAnsi="Cambria Math"/>
                <w:lang w:val="en-US" w:eastAsia="zh-CN"/>
              </w:rPr>
              <m:t>t</m:t>
            </m:r>
            <m:ctrlPr>
              <w:rPr>
                <w:rFonts w:hint="default" w:ascii="Cambria Math" w:hAnsi="Cambria Math"/>
                <w:i/>
              </w:rPr>
            </m:ctrlPr>
          </m:e>
          <m:sub>
            <m:r>
              <m:rPr/>
              <w:rPr>
                <w:rFonts w:hint="default" w:ascii="Cambria Math" w:hAnsi="Cambria Math"/>
                <w:lang w:val="en-US" w:eastAsia="zh-CN"/>
              </w:rPr>
              <m:t>w</m:t>
            </m:r>
            <m:ctrlPr>
              <w:rPr>
                <w:rFonts w:hint="default" w:ascii="Cambria Math" w:hAnsi="Cambria Math"/>
                <w:i/>
              </w:rPr>
            </m:ctrlPr>
          </m:sub>
        </m:sSub>
      </m:oMath>
      <w:r>
        <w:rPr>
          <w:rFonts w:hAnsi="Cambria Math"/>
        </w:rPr>
        <w:t xml:space="preserve"> </w:t>
      </w:r>
      <w:r>
        <w:rPr>
          <w:rFonts w:hint="default" w:ascii="Times New Roman" w:hAnsi="Times New Roman"/>
        </w:rPr>
        <w:t>——</w:t>
      </w:r>
      <w:r>
        <w:rPr>
          <w:rFonts w:ascii="Times New Roman" w:hAnsi="Times New Roman"/>
        </w:rPr>
        <w:t xml:space="preserve"> </w:t>
      </w:r>
      <w:r>
        <w:rPr>
          <w:rFonts w:hint="eastAsia" w:ascii="Times New Roman" w:hAnsi="Times New Roman"/>
          <w:lang w:eastAsia="zh-CN"/>
        </w:rPr>
        <w:t>绕组温控器示值误差，℃</w:t>
      </w:r>
      <w:r>
        <w:rPr>
          <w:rFonts w:hint="default" w:ascii="Times New Roman" w:hAnsi="Times New Roman"/>
          <w:color w:val="000000"/>
        </w:rPr>
        <w:t>；</w:t>
      </w:r>
    </w:p>
    <w:p>
      <w:pPr>
        <w:pStyle w:val="14"/>
        <w:widowControl/>
        <w:spacing w:before="156" w:beforeLines="50" w:after="156" w:afterLines="50" w:line="420" w:lineRule="exact"/>
        <w:ind w:firstLine="960" w:firstLineChars="400"/>
        <w:jc w:val="both"/>
        <w:rPr>
          <w:rFonts w:hint="default" w:ascii="Times New Roman" w:hAnsi="Times New Roman"/>
        </w:rPr>
      </w:pPr>
      <m:oMath>
        <m:sSub>
          <m:sSubPr>
            <m:ctrlPr>
              <w:rPr>
                <w:rFonts w:hint="default" w:ascii="Cambria Math" w:hAnsi="Cambria Math"/>
                <w:i/>
              </w:rPr>
            </m:ctrlPr>
          </m:sSubPr>
          <m:e>
            <m:r>
              <m:rPr/>
              <w:rPr>
                <w:rFonts w:ascii="Cambria Math" w:hAnsi="Cambria Math"/>
              </w:rPr>
              <m:t>∆</m:t>
            </m:r>
            <m:r>
              <m:rPr/>
              <w:rPr>
                <w:rFonts w:hint="default" w:ascii="Cambria Math" w:hAnsi="Cambria Math"/>
                <w:lang w:val="en-US" w:eastAsia="zh-CN"/>
              </w:rPr>
              <m:t>t</m:t>
            </m:r>
            <m:ctrlPr>
              <w:rPr>
                <w:rFonts w:hint="default" w:ascii="Cambria Math" w:hAnsi="Cambria Math"/>
                <w:i/>
              </w:rPr>
            </m:ctrlPr>
          </m:e>
          <m:sub>
            <m:r>
              <m:rPr/>
              <w:rPr>
                <w:rFonts w:hint="default" w:ascii="Cambria Math" w:hAnsi="Cambria Math"/>
                <w:lang w:val="en-US" w:eastAsia="zh-CN"/>
              </w:rPr>
              <m:t>y</m:t>
            </m:r>
            <m:ctrlPr>
              <w:rPr>
                <w:rFonts w:hint="default" w:ascii="Cambria Math" w:hAnsi="Cambria Math"/>
                <w:i/>
              </w:rPr>
            </m:ctrlPr>
          </m:sub>
        </m:sSub>
        <m:r>
          <m:rPr/>
          <w:rPr>
            <w:rFonts w:hint="default" w:ascii="Cambria Math" w:hAnsi="Cambria Math"/>
          </w:rPr>
          <m:t xml:space="preserve">  </m:t>
        </m:r>
      </m:oMath>
      <w:r>
        <w:rPr>
          <w:rFonts w:hint="default" w:ascii="Times New Roman" w:hAnsi="Times New Roman"/>
        </w:rPr>
        <w:t>——</w:t>
      </w:r>
      <w:r>
        <w:t xml:space="preserve"> </w:t>
      </w:r>
      <w:r>
        <w:rPr>
          <w:rFonts w:hint="eastAsia"/>
          <w:lang w:eastAsia="zh-CN"/>
        </w:rPr>
        <w:t>远传信号装置</w:t>
      </w:r>
      <w:r>
        <w:rPr>
          <w:rFonts w:hint="default" w:ascii="Times New Roman" w:hAnsi="Times New Roman"/>
          <w:color w:val="000000"/>
        </w:rPr>
        <w:t>示值</w:t>
      </w:r>
      <w:r>
        <w:rPr>
          <w:rFonts w:hint="eastAsia" w:ascii="Times New Roman" w:hAnsi="Times New Roman"/>
          <w:color w:val="000000"/>
          <w:lang w:eastAsia="zh-CN"/>
        </w:rPr>
        <w:t>误差</w:t>
      </w:r>
      <w:r>
        <w:rPr>
          <w:rFonts w:hint="eastAsia" w:ascii="Times New Roman" w:hAnsi="Times New Roman"/>
          <w:lang w:eastAsia="zh-CN"/>
        </w:rPr>
        <w:t>，</w:t>
      </w:r>
      <w:r>
        <w:rPr>
          <w:rFonts w:hint="eastAsia" w:ascii="Times New Roman" w:hAnsi="Times New Roman"/>
          <w:color w:val="000000"/>
          <w:lang w:val="en-US" w:eastAsia="zh-CN"/>
        </w:rPr>
        <w:t>℃</w:t>
      </w:r>
      <w:r>
        <w:rPr>
          <w:rFonts w:hint="default" w:ascii="Times New Roman" w:hAnsi="Times New Roman"/>
          <w:color w:val="000000"/>
        </w:rPr>
        <w:t>；</w:t>
      </w:r>
    </w:p>
    <w:p>
      <w:pPr>
        <w:pStyle w:val="14"/>
        <w:widowControl/>
        <w:spacing w:line="420" w:lineRule="exact"/>
        <w:ind w:firstLine="960" w:firstLineChars="400"/>
        <w:jc w:val="both"/>
        <w:rPr>
          <w:rFonts w:hint="eastAsia" w:ascii="Times New Roman" w:hAnsi="Times New Roman"/>
          <w:color w:val="000000"/>
          <w:lang w:val="en-US" w:eastAsia="zh-CN"/>
        </w:rPr>
      </w:pPr>
      <m:oMath>
        <m:sSub>
          <m:sSubPr>
            <m:ctrlPr>
              <w:rPr>
                <w:rFonts w:hint="default" w:ascii="Cambria Math" w:hAnsi="Cambria Math"/>
                <w:i/>
              </w:rPr>
            </m:ctrlPr>
          </m:sSubPr>
          <m:e>
            <m:r>
              <m:rPr/>
              <w:rPr>
                <w:rFonts w:ascii="Cambria Math" w:hAnsi="Cambria Math"/>
              </w:rPr>
              <m:t>∆</m:t>
            </m:r>
            <m:r>
              <m:rPr/>
              <w:rPr>
                <w:rFonts w:hint="default" w:ascii="Cambria Math" w:hAnsi="Cambria Math"/>
                <w:lang w:val="en-US" w:eastAsia="zh-CN"/>
              </w:rPr>
              <m:t>t</m:t>
            </m:r>
            <m:ctrlPr>
              <w:rPr>
                <w:rFonts w:hint="default" w:ascii="Cambria Math" w:hAnsi="Cambria Math"/>
                <w:i/>
              </w:rPr>
            </m:ctrlPr>
          </m:e>
          <m:sub>
            <m:r>
              <m:rPr/>
              <w:rPr>
                <w:rFonts w:hint="default" w:ascii="Cambria Math" w:hAnsi="Cambria Math"/>
                <w:lang w:val="en-US" w:eastAsia="zh-CN"/>
              </w:rPr>
              <m:t>p</m:t>
            </m:r>
            <m:ctrlPr>
              <w:rPr>
                <w:rFonts w:hint="default" w:ascii="Cambria Math" w:hAnsi="Cambria Math"/>
                <w:i/>
              </w:rPr>
            </m:ctrlPr>
          </m:sub>
        </m:sSub>
        <m:r>
          <m:rPr/>
          <w:rPr>
            <w:rFonts w:hint="default" w:ascii="Cambria Math" w:hAnsi="Cambria Math"/>
          </w:rPr>
          <m:t xml:space="preserve">  </m:t>
        </m:r>
      </m:oMath>
      <w:r>
        <w:rPr>
          <w:rFonts w:hint="default" w:ascii="Times New Roman" w:hAnsi="Times New Roman"/>
        </w:rPr>
        <w:t>——</w:t>
      </w:r>
      <w:r>
        <w:t xml:space="preserve"> </w:t>
      </w:r>
      <w:r>
        <w:rPr>
          <w:rFonts w:hint="eastAsia" w:cs="宋体"/>
          <w:b w:val="0"/>
          <w:bCs w:val="0"/>
          <w:color w:val="000000"/>
          <w:sz w:val="24"/>
          <w:szCs w:val="24"/>
          <w:lang w:eastAsia="zh-CN"/>
        </w:rPr>
        <w:t>绕组温控器与远传信号装置偏差</w:t>
      </w:r>
      <w:r>
        <w:rPr>
          <w:rFonts w:hint="default" w:ascii="Times New Roman" w:hAnsi="Times New Roman"/>
          <w:color w:val="000000"/>
        </w:rPr>
        <w:t>，</w:t>
      </w:r>
      <w:r>
        <w:rPr>
          <w:rFonts w:hint="eastAsia" w:ascii="Times New Roman" w:hAnsi="Times New Roman"/>
          <w:color w:val="000000"/>
          <w:lang w:val="en-US" w:eastAsia="zh-CN"/>
        </w:rPr>
        <w:t>℃。</w:t>
      </w:r>
    </w:p>
    <w:p>
      <w:pPr>
        <w:pStyle w:val="14"/>
        <w:widowControl/>
        <w:tabs>
          <w:tab w:val="left" w:pos="6068"/>
          <w:tab w:val="clear" w:pos="5496"/>
          <w:tab w:val="clear" w:pos="7328"/>
          <w:tab w:val="clear" w:pos="9160"/>
          <w:tab w:val="clear" w:pos="10992"/>
          <w:tab w:val="clear" w:pos="12824"/>
          <w:tab w:val="clear" w:pos="14656"/>
        </w:tabs>
        <w:spacing w:before="156" w:beforeLines="50" w:after="156" w:afterLines="50" w:line="420" w:lineRule="exact"/>
        <w:ind w:firstLine="960" w:firstLineChars="400"/>
        <w:jc w:val="both"/>
        <w:rPr>
          <w:rFonts w:hint="eastAsia" w:ascii="Times New Roman" w:hAnsi="Times New Roman" w:eastAsia="宋体"/>
          <w:lang w:eastAsia="zh-CN"/>
        </w:rPr>
      </w:pPr>
      <m:oMath>
        <m:sSub>
          <m:sSubPr>
            <m:ctrlPr>
              <w:rPr>
                <w:rFonts w:hint="default" w:ascii="Cambria Math" w:hAnsi="Cambria Math"/>
                <w:i/>
              </w:rPr>
            </m:ctrlPr>
          </m:sSubPr>
          <m:e>
            <m:r>
              <m:rPr/>
              <w:rPr>
                <w:rFonts w:hint="default" w:ascii="Cambria Math" w:hAnsi="Cambria Math"/>
                <w:lang w:val="en-US" w:eastAsia="zh-CN"/>
              </w:rPr>
              <m:t>t</m:t>
            </m:r>
            <m:ctrlPr>
              <w:rPr>
                <w:rFonts w:hint="default" w:ascii="Cambria Math" w:hAnsi="Cambria Math"/>
                <w:i/>
              </w:rPr>
            </m:ctrlPr>
          </m:e>
          <m:sub>
            <m:r>
              <m:rPr/>
              <w:rPr>
                <w:rFonts w:hint="default" w:ascii="Cambria Math" w:hAnsi="Cambria Math"/>
                <w:lang w:val="en-US" w:eastAsia="zh-CN"/>
              </w:rPr>
              <m:t>w</m:t>
            </m:r>
            <m:ctrlPr>
              <w:rPr>
                <w:rFonts w:hint="default" w:ascii="Cambria Math" w:hAnsi="Cambria Math"/>
                <w:i/>
              </w:rPr>
            </m:ctrlPr>
          </m:sub>
        </m:sSub>
      </m:oMath>
      <w:r>
        <w:rPr>
          <w:rFonts w:hAnsi="Cambria Math"/>
        </w:rPr>
        <w:t xml:space="preserve"> </w:t>
      </w:r>
      <w:r>
        <w:rPr>
          <w:rFonts w:hint="default" w:ascii="Times New Roman" w:hAnsi="Times New Roman"/>
        </w:rPr>
        <w:t>——</w:t>
      </w:r>
      <w:r>
        <w:rPr>
          <w:rFonts w:ascii="Times New Roman" w:hAnsi="Times New Roman"/>
        </w:rPr>
        <w:t xml:space="preserve"> </w:t>
      </w:r>
      <w:r>
        <w:rPr>
          <w:rFonts w:hint="eastAsia" w:ascii="Times New Roman" w:hAnsi="Times New Roman"/>
          <w:lang w:eastAsia="zh-CN"/>
        </w:rPr>
        <w:t>绕组温控器示值，℃</w:t>
      </w:r>
      <w:r>
        <w:rPr>
          <w:rFonts w:hint="default" w:ascii="Times New Roman" w:hAnsi="Times New Roman"/>
          <w:color w:val="000000"/>
        </w:rPr>
        <w:t>；</w:t>
      </w:r>
      <w:r>
        <w:rPr>
          <w:rFonts w:hint="eastAsia" w:ascii="Times New Roman" w:hAnsi="Times New Roman"/>
          <w:color w:val="000000"/>
          <w:lang w:eastAsia="zh-CN"/>
        </w:rPr>
        <w:tab/>
      </w:r>
    </w:p>
    <w:p>
      <w:pPr>
        <w:pStyle w:val="14"/>
        <w:widowControl/>
        <w:spacing w:line="420" w:lineRule="exact"/>
        <w:ind w:firstLine="960" w:firstLineChars="400"/>
        <w:jc w:val="both"/>
        <w:rPr>
          <w:rFonts w:hint="default" w:ascii="Times New Roman" w:hAnsi="Times New Roman"/>
          <w:color w:val="000000"/>
        </w:rPr>
      </w:pPr>
      <m:oMath>
        <m:sSub>
          <m:sSubPr>
            <m:ctrlPr>
              <w:rPr>
                <w:rFonts w:hint="default" w:ascii="Cambria Math" w:hAnsi="Cambria Math"/>
                <w:i/>
              </w:rPr>
            </m:ctrlPr>
          </m:sSubPr>
          <m:e>
            <m:r>
              <m:rPr/>
              <w:rPr>
                <w:rFonts w:hint="default" w:ascii="Cambria Math" w:hAnsi="Cambria Math"/>
                <w:lang w:val="en-US" w:eastAsia="zh-CN"/>
              </w:rPr>
              <m:t>t</m:t>
            </m:r>
            <m:ctrlPr>
              <w:rPr>
                <w:rFonts w:hint="default" w:ascii="Cambria Math" w:hAnsi="Cambria Math"/>
                <w:i/>
              </w:rPr>
            </m:ctrlPr>
          </m:e>
          <m:sub>
            <m:r>
              <m:rPr/>
              <w:rPr>
                <w:rFonts w:hint="default" w:ascii="Cambria Math" w:hAnsi="Cambria Math"/>
                <w:lang w:val="en-US" w:eastAsia="zh-CN"/>
              </w:rPr>
              <m:t>y</m:t>
            </m:r>
            <m:ctrlPr>
              <w:rPr>
                <w:rFonts w:hint="default" w:ascii="Cambria Math" w:hAnsi="Cambria Math"/>
                <w:i/>
              </w:rPr>
            </m:ctrlPr>
          </m:sub>
        </m:sSub>
        <m:r>
          <m:rPr/>
          <w:rPr>
            <w:rFonts w:hint="default" w:ascii="Cambria Math" w:hAnsi="Cambria Math"/>
          </w:rPr>
          <m:t xml:space="preserve">  </m:t>
        </m:r>
      </m:oMath>
      <w:r>
        <w:rPr>
          <w:rFonts w:hint="default" w:ascii="Times New Roman" w:hAnsi="Times New Roman"/>
        </w:rPr>
        <w:t>——</w:t>
      </w:r>
      <w:r>
        <w:t xml:space="preserve"> </w:t>
      </w:r>
      <w:r>
        <w:rPr>
          <w:rFonts w:hint="eastAsia"/>
          <w:lang w:eastAsia="zh-CN"/>
        </w:rPr>
        <w:t>远传信号装置</w:t>
      </w:r>
      <w:r>
        <w:rPr>
          <w:rFonts w:hint="default" w:ascii="Times New Roman" w:hAnsi="Times New Roman"/>
          <w:color w:val="000000"/>
        </w:rPr>
        <w:t>示值</w:t>
      </w:r>
      <w:r>
        <w:rPr>
          <w:rFonts w:hint="eastAsia" w:ascii="Times New Roman" w:hAnsi="Times New Roman"/>
          <w:lang w:eastAsia="zh-CN"/>
        </w:rPr>
        <w:t>，</w:t>
      </w:r>
      <w:r>
        <w:rPr>
          <w:rFonts w:hint="eastAsia" w:ascii="Times New Roman" w:hAnsi="Times New Roman"/>
          <w:color w:val="000000"/>
          <w:lang w:val="en-US" w:eastAsia="zh-CN"/>
        </w:rPr>
        <w:t>℃</w:t>
      </w:r>
      <w:r>
        <w:rPr>
          <w:rFonts w:hint="default" w:ascii="Times New Roman" w:hAnsi="Times New Roman"/>
          <w:color w:val="000000"/>
        </w:rPr>
        <w:t>；</w:t>
      </w:r>
    </w:p>
    <w:p>
      <w:pPr>
        <w:pStyle w:val="14"/>
        <w:widowControl/>
        <w:spacing w:before="156" w:beforeLines="50" w:after="156" w:afterLines="50" w:line="420" w:lineRule="exact"/>
        <w:ind w:firstLine="960" w:firstLineChars="400"/>
        <w:jc w:val="both"/>
        <w:rPr>
          <w:rFonts w:hint="eastAsia" w:ascii="Times New Roman" w:hAnsi="Times New Roman" w:eastAsia="宋体"/>
          <w:color w:val="000000"/>
          <w:lang w:eastAsia="zh-CN"/>
        </w:rPr>
      </w:pPr>
      <m:oMath>
        <m:sSub>
          <m:sSubPr>
            <m:ctrlPr>
              <w:rPr>
                <w:rFonts w:hint="default" w:ascii="Cambria Math" w:hAnsi="Cambria Math"/>
                <w:i/>
              </w:rPr>
            </m:ctrlPr>
          </m:sSubPr>
          <m:e>
            <m:r>
              <m:rPr/>
              <w:rPr>
                <w:rFonts w:hint="default" w:ascii="Cambria Math" w:hAnsi="Cambria Math"/>
                <w:lang w:val="en-US" w:eastAsia="zh-CN"/>
              </w:rPr>
              <m:t>t</m:t>
            </m:r>
            <m:ctrlPr>
              <w:rPr>
                <w:rFonts w:hint="default" w:ascii="Cambria Math" w:hAnsi="Cambria Math"/>
                <w:i/>
              </w:rPr>
            </m:ctrlPr>
          </m:e>
          <m:sub>
            <m:r>
              <m:rPr/>
              <w:rPr>
                <w:rFonts w:hint="default" w:ascii="Cambria Math" w:hAnsi="Cambria Math"/>
                <w:lang w:val="en-US" w:eastAsia="zh-CN"/>
              </w:rPr>
              <m:t>b</m:t>
            </m:r>
            <m:ctrlPr>
              <w:rPr>
                <w:rFonts w:hint="default" w:ascii="Cambria Math" w:hAnsi="Cambria Math"/>
                <w:i/>
              </w:rPr>
            </m:ctrlPr>
          </m:sub>
        </m:sSub>
      </m:oMath>
      <w:r>
        <w:rPr>
          <w:rFonts w:hAnsi="Cambria Math"/>
        </w:rPr>
        <w:t xml:space="preserve"> </w:t>
      </w:r>
      <w:r>
        <w:rPr>
          <w:rFonts w:hint="default" w:ascii="Times New Roman" w:hAnsi="Times New Roman"/>
        </w:rPr>
        <w:t>——</w:t>
      </w:r>
      <w:r>
        <w:rPr>
          <w:rFonts w:ascii="Times New Roman" w:hAnsi="Times New Roman"/>
        </w:rPr>
        <w:t xml:space="preserve"> </w:t>
      </w:r>
      <w:r>
        <w:rPr>
          <w:rFonts w:hint="eastAsia" w:ascii="Times New Roman" w:hAnsi="Times New Roman"/>
          <w:lang w:eastAsia="zh-CN"/>
        </w:rPr>
        <w:t>标准器器示值，℃</w:t>
      </w:r>
      <w:r>
        <w:rPr>
          <w:rFonts w:hint="eastAsia" w:ascii="Times New Roman" w:hAnsi="Times New Roman"/>
          <w:color w:val="000000"/>
          <w:lang w:eastAsia="zh-CN"/>
        </w:rPr>
        <w:t>。</w:t>
      </w:r>
    </w:p>
    <w:p>
      <w:pPr>
        <w:pStyle w:val="14"/>
        <w:widowControl/>
        <w:spacing w:line="420" w:lineRule="exact"/>
        <w:ind w:firstLine="480"/>
        <w:jc w:val="both"/>
        <w:rPr>
          <w:rFonts w:hint="default" w:ascii="Times New Roman" w:hAnsi="Times New Roman"/>
          <w:color w:val="000000"/>
        </w:rPr>
      </w:pPr>
      <w:r>
        <w:rPr>
          <w:rFonts w:hint="eastAsia" w:ascii="Times New Roman" w:hAnsi="Times New Roman"/>
          <w:color w:val="000000"/>
          <w:lang w:eastAsia="zh-CN"/>
        </w:rPr>
        <w:t>取正、反行程中</w:t>
      </w:r>
      <m:oMath>
        <m:r>
          <m:rPr/>
          <w:rPr>
            <w:rFonts w:hint="default" w:ascii="Cambria Math" w:hAnsi="Cambria Math"/>
          </w:rPr>
          <m:t>∆</m:t>
        </m:r>
        <m:sSub>
          <m:sSubPr>
            <m:ctrlPr>
              <w:rPr>
                <w:rFonts w:hint="default" w:ascii="Cambria Math" w:hAnsi="Cambria Math"/>
                <w:i/>
              </w:rPr>
            </m:ctrlPr>
          </m:sSubPr>
          <m:e>
            <m:r>
              <m:rPr/>
              <w:rPr>
                <w:rFonts w:hint="default" w:ascii="Cambria Math" w:hAnsi="Cambria Math"/>
                <w:lang w:val="en-US" w:eastAsia="zh-CN"/>
              </w:rPr>
              <m:t>t</m:t>
            </m:r>
            <m:ctrlPr>
              <w:rPr>
                <w:rFonts w:hint="default" w:ascii="Cambria Math" w:hAnsi="Cambria Math"/>
                <w:i/>
              </w:rPr>
            </m:ctrlPr>
          </m:e>
          <m:sub>
            <m:r>
              <m:rPr/>
              <w:rPr>
                <w:rFonts w:hint="default" w:ascii="Cambria Math" w:hAnsi="Cambria Math"/>
                <w:lang w:val="en-US" w:eastAsia="zh-CN"/>
              </w:rPr>
              <m:t>w</m:t>
            </m:r>
            <m:ctrlPr>
              <w:rPr>
                <w:rFonts w:hint="default" w:ascii="Cambria Math" w:hAnsi="Cambria Math"/>
                <w:i/>
              </w:rPr>
            </m:ctrlPr>
          </m:sub>
        </m:sSub>
      </m:oMath>
      <w:r>
        <w:rPr>
          <w:rFonts w:hint="eastAsia" w:hAnsi="Cambria Math"/>
          <w:i w:val="0"/>
          <w:lang w:eastAsia="zh-CN"/>
        </w:rPr>
        <w:t>、</w:t>
      </w:r>
      <m:oMath>
        <m:sSub>
          <m:sSubPr>
            <m:ctrlPr>
              <w:rPr>
                <w:rFonts w:hint="default" w:ascii="Cambria Math" w:hAnsi="Cambria Math"/>
                <w:i/>
              </w:rPr>
            </m:ctrlPr>
          </m:sSubPr>
          <m:e>
            <m:r>
              <m:rPr/>
              <w:rPr>
                <w:rFonts w:ascii="Cambria Math" w:hAnsi="Cambria Math"/>
              </w:rPr>
              <m:t>∆</m:t>
            </m:r>
            <m:r>
              <m:rPr/>
              <w:rPr>
                <w:rFonts w:hint="default" w:ascii="Cambria Math" w:hAnsi="Cambria Math"/>
                <w:lang w:val="en-US" w:eastAsia="zh-CN"/>
              </w:rPr>
              <m:t>t</m:t>
            </m:r>
            <m:ctrlPr>
              <w:rPr>
                <w:rFonts w:hint="default" w:ascii="Cambria Math" w:hAnsi="Cambria Math"/>
                <w:i/>
              </w:rPr>
            </m:ctrlPr>
          </m:e>
          <m:sub>
            <m:r>
              <m:rPr/>
              <w:rPr>
                <w:rFonts w:hint="default" w:ascii="Cambria Math" w:hAnsi="Cambria Math"/>
                <w:lang w:val="en-US" w:eastAsia="zh-CN"/>
              </w:rPr>
              <m:t>y</m:t>
            </m:r>
            <m:ctrlPr>
              <w:rPr>
                <w:rFonts w:hint="default" w:ascii="Cambria Math" w:hAnsi="Cambria Math"/>
                <w:i/>
              </w:rPr>
            </m:ctrlPr>
          </m:sub>
        </m:sSub>
        <m:r>
          <m:rPr/>
          <w:rPr>
            <w:rFonts w:hint="default" w:ascii="Cambria Math" w:hAnsi="Cambria Math"/>
          </w:rPr>
          <m:t xml:space="preserve">  </m:t>
        </m:r>
      </m:oMath>
      <w:r>
        <w:rPr>
          <w:rFonts w:hint="eastAsia" w:hAnsi="Cambria Math"/>
          <w:i w:val="0"/>
          <w:lang w:eastAsia="zh-CN"/>
        </w:rPr>
        <w:t>、</w:t>
      </w:r>
      <m:oMath>
        <m:sSub>
          <m:sSubPr>
            <m:ctrlPr>
              <w:rPr>
                <w:rFonts w:hint="default" w:ascii="Cambria Math" w:hAnsi="Cambria Math"/>
                <w:i/>
              </w:rPr>
            </m:ctrlPr>
          </m:sSubPr>
          <m:e>
            <m:r>
              <m:rPr/>
              <w:rPr>
                <w:rFonts w:ascii="Cambria Math" w:hAnsi="Cambria Math"/>
              </w:rPr>
              <m:t>∆</m:t>
            </m:r>
            <m:r>
              <m:rPr/>
              <w:rPr>
                <w:rFonts w:hint="default" w:ascii="Cambria Math" w:hAnsi="Cambria Math"/>
                <w:lang w:val="en-US" w:eastAsia="zh-CN"/>
              </w:rPr>
              <m:t>t</m:t>
            </m:r>
            <m:ctrlPr>
              <w:rPr>
                <w:rFonts w:hint="default" w:ascii="Cambria Math" w:hAnsi="Cambria Math"/>
                <w:i/>
              </w:rPr>
            </m:ctrlPr>
          </m:e>
          <m:sub>
            <m:r>
              <m:rPr/>
              <w:rPr>
                <w:rFonts w:hint="default" w:ascii="Cambria Math" w:hAnsi="Cambria Math"/>
                <w:lang w:val="en-US" w:eastAsia="zh-CN"/>
              </w:rPr>
              <m:t>p</m:t>
            </m:r>
            <m:ctrlPr>
              <w:rPr>
                <w:rFonts w:hint="default" w:ascii="Cambria Math" w:hAnsi="Cambria Math"/>
                <w:i/>
              </w:rPr>
            </m:ctrlPr>
          </m:sub>
        </m:sSub>
        <m:r>
          <m:rPr/>
          <w:rPr>
            <w:rFonts w:hint="default" w:ascii="Cambria Math" w:hAnsi="Cambria Math"/>
          </w:rPr>
          <m:t xml:space="preserve">  </m:t>
        </m:r>
      </m:oMath>
      <w:r>
        <w:rPr>
          <w:rFonts w:hint="eastAsia" w:hAnsi="Cambria Math"/>
          <w:i w:val="0"/>
          <w:lang w:eastAsia="zh-CN"/>
        </w:rPr>
        <w:t>绝对值较大者为该校准点的绕组温控器</w:t>
      </w:r>
      <w:r>
        <w:rPr>
          <w:rFonts w:hint="default" w:ascii="Times New Roman" w:hAnsi="Times New Roman"/>
          <w:color w:val="000000"/>
        </w:rPr>
        <w:t>示值误差</w:t>
      </w:r>
      <w:r>
        <w:rPr>
          <w:rFonts w:hint="eastAsia" w:ascii="Times New Roman" w:hAnsi="Times New Roman"/>
          <w:color w:val="000000"/>
          <w:lang w:eastAsia="zh-CN"/>
        </w:rPr>
        <w:t>、</w:t>
      </w:r>
      <w:r>
        <w:rPr>
          <w:rFonts w:hint="eastAsia" w:cs="宋体"/>
          <w:b w:val="0"/>
          <w:bCs w:val="0"/>
          <w:color w:val="000000"/>
          <w:sz w:val="24"/>
          <w:szCs w:val="24"/>
          <w:lang w:eastAsia="zh-CN"/>
        </w:rPr>
        <w:t>远传信号装置示值误差、绕组温控器与远传信号装置偏差</w:t>
      </w:r>
      <w:r>
        <w:rPr>
          <w:rFonts w:hint="default" w:ascii="Times New Roman" w:hAnsi="Times New Roman"/>
          <w:color w:val="000000"/>
        </w:rPr>
        <w:t>。</w:t>
      </w:r>
    </w:p>
    <w:p>
      <w:pPr>
        <w:pStyle w:val="14"/>
        <w:widowControl/>
        <w:spacing w:line="420" w:lineRule="exact"/>
        <w:ind w:firstLine="420" w:firstLineChars="200"/>
        <w:jc w:val="both"/>
        <w:rPr>
          <w:rFonts w:hint="eastAsia" w:ascii="仿宋" w:hAnsi="仿宋" w:eastAsia="仿宋" w:cs="仿宋"/>
          <w:color w:val="000000"/>
          <w:sz w:val="21"/>
          <w:szCs w:val="21"/>
          <w:lang w:eastAsia="zh-CN"/>
        </w:rPr>
      </w:pPr>
      <w:r>
        <w:rPr>
          <w:rFonts w:ascii="仿宋" w:hAnsi="仿宋" w:eastAsia="仿宋" w:cs="仿宋"/>
          <w:color w:val="000000"/>
          <w:sz w:val="21"/>
          <w:szCs w:val="21"/>
        </w:rPr>
        <w:t>注：读取绕组温控器标度尺示值时，视线应垂直标度尺，读数应估读到最小分度值的1/10</w:t>
      </w:r>
      <w:r>
        <w:rPr>
          <w:rFonts w:hint="eastAsia" w:ascii="仿宋" w:hAnsi="仿宋" w:eastAsia="仿宋" w:cs="仿宋"/>
          <w:color w:val="000000"/>
          <w:sz w:val="21"/>
          <w:szCs w:val="21"/>
          <w:lang w:eastAsia="zh-CN"/>
        </w:rPr>
        <w:t>。</w:t>
      </w:r>
    </w:p>
    <w:p>
      <w:pPr>
        <w:pStyle w:val="14"/>
        <w:widowControl/>
        <w:spacing w:line="420" w:lineRule="exact"/>
        <w:jc w:val="both"/>
        <w:rPr>
          <w:rFonts w:hint="default" w:ascii="Times New Roman" w:hAnsi="Times New Roman"/>
          <w:color w:val="000000"/>
        </w:rPr>
      </w:pPr>
      <w:r>
        <w:rPr>
          <w:rFonts w:cs="宋体"/>
          <w:kern w:val="2"/>
        </w:rPr>
        <w:t>7</w:t>
      </w:r>
      <w:r>
        <w:rPr>
          <w:rFonts w:hint="default" w:cs="宋体"/>
          <w:kern w:val="2"/>
        </w:rPr>
        <w:t>.2.</w:t>
      </w:r>
      <w:r>
        <w:rPr>
          <w:rFonts w:cs="宋体"/>
          <w:kern w:val="2"/>
        </w:rPr>
        <w:t>5</w:t>
      </w:r>
      <w:r>
        <w:rPr>
          <w:rFonts w:hint="default" w:cs="宋体"/>
          <w:kern w:val="2"/>
        </w:rPr>
        <w:t xml:space="preserve">  示值回差校准</w:t>
      </w:r>
    </w:p>
    <w:p>
      <w:pPr>
        <w:pStyle w:val="14"/>
        <w:widowControl/>
        <w:spacing w:line="420" w:lineRule="exact"/>
        <w:ind w:firstLine="480"/>
        <w:jc w:val="both"/>
        <w:rPr>
          <w:rFonts w:hint="default" w:ascii="Times New Roman" w:hAnsi="Times New Roman"/>
          <w:color w:val="000000"/>
        </w:rPr>
      </w:pPr>
      <w:r>
        <w:rPr>
          <w:rFonts w:hint="default" w:ascii="Times New Roman" w:hAnsi="Times New Roman"/>
          <w:color w:val="000000"/>
        </w:rPr>
        <w:t>与示值误差校准同时进行，在</w:t>
      </w:r>
      <w:r>
        <w:rPr>
          <w:rFonts w:ascii="Times New Roman" w:hAnsi="Times New Roman"/>
          <w:color w:val="000000"/>
        </w:rPr>
        <w:t>同</w:t>
      </w:r>
      <w:r>
        <w:rPr>
          <w:rFonts w:hint="default" w:ascii="Times New Roman" w:hAnsi="Times New Roman"/>
          <w:color w:val="000000"/>
        </w:rPr>
        <w:t>一温度点（上、下限点除外）正、反行程示值误差之差的绝对值即为</w:t>
      </w:r>
      <w:r>
        <w:rPr>
          <w:rFonts w:hint="eastAsia" w:ascii="Times New Roman" w:hAnsi="Times New Roman"/>
          <w:color w:val="000000"/>
          <w:lang w:eastAsia="zh-CN"/>
        </w:rPr>
        <w:t>该温度点示值</w:t>
      </w:r>
      <w:r>
        <w:rPr>
          <w:rFonts w:hint="default" w:ascii="Times New Roman" w:hAnsi="Times New Roman"/>
          <w:color w:val="000000"/>
        </w:rPr>
        <w:t>回差</w:t>
      </w:r>
      <w:r>
        <w:rPr>
          <w:rFonts w:hint="eastAsia" w:ascii="Times New Roman" w:hAnsi="Times New Roman"/>
          <w:color w:val="000000"/>
          <w:lang w:eastAsia="zh-CN"/>
        </w:rPr>
        <w:t>。</w:t>
      </w:r>
    </w:p>
    <w:p>
      <w:pPr>
        <w:pStyle w:val="14"/>
        <w:widowControl/>
        <w:spacing w:line="420" w:lineRule="exact"/>
        <w:jc w:val="both"/>
        <w:rPr>
          <w:rFonts w:hint="default" w:cs="宋体"/>
          <w:kern w:val="2"/>
        </w:rPr>
      </w:pPr>
      <w:r>
        <w:rPr>
          <w:rFonts w:cs="宋体"/>
          <w:kern w:val="2"/>
        </w:rPr>
        <w:t>7</w:t>
      </w:r>
      <w:r>
        <w:rPr>
          <w:rFonts w:hint="default" w:cs="宋体"/>
          <w:kern w:val="2"/>
        </w:rPr>
        <w:t>.2.</w:t>
      </w:r>
      <w:r>
        <w:rPr>
          <w:rFonts w:cs="宋体"/>
          <w:kern w:val="2"/>
        </w:rPr>
        <w:t>6</w:t>
      </w:r>
      <w:r>
        <w:rPr>
          <w:rFonts w:hint="default" w:cs="宋体"/>
          <w:kern w:val="2"/>
        </w:rPr>
        <w:t xml:space="preserve">  接点动作误差校准</w:t>
      </w:r>
    </w:p>
    <w:p>
      <w:pPr>
        <w:pStyle w:val="14"/>
        <w:widowControl/>
        <w:spacing w:line="420" w:lineRule="exact"/>
        <w:jc w:val="both"/>
        <w:rPr>
          <w:rFonts w:hint="default" w:cs="宋体"/>
          <w:kern w:val="2"/>
        </w:rPr>
      </w:pPr>
      <w:r>
        <w:rPr>
          <w:rFonts w:cs="宋体"/>
          <w:kern w:val="2"/>
        </w:rPr>
        <w:t>7</w:t>
      </w:r>
      <w:r>
        <w:rPr>
          <w:rFonts w:hint="default" w:cs="宋体"/>
          <w:kern w:val="2"/>
        </w:rPr>
        <w:t>.2.</w:t>
      </w:r>
      <w:r>
        <w:rPr>
          <w:rFonts w:cs="宋体"/>
          <w:kern w:val="2"/>
        </w:rPr>
        <w:t>6</w:t>
      </w:r>
      <w:r>
        <w:rPr>
          <w:rFonts w:hint="default" w:cs="宋体"/>
          <w:kern w:val="2"/>
        </w:rPr>
        <w:t>.1  校准点的选择</w:t>
      </w:r>
    </w:p>
    <w:p>
      <w:pPr>
        <w:pStyle w:val="14"/>
        <w:widowControl/>
        <w:spacing w:line="420" w:lineRule="exact"/>
        <w:ind w:firstLine="480"/>
        <w:jc w:val="both"/>
        <w:rPr>
          <w:rFonts w:hint="default" w:ascii="Times New Roman" w:hAnsi="Times New Roman"/>
          <w:color w:val="000000"/>
        </w:rPr>
      </w:pPr>
      <w:r>
        <w:rPr>
          <w:rFonts w:hint="default" w:ascii="Times New Roman" w:hAnsi="Times New Roman"/>
          <w:color w:val="000000"/>
        </w:rPr>
        <w:t>接点动作误差校准点应至少包括55℃和75℃。也可以与用户协商确定。</w:t>
      </w:r>
    </w:p>
    <w:p>
      <w:pPr>
        <w:pStyle w:val="14"/>
        <w:widowControl/>
        <w:spacing w:line="420" w:lineRule="exact"/>
        <w:jc w:val="both"/>
        <w:rPr>
          <w:rFonts w:hint="default" w:cs="宋体"/>
          <w:kern w:val="2"/>
        </w:rPr>
      </w:pPr>
      <w:r>
        <w:rPr>
          <w:rFonts w:cs="宋体"/>
          <w:kern w:val="2"/>
        </w:rPr>
        <w:t>7</w:t>
      </w:r>
      <w:r>
        <w:rPr>
          <w:rFonts w:hint="default" w:cs="宋体"/>
          <w:kern w:val="2"/>
        </w:rPr>
        <w:t>.2.</w:t>
      </w:r>
      <w:r>
        <w:rPr>
          <w:rFonts w:cs="宋体"/>
          <w:kern w:val="2"/>
        </w:rPr>
        <w:t>6</w:t>
      </w:r>
      <w:r>
        <w:rPr>
          <w:rFonts w:hint="default" w:cs="宋体"/>
          <w:kern w:val="2"/>
        </w:rPr>
        <w:t>.2  接点动作误差校准方法</w:t>
      </w:r>
    </w:p>
    <w:p>
      <w:pPr>
        <w:pStyle w:val="14"/>
        <w:widowControl/>
        <w:spacing w:line="420" w:lineRule="exact"/>
        <w:ind w:firstLine="480"/>
        <w:jc w:val="both"/>
        <w:rPr>
          <w:rFonts w:hint="default" w:ascii="Times New Roman" w:hAnsi="Times New Roman"/>
          <w:color w:val="000000"/>
        </w:rPr>
      </w:pPr>
      <w:r>
        <w:rPr>
          <w:rFonts w:hint="default" w:ascii="Times New Roman" w:hAnsi="Times New Roman" w:cs="Times New Roman"/>
          <w:i w:val="0"/>
          <w:iCs w:val="0"/>
          <w:caps w:val="0"/>
          <w:color w:val="000000"/>
          <w:spacing w:val="0"/>
          <w:vertAlign w:val="baseline"/>
          <w:lang w:val="en-US" w:eastAsia="zh-CN"/>
        </w:rPr>
        <w:t>与示值误差校准同时进行</w:t>
      </w:r>
      <w:r>
        <w:rPr>
          <w:rFonts w:hint="default" w:ascii="Times New Roman" w:hAnsi="Times New Roman"/>
          <w:color w:val="000000"/>
        </w:rPr>
        <w:t>，将绕组温控器的接点指针调整到</w:t>
      </w:r>
      <w:r>
        <w:rPr>
          <w:rFonts w:hint="eastAsia" w:ascii="Times New Roman" w:hAnsi="Times New Roman"/>
          <w:color w:val="000000"/>
          <w:lang w:eastAsia="zh-CN"/>
        </w:rPr>
        <w:t>设定点</w:t>
      </w:r>
      <w:r>
        <w:rPr>
          <w:rFonts w:hint="default" w:ascii="Times New Roman" w:hAnsi="Times New Roman"/>
          <w:color w:val="000000"/>
        </w:rPr>
        <w:t>温度，接点端子接到信号电路中，一般在恒温槽温度距校准点温度6℃时，以不大于1.0℃/min的速率缓慢均匀改变恒温槽温度，使接点产生闭合或断开的切换动作，动作瞬间读取标准温度计示值，即为接点上切换值</w:t>
      </w:r>
      <w:r>
        <w:rPr>
          <w:rFonts w:hint="eastAsia" w:ascii="Times New Roman" w:hAnsi="Times New Roman"/>
          <w:color w:val="000000"/>
          <w:lang w:eastAsia="zh-CN"/>
        </w:rPr>
        <w:t>（</w:t>
      </w:r>
      <w:r>
        <w:rPr>
          <w:rFonts w:hint="default" w:ascii="Times New Roman" w:hAnsi="Times New Roman"/>
          <w:color w:val="000000"/>
        </w:rPr>
        <w:t>正行程</w:t>
      </w:r>
      <w:r>
        <w:rPr>
          <w:rFonts w:hint="eastAsia" w:ascii="Times New Roman" w:hAnsi="Times New Roman"/>
          <w:color w:val="000000"/>
          <w:lang w:eastAsia="zh-CN"/>
        </w:rPr>
        <w:t>）或</w:t>
      </w:r>
      <w:r>
        <w:rPr>
          <w:rFonts w:hint="default" w:ascii="Times New Roman" w:hAnsi="Times New Roman"/>
          <w:color w:val="000000"/>
        </w:rPr>
        <w:t>下</w:t>
      </w:r>
      <w:r>
        <w:rPr>
          <w:rFonts w:hint="default" w:ascii="Times New Roman" w:hAnsi="Times New Roman"/>
          <w:color w:val="000000"/>
          <w:highlight w:val="none"/>
        </w:rPr>
        <w:t>切换值</w:t>
      </w:r>
      <w:r>
        <w:rPr>
          <w:rFonts w:hint="eastAsia" w:ascii="Times New Roman" w:hAnsi="Times New Roman"/>
          <w:color w:val="000000"/>
          <w:lang w:eastAsia="zh-CN"/>
        </w:rPr>
        <w:t>（反</w:t>
      </w:r>
      <w:r>
        <w:rPr>
          <w:rFonts w:hint="default" w:ascii="Times New Roman" w:hAnsi="Times New Roman"/>
          <w:color w:val="000000"/>
        </w:rPr>
        <w:t>行程</w:t>
      </w:r>
      <w:r>
        <w:rPr>
          <w:rFonts w:hint="eastAsia" w:ascii="Times New Roman" w:hAnsi="Times New Roman"/>
          <w:color w:val="000000"/>
          <w:lang w:eastAsia="zh-CN"/>
        </w:rPr>
        <w:t>）</w:t>
      </w:r>
      <w:r>
        <w:rPr>
          <w:rFonts w:hint="default" w:ascii="Times New Roman" w:hAnsi="Times New Roman"/>
          <w:color w:val="000000"/>
          <w:highlight w:val="none"/>
        </w:rPr>
        <w:t>，</w:t>
      </w:r>
      <w:r>
        <w:rPr>
          <w:rFonts w:hint="default" w:ascii="Times New Roman" w:hAnsi="Times New Roman"/>
          <w:color w:val="000000"/>
        </w:rPr>
        <w:t>按公式（5）计算接点动作误差</w:t>
      </w:r>
      <m:oMath>
        <m:sSub>
          <m:sSubPr>
            <m:ctrlPr>
              <w:rPr>
                <w:rFonts w:hint="default" w:ascii="Cambria Math" w:hAnsi="Cambria Math"/>
                <w:i/>
              </w:rPr>
            </m:ctrlPr>
          </m:sSubPr>
          <m:e>
            <m:r>
              <m:rPr/>
              <w:rPr>
                <w:rFonts w:ascii="Cambria Math" w:hAnsi="Cambria Math"/>
              </w:rPr>
              <m:t>∆</m:t>
            </m:r>
            <m:r>
              <m:rPr/>
              <w:rPr>
                <w:rFonts w:hint="default" w:ascii="Cambria Math" w:hAnsi="Cambria Math"/>
              </w:rPr>
              <m:t>t</m:t>
            </m:r>
            <m:ctrlPr>
              <w:rPr>
                <w:rFonts w:hint="default" w:ascii="Cambria Math" w:hAnsi="Cambria Math"/>
                <w:i/>
              </w:rPr>
            </m:ctrlPr>
          </m:e>
          <m:sub>
            <m:r>
              <m:rPr/>
              <w:rPr>
                <w:rFonts w:hint="default" w:ascii="Cambria Math" w:hAnsi="Cambria Math"/>
              </w:rPr>
              <m:t>d</m:t>
            </m:r>
            <m:ctrlPr>
              <w:rPr>
                <w:rFonts w:hint="default" w:ascii="Cambria Math" w:hAnsi="Cambria Math"/>
                <w:i/>
              </w:rPr>
            </m:ctrlPr>
          </m:sub>
        </m:sSub>
      </m:oMath>
      <w:r>
        <w:rPr>
          <w:rFonts w:hint="default" w:ascii="Times New Roman" w:hAnsi="Times New Roman"/>
          <w:color w:val="000000"/>
        </w:rPr>
        <w:t>：</w:t>
      </w:r>
    </w:p>
    <w:p>
      <w:pPr>
        <w:pStyle w:val="14"/>
        <w:keepNext w:val="0"/>
        <w:keepLines w:val="0"/>
        <w:pageBreakBefore w:val="0"/>
        <w:widowControl/>
        <w:kinsoku/>
        <w:wordWrap/>
        <w:overflowPunct/>
        <w:topLinePunct w:val="0"/>
        <w:autoSpaceDE/>
        <w:autoSpaceDN/>
        <w:bidi w:val="0"/>
        <w:adjustRightInd/>
        <w:snapToGrid/>
        <w:spacing w:line="240" w:lineRule="auto"/>
        <w:ind w:firstLine="3120" w:firstLineChars="1300"/>
        <w:jc w:val="both"/>
        <w:textAlignment w:val="auto"/>
        <w:rPr>
          <w:rFonts w:hint="default" w:ascii="Times New Roman" w:hAnsi="Times New Roman"/>
          <w:i/>
          <w:iCs/>
          <w:color w:val="000000"/>
          <w:vertAlign w:val="subscript"/>
        </w:rPr>
      </w:pPr>
      <m:oMath>
        <m:r>
          <m:rPr/>
          <w:rPr>
            <w:rFonts w:hint="default" w:ascii="Cambria Math" w:hAnsi="Cambria Math"/>
            <w:szCs w:val="21"/>
          </w:rPr>
          <m:t>∆</m:t>
        </m:r>
        <m:sSub>
          <m:sSubPr>
            <m:ctrlPr>
              <w:rPr>
                <w:rFonts w:hint="default" w:ascii="Cambria Math" w:hAnsi="Cambria Math"/>
                <w:i/>
                <w:szCs w:val="21"/>
              </w:rPr>
            </m:ctrlPr>
          </m:sSubPr>
          <m:e>
            <m:r>
              <m:rPr/>
              <w:rPr>
                <w:rFonts w:hint="default" w:ascii="Cambria Math" w:hAnsi="Cambria Math"/>
                <w:szCs w:val="21"/>
              </w:rPr>
              <m:t>t</m:t>
            </m:r>
            <m:ctrlPr>
              <w:rPr>
                <w:rFonts w:hint="default" w:ascii="Cambria Math" w:hAnsi="Cambria Math"/>
                <w:i/>
                <w:szCs w:val="21"/>
              </w:rPr>
            </m:ctrlPr>
          </m:e>
          <m:sub>
            <m:r>
              <m:rPr/>
              <w:rPr>
                <w:rFonts w:hint="default" w:ascii="Cambria Math" w:hAnsi="Cambria Math"/>
                <w:szCs w:val="21"/>
              </w:rPr>
              <m:t>d</m:t>
            </m:r>
            <m:ctrlPr>
              <w:rPr>
                <w:rFonts w:hint="default" w:ascii="Cambria Math" w:hAnsi="Cambria Math"/>
                <w:i/>
                <w:szCs w:val="21"/>
              </w:rPr>
            </m:ctrlPr>
          </m:sub>
        </m:sSub>
        <m:r>
          <m:rPr/>
          <w:rPr>
            <w:rFonts w:hint="default" w:ascii="Cambria Math" w:hAnsi="Cambria Math"/>
            <w:szCs w:val="21"/>
          </w:rPr>
          <m:t xml:space="preserve">=  </m:t>
        </m:r>
        <m:sSub>
          <m:sSubPr>
            <m:ctrlPr>
              <w:rPr>
                <w:rFonts w:hint="default" w:ascii="Cambria Math" w:hAnsi="Cambria Math"/>
                <w:i/>
                <w:szCs w:val="21"/>
              </w:rPr>
            </m:ctrlPr>
          </m:sSubPr>
          <m:e>
            <m:r>
              <m:rPr/>
              <w:rPr>
                <w:rFonts w:hint="default" w:ascii="Cambria Math" w:hAnsi="Cambria Math"/>
                <w:szCs w:val="21"/>
              </w:rPr>
              <m:t>t</m:t>
            </m:r>
            <m:ctrlPr>
              <w:rPr>
                <w:rFonts w:hint="default" w:ascii="Cambria Math" w:hAnsi="Cambria Math"/>
                <w:i/>
                <w:szCs w:val="21"/>
              </w:rPr>
            </m:ctrlPr>
          </m:e>
          <m:sub>
            <m:r>
              <m:rPr/>
              <w:rPr>
                <w:rFonts w:hint="default" w:ascii="Cambria Math" w:hAnsi="Cambria Math"/>
                <w:szCs w:val="21"/>
                <w:lang w:val="en-US" w:eastAsia="zh-CN"/>
              </w:rPr>
              <m:t>s</m:t>
            </m:r>
            <m:r>
              <m:rPr/>
              <w:rPr>
                <w:rFonts w:hint="default" w:ascii="Cambria Math" w:hAnsi="Cambria Math"/>
                <w:szCs w:val="21"/>
              </w:rPr>
              <m:t>i</m:t>
            </m:r>
            <m:ctrlPr>
              <w:rPr>
                <w:rFonts w:hint="default" w:ascii="Cambria Math" w:hAnsi="Cambria Math"/>
                <w:i/>
                <w:szCs w:val="21"/>
              </w:rPr>
            </m:ctrlPr>
          </m:sub>
        </m:sSub>
        <m:r>
          <m:rPr/>
          <w:rPr>
            <w:rFonts w:hint="default" w:ascii="Cambria Math" w:hAnsi="Cambria Math"/>
            <w:szCs w:val="21"/>
          </w:rPr>
          <m:t xml:space="preserve">  −</m:t>
        </m:r>
        <m:sSub>
          <m:sSubPr>
            <m:ctrlPr>
              <w:rPr>
                <w:rFonts w:hint="default" w:ascii="Cambria Math" w:hAnsi="Cambria Math"/>
                <w:i/>
                <w:szCs w:val="21"/>
              </w:rPr>
            </m:ctrlPr>
          </m:sSubPr>
          <m:e>
            <m:r>
              <m:rPr/>
              <w:rPr>
                <w:rFonts w:hint="default" w:ascii="Cambria Math" w:hAnsi="Cambria Math"/>
                <w:szCs w:val="21"/>
              </w:rPr>
              <m:t>S</m:t>
            </m:r>
            <m:ctrlPr>
              <w:rPr>
                <w:rFonts w:hint="default" w:ascii="Cambria Math" w:hAnsi="Cambria Math"/>
                <w:i/>
                <w:szCs w:val="21"/>
              </w:rPr>
            </m:ctrlPr>
          </m:e>
          <m:sub>
            <m:r>
              <m:rPr/>
              <w:rPr>
                <w:rFonts w:hint="default" w:ascii="Cambria Math" w:hAnsi="Cambria Math"/>
                <w:szCs w:val="21"/>
                <w:lang w:val="en-US" w:eastAsia="zh-CN"/>
              </w:rPr>
              <m:t>v</m:t>
            </m:r>
            <m:ctrlPr>
              <w:rPr>
                <w:rFonts w:hint="default" w:ascii="Cambria Math" w:hAnsi="Cambria Math"/>
                <w:i/>
                <w:szCs w:val="21"/>
              </w:rPr>
            </m:ctrlPr>
          </m:sub>
        </m:sSub>
        <m:r>
          <m:rPr/>
          <w:rPr>
            <w:rFonts w:hint="default" w:ascii="Cambria Math" w:hAnsi="Cambria Math"/>
            <w:szCs w:val="21"/>
          </w:rPr>
          <m:t xml:space="preserve">                                                            </m:t>
        </m:r>
        <m:r>
          <m:rPr>
            <m:sty m:val="p"/>
          </m:rPr>
          <w:rPr>
            <w:rFonts w:hint="default" w:ascii="Cambria Math" w:hAnsi="Cambria Math"/>
            <w:szCs w:val="21"/>
          </w:rPr>
          <m:t>（5）</m:t>
        </m:r>
      </m:oMath>
      <w:r>
        <w:rPr>
          <w:rFonts w:hint="default" w:ascii="Times New Roman" w:hAnsi="Times New Roman"/>
          <w:i/>
          <w:iCs/>
          <w:color w:val="000000"/>
        </w:rPr>
        <w:t xml:space="preserve">                     </w:t>
      </w:r>
    </w:p>
    <w:p>
      <w:pPr>
        <w:pStyle w:val="14"/>
        <w:widowControl/>
        <w:spacing w:before="156" w:beforeLines="50" w:after="156" w:afterLines="50" w:line="420" w:lineRule="exact"/>
        <w:jc w:val="both"/>
        <w:rPr>
          <w:rFonts w:hint="default" w:ascii="Times New Roman" w:hAnsi="Times New Roman"/>
          <w:color w:val="000000"/>
        </w:rPr>
      </w:pPr>
      <w:r>
        <w:rPr>
          <w:rFonts w:hint="default" w:ascii="Times New Roman" w:hAnsi="Times New Roman"/>
          <w:color w:val="000000"/>
        </w:rPr>
        <w:t>式中：</w:t>
      </w:r>
    </w:p>
    <w:p>
      <w:pPr>
        <w:pStyle w:val="14"/>
        <w:widowControl/>
        <w:spacing w:before="156" w:beforeLines="50" w:after="156" w:afterLines="50" w:line="420" w:lineRule="exact"/>
        <w:ind w:firstLine="960" w:firstLineChars="400"/>
        <w:jc w:val="both"/>
        <w:rPr>
          <w:rFonts w:hint="default" w:ascii="Times New Roman" w:hAnsi="Times New Roman"/>
        </w:rPr>
      </w:pPr>
      <m:oMath>
        <m:r>
          <m:rPr/>
          <w:rPr>
            <w:rFonts w:hint="default" w:ascii="Cambria Math" w:hAnsi="Cambria Math"/>
          </w:rPr>
          <m:t>∆</m:t>
        </m:r>
        <m:sSub>
          <m:sSubPr>
            <m:ctrlPr>
              <w:rPr>
                <w:rFonts w:hint="default" w:ascii="Cambria Math" w:hAnsi="Cambria Math"/>
                <w:i/>
              </w:rPr>
            </m:ctrlPr>
          </m:sSubPr>
          <m:e>
            <m:r>
              <m:rPr/>
              <w:rPr>
                <w:rFonts w:hint="default" w:ascii="Cambria Math" w:hAnsi="Cambria Math"/>
                <w:lang w:val="en-US" w:eastAsia="zh-CN"/>
              </w:rPr>
              <m:t>t</m:t>
            </m:r>
            <m:ctrlPr>
              <w:rPr>
                <w:rFonts w:hint="default" w:ascii="Cambria Math" w:hAnsi="Cambria Math"/>
                <w:i/>
              </w:rPr>
            </m:ctrlPr>
          </m:e>
          <m:sub>
            <m:r>
              <m:rPr/>
              <w:rPr>
                <w:rFonts w:hint="default" w:ascii="Cambria Math" w:hAnsi="Cambria Math"/>
                <w:lang w:val="en-US" w:eastAsia="zh-CN"/>
              </w:rPr>
              <m:t>d</m:t>
            </m:r>
            <m:ctrlPr>
              <w:rPr>
                <w:rFonts w:hint="default" w:ascii="Cambria Math" w:hAnsi="Cambria Math"/>
                <w:i/>
              </w:rPr>
            </m:ctrlPr>
          </m:sub>
        </m:sSub>
      </m:oMath>
      <w:r>
        <w:rPr>
          <w:rFonts w:hAnsi="Cambria Math"/>
        </w:rPr>
        <w:t xml:space="preserve"> </w:t>
      </w:r>
      <w:r>
        <w:rPr>
          <w:rFonts w:hint="default" w:ascii="Times New Roman" w:hAnsi="Times New Roman"/>
        </w:rPr>
        <w:t>——</w:t>
      </w:r>
      <w:r>
        <w:rPr>
          <w:rFonts w:ascii="Times New Roman" w:hAnsi="Times New Roman"/>
        </w:rPr>
        <w:t xml:space="preserve"> </w:t>
      </w:r>
      <w:r>
        <w:rPr>
          <w:rFonts w:hint="eastAsia" w:ascii="Times New Roman" w:hAnsi="Times New Roman"/>
          <w:lang w:eastAsia="zh-CN"/>
        </w:rPr>
        <w:t>接点动作误差，℃</w:t>
      </w:r>
      <w:r>
        <w:rPr>
          <w:rFonts w:hint="default" w:ascii="Times New Roman" w:hAnsi="Times New Roman"/>
          <w:color w:val="000000"/>
        </w:rPr>
        <w:t>；</w:t>
      </w:r>
    </w:p>
    <w:p>
      <w:pPr>
        <w:pStyle w:val="14"/>
        <w:widowControl/>
        <w:spacing w:before="156" w:beforeLines="50" w:after="156" w:afterLines="50" w:line="420" w:lineRule="exact"/>
        <w:ind w:firstLine="960" w:firstLineChars="400"/>
        <w:jc w:val="both"/>
        <w:rPr>
          <w:rFonts w:hint="default" w:ascii="Times New Roman" w:hAnsi="Times New Roman"/>
          <w:color w:val="000000"/>
        </w:rPr>
      </w:pPr>
      <m:oMath>
        <m:sSub>
          <m:sSubPr>
            <m:ctrlPr>
              <w:rPr>
                <w:rFonts w:hint="default" w:ascii="Cambria Math" w:hAnsi="Cambria Math"/>
                <w:i/>
              </w:rPr>
            </m:ctrlPr>
          </m:sSubPr>
          <m:e>
            <m:r>
              <m:rPr/>
              <w:rPr>
                <w:rFonts w:hint="default" w:ascii="Cambria Math" w:hAnsi="Cambria Math"/>
                <w:lang w:val="en-US" w:eastAsia="zh-CN"/>
              </w:rPr>
              <m:t>t</m:t>
            </m:r>
            <m:ctrlPr>
              <w:rPr>
                <w:rFonts w:hint="default" w:ascii="Cambria Math" w:hAnsi="Cambria Math"/>
                <w:i/>
              </w:rPr>
            </m:ctrlPr>
          </m:e>
          <m:sub>
            <m:r>
              <m:rPr/>
              <w:rPr>
                <w:rFonts w:hint="default" w:ascii="Cambria Math" w:hAnsi="Cambria Math"/>
                <w:lang w:val="en-US" w:eastAsia="zh-CN"/>
              </w:rPr>
              <m:t>s</m:t>
            </m:r>
            <m:r>
              <m:rPr/>
              <w:rPr>
                <w:rFonts w:hint="default" w:ascii="Cambria Math" w:hAnsi="Cambria Math"/>
                <w:szCs w:val="21"/>
              </w:rPr>
              <m:t>i</m:t>
            </m:r>
            <m:ctrlPr>
              <w:rPr>
                <w:rFonts w:hint="default" w:ascii="Cambria Math" w:hAnsi="Cambria Math"/>
                <w:i/>
              </w:rPr>
            </m:ctrlPr>
          </m:sub>
        </m:sSub>
        <m:r>
          <m:rPr/>
          <w:rPr>
            <w:rFonts w:hint="default" w:ascii="Cambria Math" w:hAnsi="Cambria Math"/>
          </w:rPr>
          <m:t xml:space="preserve">  </m:t>
        </m:r>
      </m:oMath>
      <w:r>
        <w:rPr>
          <w:rFonts w:hint="default" w:ascii="Times New Roman" w:hAnsi="Times New Roman"/>
        </w:rPr>
        <w:t>——</w:t>
      </w:r>
      <w:r>
        <w:t xml:space="preserve"> </w:t>
      </w:r>
      <w:r>
        <w:rPr>
          <w:rFonts w:hint="eastAsia"/>
          <w:lang w:eastAsia="zh-CN"/>
        </w:rPr>
        <w:t>接点</w:t>
      </w:r>
      <w:r>
        <w:rPr>
          <w:rFonts w:hint="default" w:ascii="Times New Roman" w:hAnsi="Times New Roman"/>
          <w:color w:val="000000"/>
        </w:rPr>
        <w:t>上切换值</w:t>
      </w:r>
      <w:r>
        <w:rPr>
          <w:rFonts w:hint="eastAsia" w:ascii="Times New Roman" w:hAnsi="Times New Roman"/>
          <w:color w:val="000000"/>
          <w:lang w:eastAsia="zh-CN"/>
        </w:rPr>
        <w:t>或接点</w:t>
      </w:r>
      <w:r>
        <w:rPr>
          <w:rFonts w:hint="default" w:ascii="Times New Roman" w:hAnsi="Times New Roman"/>
          <w:color w:val="000000"/>
        </w:rPr>
        <w:t>下</w:t>
      </w:r>
      <w:r>
        <w:rPr>
          <w:rFonts w:hint="default" w:ascii="Times New Roman" w:hAnsi="Times New Roman"/>
          <w:color w:val="000000"/>
          <w:highlight w:val="none"/>
        </w:rPr>
        <w:t>切换值</w:t>
      </w:r>
      <w:r>
        <w:rPr>
          <w:rFonts w:hint="eastAsia" w:ascii="Times New Roman" w:hAnsi="Times New Roman"/>
          <w:color w:val="000000"/>
          <w:lang w:val="en-US" w:eastAsia="zh-CN"/>
        </w:rPr>
        <w:t>,℃</w:t>
      </w:r>
      <w:r>
        <w:rPr>
          <w:rFonts w:hint="default" w:ascii="Times New Roman" w:hAnsi="Times New Roman"/>
          <w:color w:val="000000"/>
        </w:rPr>
        <w:t>；</w:t>
      </w:r>
    </w:p>
    <w:p>
      <w:pPr>
        <w:pStyle w:val="14"/>
        <w:widowControl/>
        <w:spacing w:before="156" w:beforeLines="50" w:after="156" w:afterLines="50" w:line="420" w:lineRule="exact"/>
        <w:ind w:firstLine="960" w:firstLineChars="400"/>
        <w:jc w:val="both"/>
        <w:rPr>
          <w:rFonts w:hint="eastAsia" w:ascii="Times New Roman" w:hAnsi="Times New Roman" w:eastAsia="宋体"/>
          <w:color w:val="000000"/>
          <w:lang w:eastAsia="zh-CN"/>
        </w:rPr>
      </w:pPr>
      <m:oMath>
        <m:sSub>
          <m:sSubPr>
            <m:ctrlPr>
              <w:rPr>
                <w:rFonts w:hint="default" w:ascii="Cambria Math" w:hAnsi="Times New Roman"/>
                <w:i/>
                <w:color w:val="000000"/>
              </w:rPr>
            </m:ctrlPr>
          </m:sSubPr>
          <m:e>
            <m:r>
              <m:rPr/>
              <w:rPr>
                <w:rFonts w:hint="default" w:ascii="Cambria Math" w:hAnsi="Times New Roman"/>
                <w:color w:val="000000"/>
              </w:rPr>
              <m:t>S</m:t>
            </m:r>
            <m:ctrlPr>
              <w:rPr>
                <w:rFonts w:hint="default" w:ascii="Cambria Math" w:hAnsi="Times New Roman"/>
                <w:i/>
                <w:color w:val="000000"/>
              </w:rPr>
            </m:ctrlPr>
          </m:e>
          <m:sub>
            <m:r>
              <m:rPr/>
              <w:rPr>
                <w:rFonts w:hint="default" w:ascii="Cambria Math" w:hAnsi="Times New Roman"/>
                <w:color w:val="000000"/>
                <w:lang w:val="en-US" w:eastAsia="zh-CN"/>
              </w:rPr>
              <m:t>v</m:t>
            </m:r>
            <m:ctrlPr>
              <w:rPr>
                <w:rFonts w:hint="default" w:ascii="Cambria Math" w:hAnsi="Times New Roman"/>
                <w:i/>
                <w:color w:val="000000"/>
              </w:rPr>
            </m:ctrlPr>
          </m:sub>
        </m:sSub>
      </m:oMath>
      <w:r>
        <w:rPr>
          <w:rFonts w:hAnsi="Cambria Math"/>
        </w:rPr>
        <w:t xml:space="preserve"> </w:t>
      </w:r>
      <w:r>
        <w:rPr>
          <w:rFonts w:hint="default" w:ascii="Times New Roman" w:hAnsi="Times New Roman"/>
        </w:rPr>
        <w:t>——</w:t>
      </w:r>
      <w:r>
        <w:rPr>
          <w:rFonts w:ascii="Times New Roman" w:hAnsi="Times New Roman"/>
        </w:rPr>
        <w:t xml:space="preserve"> </w:t>
      </w:r>
      <w:r>
        <w:rPr>
          <w:rFonts w:hint="eastAsia" w:ascii="Times New Roman" w:hAnsi="Times New Roman"/>
          <w:lang w:eastAsia="zh-CN"/>
        </w:rPr>
        <w:t>接点动作误差校准点，℃</w:t>
      </w:r>
      <w:r>
        <w:rPr>
          <w:rFonts w:hint="eastAsia" w:ascii="Times New Roman" w:hAnsi="Times New Roman"/>
          <w:color w:val="000000"/>
          <w:lang w:eastAsia="zh-CN"/>
        </w:rPr>
        <w:t>。</w:t>
      </w:r>
    </w:p>
    <w:p>
      <w:pPr>
        <w:pStyle w:val="14"/>
        <w:widowControl/>
        <w:spacing w:line="420" w:lineRule="exact"/>
        <w:jc w:val="both"/>
        <w:rPr>
          <w:rFonts w:hint="default" w:cs="宋体"/>
          <w:kern w:val="2"/>
        </w:rPr>
      </w:pPr>
      <w:r>
        <w:rPr>
          <w:rFonts w:cs="宋体"/>
          <w:kern w:val="2"/>
        </w:rPr>
        <w:t>7</w:t>
      </w:r>
      <w:r>
        <w:rPr>
          <w:rFonts w:hint="default" w:cs="宋体"/>
          <w:kern w:val="2"/>
        </w:rPr>
        <w:t>.2.</w:t>
      </w:r>
      <w:r>
        <w:rPr>
          <w:rFonts w:cs="宋体"/>
          <w:kern w:val="2"/>
        </w:rPr>
        <w:t>7</w:t>
      </w:r>
      <w:r>
        <w:rPr>
          <w:rFonts w:hint="default" w:cs="宋体"/>
          <w:kern w:val="2"/>
        </w:rPr>
        <w:t xml:space="preserve">  切换差校准</w:t>
      </w:r>
    </w:p>
    <w:p>
      <w:pPr>
        <w:pStyle w:val="14"/>
        <w:widowControl/>
        <w:spacing w:line="420" w:lineRule="exact"/>
        <w:ind w:firstLine="480"/>
        <w:jc w:val="both"/>
        <w:rPr>
          <w:rFonts w:hint="default" w:ascii="Times New Roman" w:hAnsi="Times New Roman"/>
          <w:color w:val="000000"/>
        </w:rPr>
      </w:pPr>
      <w:r>
        <w:rPr>
          <w:rFonts w:hint="default" w:ascii="Times New Roman" w:hAnsi="Times New Roman"/>
          <w:color w:val="000000"/>
        </w:rPr>
        <w:t>与接点动作误差校准同时进行，同一温度点正行程切换值与反行程切换值的差值即为切换差</w:t>
      </w:r>
      <m:oMath>
        <m:r>
          <m:rPr/>
          <w:rPr>
            <w:rFonts w:ascii="Cambria Math" w:hAnsi="Cambria Math"/>
            <w:color w:val="000000"/>
          </w:rPr>
          <m:t>∆</m:t>
        </m:r>
        <m:sSub>
          <m:sSubPr>
            <m:ctrlPr>
              <w:rPr>
                <w:rFonts w:ascii="Cambria Math" w:hAnsi="Cambria Math"/>
                <w:i/>
                <w:color w:val="000000"/>
              </w:rPr>
            </m:ctrlPr>
          </m:sSubPr>
          <m:e>
            <m:r>
              <m:rPr/>
              <w:rPr>
                <w:rFonts w:hint="default" w:ascii="Cambria Math" w:hAnsi="Cambria Math"/>
                <w:color w:val="000000"/>
              </w:rPr>
              <m:t>t</m:t>
            </m:r>
            <m:ctrlPr>
              <w:rPr>
                <w:rFonts w:ascii="Cambria Math" w:hAnsi="Cambria Math"/>
                <w:i/>
                <w:color w:val="000000"/>
              </w:rPr>
            </m:ctrlPr>
          </m:e>
          <m:sub>
            <m:r>
              <m:rPr/>
              <w:rPr>
                <w:rFonts w:hint="default" w:ascii="Cambria Math" w:hAnsi="Cambria Math"/>
                <w:color w:val="000000"/>
              </w:rPr>
              <m:t>q</m:t>
            </m:r>
            <m:ctrlPr>
              <w:rPr>
                <w:rFonts w:ascii="Cambria Math" w:hAnsi="Cambria Math"/>
                <w:i/>
                <w:color w:val="000000"/>
              </w:rPr>
            </m:ctrlPr>
          </m:sub>
        </m:sSub>
      </m:oMath>
      <w:r>
        <w:rPr>
          <w:rFonts w:hint="default" w:ascii="Times New Roman" w:hAnsi="Times New Roman"/>
          <w:color w:val="000000"/>
        </w:rPr>
        <w:t>，按公式 （6）计算:</w:t>
      </w:r>
    </w:p>
    <w:p>
      <w:pPr>
        <w:pStyle w:val="14"/>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hAnsi="Cambria Math"/>
          <w:i w:val="0"/>
          <w:szCs w:val="21"/>
        </w:rPr>
      </w:pPr>
      <m:oMathPara>
        <m:oMathParaPr>
          <m:jc m:val="right"/>
        </m:oMathParaPr>
        <m:oMath>
          <m:r>
            <m:rPr/>
            <w:rPr>
              <w:rFonts w:hint="default" w:ascii="Cambria Math" w:hAnsi="Cambria Math"/>
              <w:szCs w:val="21"/>
            </w:rPr>
            <m:t>∆</m:t>
          </m:r>
          <m:sSub>
            <m:sSubPr>
              <m:ctrlPr>
                <w:rPr>
                  <w:rFonts w:hint="default" w:ascii="Cambria Math" w:hAnsi="Cambria Math"/>
                  <w:i/>
                  <w:szCs w:val="21"/>
                </w:rPr>
              </m:ctrlPr>
            </m:sSubPr>
            <m:e>
              <m:r>
                <m:rPr/>
                <w:rPr>
                  <w:rFonts w:hint="default" w:ascii="Cambria Math" w:hAnsi="Cambria Math"/>
                  <w:szCs w:val="21"/>
                </w:rPr>
                <m:t>t</m:t>
              </m:r>
              <m:ctrlPr>
                <w:rPr>
                  <w:rFonts w:hint="default" w:ascii="Cambria Math" w:hAnsi="Cambria Math"/>
                  <w:i/>
                  <w:szCs w:val="21"/>
                </w:rPr>
              </m:ctrlPr>
            </m:e>
            <m:sub>
              <m:r>
                <m:rPr/>
                <w:rPr>
                  <w:rFonts w:hint="default" w:ascii="Cambria Math" w:hAnsi="Cambria Math"/>
                  <w:szCs w:val="21"/>
                </w:rPr>
                <m:t>q</m:t>
              </m:r>
              <m:ctrlPr>
                <w:rPr>
                  <w:rFonts w:hint="default" w:ascii="Cambria Math" w:hAnsi="Cambria Math"/>
                  <w:i/>
                  <w:szCs w:val="21"/>
                </w:rPr>
              </m:ctrlPr>
            </m:sub>
          </m:sSub>
          <m:r>
            <m:rPr/>
            <w:rPr>
              <w:rFonts w:hint="default" w:ascii="Cambria Math" w:hAnsi="Cambria Math"/>
              <w:szCs w:val="21"/>
            </w:rPr>
            <m:t xml:space="preserve">= </m:t>
          </m:r>
          <m:d>
            <m:dPr>
              <m:begChr m:val="|"/>
              <m:endChr m:val="|"/>
              <m:ctrlPr>
                <w:rPr>
                  <w:rFonts w:hint="default" w:ascii="Cambria Math" w:hAnsi="Cambria Math"/>
                  <w:i/>
                  <w:szCs w:val="21"/>
                </w:rPr>
              </m:ctrlPr>
            </m:dPr>
            <m:e>
              <m:sSub>
                <m:sSubPr>
                  <m:ctrlPr>
                    <w:rPr>
                      <w:rFonts w:hint="default" w:ascii="Cambria Math" w:hAnsi="Cambria Math"/>
                      <w:i/>
                      <w:szCs w:val="21"/>
                    </w:rPr>
                  </m:ctrlPr>
                </m:sSubPr>
                <m:e>
                  <m:r>
                    <m:rPr/>
                    <w:rPr>
                      <w:rFonts w:hint="default" w:ascii="Cambria Math" w:hAnsi="Cambria Math"/>
                      <w:szCs w:val="21"/>
                    </w:rPr>
                    <m:t>t</m:t>
                  </m:r>
                  <m:ctrlPr>
                    <w:rPr>
                      <w:rFonts w:hint="default" w:ascii="Cambria Math" w:hAnsi="Cambria Math"/>
                      <w:i/>
                      <w:szCs w:val="21"/>
                    </w:rPr>
                  </m:ctrlPr>
                </m:e>
                <m:sub>
                  <m:r>
                    <m:rPr/>
                    <w:rPr>
                      <w:rFonts w:hint="default" w:ascii="Cambria Math" w:hAnsi="Cambria Math"/>
                      <w:szCs w:val="21"/>
                    </w:rPr>
                    <m:t>s1</m:t>
                  </m:r>
                  <m:ctrlPr>
                    <w:rPr>
                      <w:rFonts w:hint="default" w:ascii="Cambria Math" w:hAnsi="Cambria Math"/>
                      <w:i/>
                      <w:szCs w:val="21"/>
                    </w:rPr>
                  </m:ctrlPr>
                </m:sub>
              </m:sSub>
              <m:r>
                <m:rPr/>
                <w:rPr>
                  <w:rFonts w:hint="default" w:ascii="Cambria Math" w:hAnsi="Cambria Math"/>
                  <w:szCs w:val="21"/>
                </w:rPr>
                <m:t>−</m:t>
              </m:r>
              <m:sSub>
                <m:sSubPr>
                  <m:ctrlPr>
                    <w:rPr>
                      <w:rFonts w:hint="default" w:ascii="Cambria Math" w:hAnsi="Cambria Math"/>
                      <w:i/>
                      <w:szCs w:val="21"/>
                    </w:rPr>
                  </m:ctrlPr>
                </m:sSubPr>
                <m:e>
                  <m:r>
                    <m:rPr/>
                    <w:rPr>
                      <w:rFonts w:hint="default" w:ascii="Cambria Math" w:hAnsi="Cambria Math"/>
                      <w:szCs w:val="21"/>
                    </w:rPr>
                    <m:t>t</m:t>
                  </m:r>
                  <m:ctrlPr>
                    <w:rPr>
                      <w:rFonts w:hint="default" w:ascii="Cambria Math" w:hAnsi="Cambria Math"/>
                      <w:i/>
                      <w:szCs w:val="21"/>
                    </w:rPr>
                  </m:ctrlPr>
                </m:e>
                <m:sub>
                  <m:r>
                    <m:rPr/>
                    <w:rPr>
                      <w:rFonts w:hint="default" w:ascii="Cambria Math" w:hAnsi="Cambria Math"/>
                      <w:szCs w:val="21"/>
                    </w:rPr>
                    <m:t>s2</m:t>
                  </m:r>
                  <m:ctrlPr>
                    <w:rPr>
                      <w:rFonts w:hint="default" w:ascii="Cambria Math" w:hAnsi="Cambria Math"/>
                      <w:i/>
                      <w:szCs w:val="21"/>
                    </w:rPr>
                  </m:ctrlPr>
                </m:sub>
              </m:sSub>
              <m:ctrlPr>
                <w:rPr>
                  <w:rFonts w:hint="default" w:ascii="Cambria Math" w:hAnsi="Cambria Math"/>
                  <w:i/>
                  <w:szCs w:val="21"/>
                </w:rPr>
              </m:ctrlPr>
            </m:e>
          </m:d>
          <m:r>
            <m:rPr/>
            <w:rPr>
              <w:rFonts w:hint="default" w:ascii="Cambria Math" w:hAnsi="Cambria Math"/>
              <w:szCs w:val="21"/>
            </w:rPr>
            <m:t xml:space="preserve">                                                             </m:t>
          </m:r>
          <m:r>
            <m:rPr>
              <m:sty m:val="p"/>
            </m:rPr>
            <w:rPr>
              <w:rFonts w:hint="default" w:ascii="Cambria Math" w:hAnsi="Cambria Math"/>
              <w:szCs w:val="21"/>
            </w:rPr>
            <m:t>（6）</m:t>
          </m:r>
          <m:r>
            <m:rPr/>
            <w:rPr>
              <w:rFonts w:hint="default" w:ascii="Cambria Math" w:hAnsi="Cambria Math"/>
              <w:szCs w:val="21"/>
            </w:rPr>
            <m:t xml:space="preserve">     </m:t>
          </m:r>
        </m:oMath>
      </m:oMathPara>
    </w:p>
    <w:p>
      <w:pPr>
        <w:pStyle w:val="14"/>
        <w:widowControl/>
        <w:spacing w:before="156" w:beforeLines="50" w:after="156" w:afterLines="50" w:line="420" w:lineRule="exact"/>
        <w:jc w:val="both"/>
        <w:rPr>
          <w:rFonts w:hint="default" w:ascii="Times New Roman" w:hAnsi="Times New Roman"/>
          <w:color w:val="000000"/>
        </w:rPr>
      </w:pPr>
      <w:r>
        <w:rPr>
          <w:rFonts w:hint="default" w:ascii="Times New Roman" w:hAnsi="Times New Roman"/>
          <w:color w:val="000000"/>
        </w:rPr>
        <w:t>式中：</w:t>
      </w:r>
    </w:p>
    <w:p>
      <w:pPr>
        <w:pStyle w:val="14"/>
        <w:widowControl/>
        <w:spacing w:before="156" w:beforeLines="50" w:after="156" w:afterLines="50" w:line="420" w:lineRule="exact"/>
        <w:ind w:firstLine="960" w:firstLineChars="400"/>
        <w:jc w:val="both"/>
        <w:rPr>
          <w:rFonts w:hint="default" w:ascii="Times New Roman" w:hAnsi="Times New Roman"/>
        </w:rPr>
      </w:pPr>
      <m:oMath>
        <m:r>
          <m:rPr/>
          <w:rPr>
            <w:rFonts w:hint="default" w:ascii="Cambria Math" w:hAnsi="Cambria Math"/>
          </w:rPr>
          <m:t>∆</m:t>
        </m:r>
        <m:sSub>
          <m:sSubPr>
            <m:ctrlPr>
              <w:rPr>
                <w:rFonts w:hint="default" w:ascii="Cambria Math" w:hAnsi="Cambria Math"/>
                <w:i/>
              </w:rPr>
            </m:ctrlPr>
          </m:sSubPr>
          <m:e>
            <m:r>
              <m:rPr/>
              <w:rPr>
                <w:rFonts w:hint="default" w:ascii="Cambria Math" w:hAnsi="Cambria Math"/>
                <w:lang w:val="en-US" w:eastAsia="zh-CN"/>
              </w:rPr>
              <m:t>t</m:t>
            </m:r>
            <m:ctrlPr>
              <w:rPr>
                <w:rFonts w:hint="default" w:ascii="Cambria Math" w:hAnsi="Cambria Math"/>
                <w:i/>
              </w:rPr>
            </m:ctrlPr>
          </m:e>
          <m:sub>
            <m:r>
              <m:rPr/>
              <w:rPr>
                <w:rFonts w:hint="default" w:ascii="Cambria Math" w:hAnsi="Cambria Math"/>
                <w:lang w:val="en-US" w:eastAsia="zh-CN"/>
              </w:rPr>
              <m:t>q</m:t>
            </m:r>
            <m:ctrlPr>
              <w:rPr>
                <w:rFonts w:hint="default" w:ascii="Cambria Math" w:hAnsi="Cambria Math"/>
                <w:i/>
              </w:rPr>
            </m:ctrlPr>
          </m:sub>
        </m:sSub>
      </m:oMath>
      <w:r>
        <w:rPr>
          <w:rFonts w:hAnsi="Cambria Math"/>
        </w:rPr>
        <w:t xml:space="preserve"> </w:t>
      </w:r>
      <w:r>
        <w:rPr>
          <w:rFonts w:hint="default" w:ascii="Times New Roman" w:hAnsi="Times New Roman"/>
        </w:rPr>
        <w:t>——</w:t>
      </w:r>
      <w:r>
        <w:rPr>
          <w:rFonts w:ascii="Times New Roman" w:hAnsi="Times New Roman"/>
        </w:rPr>
        <w:t xml:space="preserve"> </w:t>
      </w:r>
      <w:r>
        <w:rPr>
          <w:rFonts w:hint="eastAsia" w:ascii="Times New Roman" w:hAnsi="Times New Roman"/>
          <w:lang w:eastAsia="zh-CN"/>
        </w:rPr>
        <w:t>接点切换差，℃</w:t>
      </w:r>
      <w:r>
        <w:rPr>
          <w:rFonts w:hint="default" w:ascii="Times New Roman" w:hAnsi="Times New Roman"/>
          <w:color w:val="000000"/>
        </w:rPr>
        <w:t>；</w:t>
      </w:r>
    </w:p>
    <w:p>
      <w:pPr>
        <w:pStyle w:val="14"/>
        <w:widowControl/>
        <w:spacing w:before="156" w:beforeLines="50" w:after="156" w:afterLines="50" w:line="420" w:lineRule="exact"/>
        <w:ind w:firstLine="960" w:firstLineChars="400"/>
        <w:jc w:val="both"/>
        <w:rPr>
          <w:rFonts w:hint="default" w:ascii="Times New Roman" w:hAnsi="Times New Roman"/>
          <w:color w:val="000000"/>
        </w:rPr>
      </w:pPr>
      <m:oMath>
        <m:sSub>
          <m:sSubPr>
            <m:ctrlPr>
              <w:rPr>
                <w:rFonts w:hint="default" w:ascii="Cambria Math" w:hAnsi="Cambria Math"/>
                <w:i/>
              </w:rPr>
            </m:ctrlPr>
          </m:sSubPr>
          <m:e>
            <m:r>
              <m:rPr/>
              <w:rPr>
                <w:rFonts w:hint="default" w:ascii="Cambria Math" w:hAnsi="Cambria Math"/>
                <w:lang w:val="en-US" w:eastAsia="zh-CN"/>
              </w:rPr>
              <m:t>t</m:t>
            </m:r>
            <m:ctrlPr>
              <w:rPr>
                <w:rFonts w:hint="default" w:ascii="Cambria Math" w:hAnsi="Cambria Math"/>
                <w:i/>
              </w:rPr>
            </m:ctrlPr>
          </m:e>
          <m:sub>
            <m:r>
              <m:rPr/>
              <w:rPr>
                <w:rFonts w:hint="default" w:ascii="Cambria Math" w:hAnsi="Cambria Math"/>
                <w:lang w:val="en-US" w:eastAsia="zh-CN"/>
              </w:rPr>
              <m:t>s</m:t>
            </m:r>
            <m:r>
              <m:rPr/>
              <w:rPr>
                <w:rFonts w:hint="default" w:ascii="Cambria Math" w:hAnsi="Cambria Math"/>
                <w:szCs w:val="21"/>
                <w:lang w:val="en-US" w:eastAsia="zh-CN"/>
              </w:rPr>
              <m:t>1</m:t>
            </m:r>
            <m:ctrlPr>
              <w:rPr>
                <w:rFonts w:hint="default" w:ascii="Cambria Math" w:hAnsi="Cambria Math"/>
                <w:i/>
              </w:rPr>
            </m:ctrlPr>
          </m:sub>
        </m:sSub>
        <m:r>
          <m:rPr/>
          <w:rPr>
            <w:rFonts w:hint="default" w:ascii="Cambria Math" w:hAnsi="Cambria Math"/>
          </w:rPr>
          <m:t xml:space="preserve">  </m:t>
        </m:r>
      </m:oMath>
      <w:r>
        <w:rPr>
          <w:rFonts w:hint="default" w:ascii="Times New Roman" w:hAnsi="Times New Roman"/>
        </w:rPr>
        <w:t>——</w:t>
      </w:r>
      <w:r>
        <w:t xml:space="preserve"> </w:t>
      </w:r>
      <w:r>
        <w:rPr>
          <w:rFonts w:hint="eastAsia"/>
          <w:lang w:eastAsia="zh-CN"/>
        </w:rPr>
        <w:t>接点</w:t>
      </w:r>
      <w:r>
        <w:rPr>
          <w:rFonts w:hint="default" w:ascii="Times New Roman" w:hAnsi="Times New Roman"/>
          <w:color w:val="000000"/>
        </w:rPr>
        <w:t>上切换值</w:t>
      </w:r>
      <w:r>
        <w:rPr>
          <w:rFonts w:hint="eastAsia" w:ascii="Times New Roman" w:hAnsi="Times New Roman"/>
          <w:lang w:eastAsia="zh-CN"/>
        </w:rPr>
        <w:t>，</w:t>
      </w:r>
      <w:r>
        <w:rPr>
          <w:rFonts w:hint="eastAsia" w:ascii="Times New Roman" w:hAnsi="Times New Roman"/>
          <w:color w:val="000000"/>
          <w:lang w:val="en-US" w:eastAsia="zh-CN"/>
        </w:rPr>
        <w:t>℃</w:t>
      </w:r>
      <w:r>
        <w:rPr>
          <w:rFonts w:hint="default" w:ascii="Times New Roman" w:hAnsi="Times New Roman"/>
          <w:color w:val="000000"/>
        </w:rPr>
        <w:t>；</w:t>
      </w:r>
    </w:p>
    <w:p>
      <w:pPr>
        <w:pStyle w:val="14"/>
        <w:widowControl/>
        <w:spacing w:before="156" w:beforeLines="50" w:after="156" w:afterLines="50" w:line="420" w:lineRule="exact"/>
        <w:ind w:firstLine="960" w:firstLineChars="400"/>
        <w:jc w:val="both"/>
        <w:rPr>
          <w:rFonts w:hint="eastAsia" w:ascii="Times New Roman" w:hAnsi="Times New Roman" w:eastAsia="宋体"/>
          <w:color w:val="000000"/>
          <w:lang w:eastAsia="zh-CN"/>
        </w:rPr>
      </w:pPr>
      <m:oMath>
        <m:sSub>
          <m:sSubPr>
            <m:ctrlPr>
              <w:rPr>
                <w:rFonts w:hint="default" w:ascii="Cambria Math" w:hAnsi="Cambria Math"/>
                <w:i/>
              </w:rPr>
            </m:ctrlPr>
          </m:sSubPr>
          <m:e>
            <m:r>
              <m:rPr/>
              <w:rPr>
                <w:rFonts w:hint="default" w:ascii="Cambria Math" w:hAnsi="Cambria Math"/>
                <w:lang w:val="en-US" w:eastAsia="zh-CN"/>
              </w:rPr>
              <m:t>t</m:t>
            </m:r>
            <m:ctrlPr>
              <w:rPr>
                <w:rFonts w:hint="default" w:ascii="Cambria Math" w:hAnsi="Cambria Math"/>
                <w:i/>
              </w:rPr>
            </m:ctrlPr>
          </m:e>
          <m:sub>
            <m:r>
              <m:rPr/>
              <w:rPr>
                <w:rFonts w:hint="default" w:ascii="Cambria Math" w:hAnsi="Cambria Math"/>
                <w:lang w:val="en-US" w:eastAsia="zh-CN"/>
              </w:rPr>
              <m:t>s2</m:t>
            </m:r>
            <m:ctrlPr>
              <w:rPr>
                <w:rFonts w:hint="default" w:ascii="Cambria Math" w:hAnsi="Cambria Math"/>
                <w:i/>
              </w:rPr>
            </m:ctrlPr>
          </m:sub>
        </m:sSub>
        <m:r>
          <m:rPr/>
          <w:rPr>
            <w:rFonts w:hint="default" w:ascii="Cambria Math" w:hAnsi="Cambria Math"/>
          </w:rPr>
          <m:t xml:space="preserve">  </m:t>
        </m:r>
      </m:oMath>
      <w:r>
        <w:rPr>
          <w:rFonts w:hint="default" w:ascii="Times New Roman" w:hAnsi="Times New Roman"/>
        </w:rPr>
        <w:t>——</w:t>
      </w:r>
      <w:r>
        <w:t xml:space="preserve"> </w:t>
      </w:r>
      <w:r>
        <w:rPr>
          <w:rFonts w:hint="eastAsia"/>
          <w:lang w:eastAsia="zh-CN"/>
        </w:rPr>
        <w:t>接点</w:t>
      </w:r>
      <w:r>
        <w:rPr>
          <w:rFonts w:hint="default" w:ascii="Times New Roman" w:hAnsi="Times New Roman"/>
          <w:color w:val="000000"/>
        </w:rPr>
        <w:t>下</w:t>
      </w:r>
      <w:r>
        <w:rPr>
          <w:rFonts w:hint="default" w:ascii="Times New Roman" w:hAnsi="Times New Roman"/>
          <w:color w:val="000000"/>
          <w:highlight w:val="none"/>
        </w:rPr>
        <w:t>切换值</w:t>
      </w:r>
      <w:r>
        <w:rPr>
          <w:rFonts w:hint="eastAsia" w:ascii="Times New Roman" w:hAnsi="Times New Roman"/>
          <w:lang w:eastAsia="zh-CN"/>
        </w:rPr>
        <w:t>，</w:t>
      </w:r>
      <w:r>
        <w:rPr>
          <w:rFonts w:hint="eastAsia" w:ascii="Times New Roman" w:hAnsi="Times New Roman"/>
          <w:color w:val="000000"/>
          <w:lang w:val="en-US" w:eastAsia="zh-CN"/>
        </w:rPr>
        <w:t>℃</w:t>
      </w:r>
      <w:r>
        <w:rPr>
          <w:rFonts w:hint="eastAsia" w:ascii="Times New Roman" w:hAnsi="Times New Roman"/>
          <w:color w:val="000000"/>
          <w:lang w:eastAsia="zh-CN"/>
        </w:rPr>
        <w:t>。</w:t>
      </w:r>
    </w:p>
    <w:p>
      <w:pPr>
        <w:pStyle w:val="14"/>
        <w:widowControl/>
        <w:spacing w:line="420" w:lineRule="exact"/>
        <w:jc w:val="both"/>
        <w:rPr>
          <w:rFonts w:hint="default" w:ascii="Times New Roman" w:hAnsi="Times New Roman"/>
          <w:color w:val="000000"/>
        </w:rPr>
      </w:pPr>
      <w:r>
        <w:rPr>
          <w:rFonts w:cs="宋体"/>
          <w:kern w:val="2"/>
        </w:rPr>
        <w:t>7</w:t>
      </w:r>
      <w:r>
        <w:rPr>
          <w:rFonts w:hint="default" w:cs="宋体"/>
          <w:kern w:val="2"/>
        </w:rPr>
        <w:t>.2.</w:t>
      </w:r>
      <w:r>
        <w:rPr>
          <w:rFonts w:cs="宋体"/>
          <w:kern w:val="2"/>
        </w:rPr>
        <w:t>8</w:t>
      </w:r>
      <w:r>
        <w:rPr>
          <w:rFonts w:hint="default" w:cs="宋体"/>
          <w:kern w:val="2"/>
        </w:rPr>
        <w:t xml:space="preserve">  热模拟附加温升误差校准</w:t>
      </w:r>
    </w:p>
    <w:p>
      <w:pPr>
        <w:pStyle w:val="14"/>
        <w:widowControl/>
        <w:spacing w:line="420" w:lineRule="exact"/>
        <w:ind w:firstLine="480" w:firstLineChars="200"/>
        <w:jc w:val="both"/>
        <w:rPr>
          <w:rFonts w:hint="default" w:ascii="Times New Roman" w:hAnsi="Times New Roman"/>
          <w:color w:val="000000"/>
        </w:rPr>
      </w:pPr>
      <w:r>
        <w:rPr>
          <w:rFonts w:hint="default" w:ascii="Times New Roman" w:hAnsi="Times New Roman"/>
          <w:color w:val="000000"/>
        </w:rPr>
        <w:t>将绕组温控器热模拟装置的变流器、电热元件与可调交流恒流源、交流电流表</w:t>
      </w:r>
      <m:oMath>
        <m:sSub>
          <m:sSubPr>
            <m:ctrlPr>
              <w:rPr>
                <w:rFonts w:hint="default" w:ascii="Cambria Math" w:hAnsi="Cambria Math"/>
                <w:i/>
                <w:color w:val="000000"/>
              </w:rPr>
            </m:ctrlPr>
          </m:sSubPr>
          <m:e>
            <m:r>
              <m:rPr/>
              <w:rPr>
                <w:rFonts w:hint="default" w:ascii="Cambria Math"/>
                <w:color w:val="000000"/>
              </w:rPr>
              <m:t>A</m:t>
            </m:r>
            <m:ctrlPr>
              <w:rPr>
                <w:rFonts w:hint="default" w:ascii="Cambria Math" w:hAnsi="Cambria Math"/>
                <w:i/>
                <w:color w:val="000000"/>
              </w:rPr>
            </m:ctrlPr>
          </m:e>
          <m:sub>
            <m:r>
              <m:rPr/>
              <w:rPr>
                <w:rFonts w:hint="default" w:ascii="Cambria Math"/>
                <w:color w:val="000000"/>
              </w:rPr>
              <m:t>1</m:t>
            </m:r>
            <m:ctrlPr>
              <w:rPr>
                <w:rFonts w:hint="default" w:ascii="Cambria Math" w:hAnsi="Cambria Math"/>
                <w:i/>
                <w:color w:val="000000"/>
              </w:rPr>
            </m:ctrlPr>
          </m:sub>
        </m:sSub>
      </m:oMath>
      <w:r>
        <w:rPr>
          <w:rFonts w:hint="default" w:ascii="Times New Roman" w:hAnsi="Times New Roman"/>
          <w:color w:val="000000"/>
        </w:rPr>
        <w:t>（通过电流表用</w:t>
      </w:r>
      <m:oMath>
        <m:sSub>
          <m:sSubPr>
            <m:ctrlPr>
              <w:rPr>
                <w:rFonts w:hint="default" w:ascii="Cambria Math" w:hAnsi="Cambria Math"/>
                <w:i/>
              </w:rPr>
            </m:ctrlPr>
          </m:sSubPr>
          <m:e>
            <m:r>
              <m:rPr/>
              <w:rPr>
                <w:rFonts w:hint="default" w:ascii="Cambria Math" w:hAnsi="Cambria Math"/>
              </w:rPr>
              <m:t>I</m:t>
            </m:r>
            <m:ctrlPr>
              <w:rPr>
                <w:rFonts w:hint="default" w:ascii="Cambria Math" w:hAnsi="Cambria Math"/>
                <w:i/>
              </w:rPr>
            </m:ctrlPr>
          </m:e>
          <m:sub>
            <m:r>
              <m:rPr/>
              <w:rPr>
                <w:rFonts w:hint="default" w:ascii="Cambria Math" w:hAnsi="Cambria Math"/>
              </w:rPr>
              <m:t>p</m:t>
            </m:r>
            <m:ctrlPr>
              <w:rPr>
                <w:rFonts w:hint="default" w:ascii="Cambria Math" w:hAnsi="Cambria Math"/>
                <w:i/>
              </w:rPr>
            </m:ctrlPr>
          </m:sub>
        </m:sSub>
      </m:oMath>
      <w:r>
        <w:rPr>
          <w:rFonts w:hint="default" w:ascii="Times New Roman" w:hAnsi="Times New Roman"/>
          <w:color w:val="000000"/>
        </w:rPr>
        <w:t>表示）、交流电流表</w:t>
      </w:r>
      <m:oMath>
        <m:sSub>
          <m:sSubPr>
            <m:ctrlPr>
              <w:rPr>
                <w:rFonts w:hint="default" w:ascii="Cambria Math" w:hAnsi="Cambria Math"/>
                <w:i/>
                <w:color w:val="000000"/>
              </w:rPr>
            </m:ctrlPr>
          </m:sSubPr>
          <m:e>
            <m:r>
              <m:rPr/>
              <w:rPr>
                <w:rFonts w:hint="default" w:ascii="Cambria Math"/>
                <w:color w:val="000000"/>
              </w:rPr>
              <m:t>A</m:t>
            </m:r>
            <m:ctrlPr>
              <w:rPr>
                <w:rFonts w:hint="default" w:ascii="Cambria Math" w:hAnsi="Cambria Math"/>
                <w:i/>
                <w:color w:val="000000"/>
              </w:rPr>
            </m:ctrlPr>
          </m:e>
          <m:sub>
            <m:r>
              <m:rPr/>
              <w:rPr>
                <w:rFonts w:hint="default" w:ascii="Cambria Math"/>
                <w:color w:val="000000"/>
              </w:rPr>
              <m:t>2</m:t>
            </m:r>
            <m:ctrlPr>
              <w:rPr>
                <w:rFonts w:hint="default" w:ascii="Cambria Math" w:hAnsi="Cambria Math"/>
                <w:i/>
                <w:color w:val="000000"/>
              </w:rPr>
            </m:ctrlPr>
          </m:sub>
        </m:sSub>
      </m:oMath>
      <w:r>
        <w:rPr>
          <w:rFonts w:hint="default" w:ascii="Times New Roman" w:hAnsi="Times New Roman"/>
          <w:color w:val="000000"/>
        </w:rPr>
        <w:t>（通过电流用</w:t>
      </w:r>
      <m:oMath>
        <m:sSub>
          <m:sSubPr>
            <m:ctrlPr>
              <w:rPr>
                <w:rFonts w:hint="default" w:ascii="Cambria Math" w:hAnsi="Cambria Math"/>
                <w:i/>
              </w:rPr>
            </m:ctrlPr>
          </m:sSubPr>
          <m:e>
            <m:r>
              <m:rPr/>
              <w:rPr>
                <w:rFonts w:hint="default" w:ascii="Cambria Math" w:hAnsi="Cambria Math"/>
              </w:rPr>
              <m:t>I</m:t>
            </m:r>
            <m:ctrlPr>
              <w:rPr>
                <w:rFonts w:hint="default" w:ascii="Cambria Math" w:hAnsi="Cambria Math"/>
                <w:i/>
              </w:rPr>
            </m:ctrlPr>
          </m:e>
          <m:sub>
            <m:r>
              <m:rPr/>
              <w:rPr>
                <w:rFonts w:hint="default" w:ascii="Cambria Math" w:hAnsi="Cambria Math"/>
              </w:rPr>
              <m:t>s</m:t>
            </m:r>
            <m:ctrlPr>
              <w:rPr>
                <w:rFonts w:hint="default" w:ascii="Cambria Math" w:hAnsi="Cambria Math"/>
                <w:i/>
              </w:rPr>
            </m:ctrlPr>
          </m:sub>
        </m:sSub>
      </m:oMath>
      <w:r>
        <w:rPr>
          <w:rFonts w:hint="default" w:ascii="Times New Roman" w:hAnsi="Times New Roman"/>
          <w:color w:val="000000"/>
        </w:rPr>
        <w:t>表示）按图2连接好。</w:t>
      </w:r>
    </w:p>
    <w:p>
      <w:r>
        <w:rPr>
          <w:rFonts w:hint="eastAsia"/>
        </w:rPr>
        <w:t xml:space="preserve">       </w:t>
      </w:r>
    </w:p>
    <w:p>
      <w:pPr>
        <w:tabs>
          <w:tab w:val="left" w:pos="2404"/>
        </w:tabs>
        <w:jc w:val="left"/>
      </w:pPr>
      <w:r>
        <mc:AlternateContent>
          <mc:Choice Requires="wpg">
            <w:drawing>
              <wp:anchor distT="0" distB="0" distL="114300" distR="114300" simplePos="0" relativeHeight="251667456" behindDoc="0" locked="0" layoutInCell="1" allowOverlap="1">
                <wp:simplePos x="0" y="0"/>
                <wp:positionH relativeFrom="column">
                  <wp:posOffset>911225</wp:posOffset>
                </wp:positionH>
                <wp:positionV relativeFrom="paragraph">
                  <wp:posOffset>1270</wp:posOffset>
                </wp:positionV>
                <wp:extent cx="4422140" cy="1075690"/>
                <wp:effectExtent l="0" t="0" r="0" b="0"/>
                <wp:wrapNone/>
                <wp:docPr id="194" name="组合 194"/>
                <wp:cNvGraphicFramePr/>
                <a:graphic xmlns:a="http://schemas.openxmlformats.org/drawingml/2006/main">
                  <a:graphicData uri="http://schemas.microsoft.com/office/word/2010/wordprocessingGroup">
                    <wpg:wgp>
                      <wpg:cNvGrpSpPr/>
                      <wpg:grpSpPr>
                        <a:xfrm>
                          <a:off x="0" y="0"/>
                          <a:ext cx="4422140" cy="1075690"/>
                          <a:chOff x="7563" y="6104"/>
                          <a:chExt cx="6964" cy="1694"/>
                        </a:xfrm>
                      </wpg:grpSpPr>
                      <wpg:grpSp>
                        <wpg:cNvPr id="195" name="组合 128"/>
                        <wpg:cNvGrpSpPr/>
                        <wpg:grpSpPr>
                          <a:xfrm>
                            <a:off x="7563" y="6173"/>
                            <a:ext cx="6678" cy="1308"/>
                            <a:chOff x="2164" y="3150"/>
                            <a:chExt cx="6678" cy="1308"/>
                          </a:xfrm>
                        </wpg:grpSpPr>
                        <wpg:grpSp>
                          <wpg:cNvPr id="196" name="组合 84"/>
                          <wpg:cNvGrpSpPr/>
                          <wpg:grpSpPr>
                            <a:xfrm rot="10800000">
                              <a:off x="6299" y="3602"/>
                              <a:ext cx="129" cy="524"/>
                              <a:chOff x="2142" y="2319"/>
                              <a:chExt cx="129" cy="524"/>
                            </a:xfrm>
                          </wpg:grpSpPr>
                          <wps:wsp>
                            <wps:cNvPr id="197" name="右中括号 14"/>
                            <wps:cNvSpPr/>
                            <wps:spPr>
                              <a:xfrm>
                                <a:off x="2151" y="2319"/>
                                <a:ext cx="120" cy="182"/>
                              </a:xfrm>
                              <a:prstGeom prst="rightBracket">
                                <a:avLst>
                                  <a:gd name="adj" fmla="val 12638"/>
                                </a:avLst>
                              </a:prstGeom>
                              <a:noFill/>
                              <a:ln w="9525" cap="flat" cmpd="sng">
                                <a:solidFill>
                                  <a:srgbClr val="000000"/>
                                </a:solidFill>
                                <a:prstDash val="solid"/>
                                <a:headEnd type="none" w="med" len="med"/>
                                <a:tailEnd type="none" w="med" len="med"/>
                              </a:ln>
                            </wps:spPr>
                            <wps:bodyPr upright="1"/>
                          </wps:wsp>
                          <wps:wsp>
                            <wps:cNvPr id="198" name="右中括号 82"/>
                            <wps:cNvSpPr/>
                            <wps:spPr>
                              <a:xfrm>
                                <a:off x="2142" y="2492"/>
                                <a:ext cx="120" cy="159"/>
                              </a:xfrm>
                              <a:prstGeom prst="rightBracket">
                                <a:avLst>
                                  <a:gd name="adj" fmla="val 11041"/>
                                </a:avLst>
                              </a:prstGeom>
                              <a:noFill/>
                              <a:ln w="9525" cap="flat" cmpd="sng">
                                <a:solidFill>
                                  <a:srgbClr val="000000"/>
                                </a:solidFill>
                                <a:prstDash val="solid"/>
                                <a:headEnd type="none" w="med" len="med"/>
                                <a:tailEnd type="none" w="med" len="med"/>
                              </a:ln>
                            </wps:spPr>
                            <wps:bodyPr upright="1"/>
                          </wps:wsp>
                          <wps:wsp>
                            <wps:cNvPr id="199" name="右中括号 83"/>
                            <wps:cNvSpPr/>
                            <wps:spPr>
                              <a:xfrm>
                                <a:off x="2142" y="2661"/>
                                <a:ext cx="120" cy="182"/>
                              </a:xfrm>
                              <a:prstGeom prst="rightBracket">
                                <a:avLst>
                                  <a:gd name="adj" fmla="val 12638"/>
                                </a:avLst>
                              </a:prstGeom>
                              <a:noFill/>
                              <a:ln w="9525" cap="flat" cmpd="sng">
                                <a:solidFill>
                                  <a:srgbClr val="000000"/>
                                </a:solidFill>
                                <a:prstDash val="solid"/>
                                <a:headEnd type="none" w="med" len="med"/>
                                <a:tailEnd type="none" w="med" len="med"/>
                              </a:ln>
                            </wps:spPr>
                            <wps:bodyPr upright="1"/>
                          </wps:wsp>
                        </wpg:grpSp>
                        <wpg:grpSp>
                          <wpg:cNvPr id="200" name="组合 127"/>
                          <wpg:cNvGrpSpPr/>
                          <wpg:grpSpPr>
                            <a:xfrm>
                              <a:off x="2164" y="3150"/>
                              <a:ext cx="6678" cy="1308"/>
                              <a:chOff x="4258" y="5029"/>
                              <a:chExt cx="6678" cy="1308"/>
                            </a:xfrm>
                          </wpg:grpSpPr>
                          <wpg:grpSp>
                            <wpg:cNvPr id="201" name="组合 119"/>
                            <wpg:cNvGrpSpPr/>
                            <wpg:grpSpPr>
                              <a:xfrm>
                                <a:off x="4258" y="5029"/>
                                <a:ext cx="6678" cy="1308"/>
                                <a:chOff x="2175" y="3226"/>
                                <a:chExt cx="6678" cy="1308"/>
                              </a:xfrm>
                            </wpg:grpSpPr>
                            <wps:wsp>
                              <wps:cNvPr id="202" name="直接连接符 85"/>
                              <wps:cNvCnPr/>
                              <wps:spPr>
                                <a:xfrm rot="10800000">
                                  <a:off x="6362" y="4394"/>
                                  <a:ext cx="2072" cy="11"/>
                                </a:xfrm>
                                <a:prstGeom prst="line">
                                  <a:avLst/>
                                </a:prstGeom>
                                <a:ln w="6350" cap="flat" cmpd="sng">
                                  <a:solidFill>
                                    <a:srgbClr val="000000"/>
                                  </a:solidFill>
                                  <a:prstDash val="solid"/>
                                  <a:miter/>
                                  <a:headEnd type="none" w="med" len="med"/>
                                  <a:tailEnd type="none" w="med" len="med"/>
                                </a:ln>
                              </wps:spPr>
                              <wps:bodyPr/>
                            </wps:wsp>
                            <wpg:grpSp>
                              <wpg:cNvPr id="203" name="组合 118"/>
                              <wpg:cNvGrpSpPr/>
                              <wpg:grpSpPr>
                                <a:xfrm>
                                  <a:off x="2175" y="3226"/>
                                  <a:ext cx="6679" cy="1308"/>
                                  <a:chOff x="2175" y="3226"/>
                                  <a:chExt cx="6679" cy="1308"/>
                                </a:xfrm>
                              </wpg:grpSpPr>
                              <wpg:grpSp>
                                <wpg:cNvPr id="204" name="组合 92"/>
                                <wpg:cNvGrpSpPr/>
                                <wpg:grpSpPr>
                                  <a:xfrm>
                                    <a:off x="3826" y="3226"/>
                                    <a:ext cx="2094" cy="1210"/>
                                    <a:chOff x="3826" y="3226"/>
                                    <a:chExt cx="2094" cy="1210"/>
                                  </a:xfrm>
                                </wpg:grpSpPr>
                                <wps:wsp>
                                  <wps:cNvPr id="205" name="直接连接符 86"/>
                                  <wps:cNvCnPr/>
                                  <wps:spPr>
                                    <a:xfrm>
                                      <a:off x="3871" y="3384"/>
                                      <a:ext cx="849" cy="0"/>
                                    </a:xfrm>
                                    <a:prstGeom prst="line">
                                      <a:avLst/>
                                    </a:prstGeom>
                                    <a:ln w="6350" cap="flat" cmpd="sng">
                                      <a:solidFill>
                                        <a:srgbClr val="000000"/>
                                      </a:solidFill>
                                      <a:prstDash val="solid"/>
                                      <a:miter/>
                                      <a:headEnd type="none" w="med" len="med"/>
                                      <a:tailEnd type="none" w="med" len="med"/>
                                    </a:ln>
                                  </wps:spPr>
                                  <wps:bodyPr/>
                                </wps:wsp>
                                <wps:wsp>
                                  <wps:cNvPr id="206" name="椭圆 87"/>
                                  <wps:cNvSpPr/>
                                  <wps:spPr>
                                    <a:xfrm>
                                      <a:off x="4732" y="3226"/>
                                      <a:ext cx="418" cy="396"/>
                                    </a:xfrm>
                                    <a:prstGeom prst="ellipse">
                                      <a:avLst/>
                                    </a:prstGeom>
                                    <a:noFill/>
                                    <a:ln w="9525" cap="flat" cmpd="sng">
                                      <a:solidFill>
                                        <a:srgbClr val="000000"/>
                                      </a:solidFill>
                                      <a:prstDash val="solid"/>
                                      <a:miter/>
                                      <a:headEnd type="none" w="med" len="med"/>
                                      <a:tailEnd type="none" w="med" len="med"/>
                                    </a:ln>
                                  </wps:spPr>
                                  <wps:bodyPr anchor="ctr" anchorCtr="0" upright="1"/>
                                </wps:wsp>
                                <wps:wsp>
                                  <wps:cNvPr id="207" name="直接连接符 88"/>
                                  <wps:cNvCnPr/>
                                  <wps:spPr>
                                    <a:xfrm>
                                      <a:off x="5150" y="3424"/>
                                      <a:ext cx="770" cy="6"/>
                                    </a:xfrm>
                                    <a:prstGeom prst="line">
                                      <a:avLst/>
                                    </a:prstGeom>
                                    <a:ln w="6350" cap="flat" cmpd="sng">
                                      <a:solidFill>
                                        <a:srgbClr val="000000"/>
                                      </a:solidFill>
                                      <a:prstDash val="solid"/>
                                      <a:miter/>
                                      <a:headEnd type="none" w="med" len="med"/>
                                      <a:tailEnd type="none" w="med" len="med"/>
                                    </a:ln>
                                  </wps:spPr>
                                  <wps:bodyPr/>
                                </wps:wsp>
                                <wps:wsp>
                                  <wps:cNvPr id="208" name="直接连接符 89"/>
                                  <wps:cNvCnPr/>
                                  <wps:spPr>
                                    <a:xfrm>
                                      <a:off x="3826" y="4426"/>
                                      <a:ext cx="2072" cy="11"/>
                                    </a:xfrm>
                                    <a:prstGeom prst="line">
                                      <a:avLst/>
                                    </a:prstGeom>
                                    <a:ln w="6350" cap="flat" cmpd="sng">
                                      <a:solidFill>
                                        <a:srgbClr val="000000"/>
                                      </a:solidFill>
                                      <a:prstDash val="solid"/>
                                      <a:miter/>
                                      <a:headEnd type="none" w="med" len="med"/>
                                      <a:tailEnd type="none" w="med" len="med"/>
                                    </a:ln>
                                  </wps:spPr>
                                  <wps:bodyPr/>
                                </wps:wsp>
                                <wps:wsp>
                                  <wps:cNvPr id="209" name="直接连接符 90"/>
                                  <wps:cNvCnPr/>
                                  <wps:spPr>
                                    <a:xfrm>
                                      <a:off x="5920" y="3418"/>
                                      <a:ext cx="1" cy="216"/>
                                    </a:xfrm>
                                    <a:prstGeom prst="line">
                                      <a:avLst/>
                                    </a:prstGeom>
                                    <a:ln w="6350" cap="flat" cmpd="sng">
                                      <a:solidFill>
                                        <a:srgbClr val="000000"/>
                                      </a:solidFill>
                                      <a:prstDash val="solid"/>
                                      <a:miter/>
                                      <a:headEnd type="none" w="med" len="med"/>
                                      <a:tailEnd type="none" w="med" len="med"/>
                                    </a:ln>
                                  </wps:spPr>
                                  <wps:bodyPr/>
                                </wps:wsp>
                                <wps:wsp>
                                  <wps:cNvPr id="210" name="直接连接符 91"/>
                                  <wps:cNvCnPr/>
                                  <wps:spPr>
                                    <a:xfrm>
                                      <a:off x="5911" y="4258"/>
                                      <a:ext cx="9" cy="157"/>
                                    </a:xfrm>
                                    <a:prstGeom prst="line">
                                      <a:avLst/>
                                    </a:prstGeom>
                                    <a:ln w="6350" cap="flat" cmpd="sng">
                                      <a:solidFill>
                                        <a:srgbClr val="000000"/>
                                      </a:solidFill>
                                      <a:prstDash val="solid"/>
                                      <a:miter/>
                                      <a:headEnd type="none" w="med" len="med"/>
                                      <a:tailEnd type="none" w="med" len="med"/>
                                    </a:ln>
                                  </wps:spPr>
                                  <wps:bodyPr/>
                                </wps:wsp>
                              </wpg:grpSp>
                              <wps:wsp>
                                <wps:cNvPr id="211" name="直接连接符 93"/>
                                <wps:cNvCnPr/>
                                <wps:spPr>
                                  <a:xfrm rot="10800000">
                                    <a:off x="7598" y="3432"/>
                                    <a:ext cx="849" cy="0"/>
                                  </a:xfrm>
                                  <a:prstGeom prst="line">
                                    <a:avLst/>
                                  </a:prstGeom>
                                  <a:ln w="6350" cap="flat" cmpd="sng">
                                    <a:solidFill>
                                      <a:srgbClr val="000000"/>
                                    </a:solidFill>
                                    <a:prstDash val="solid"/>
                                    <a:miter/>
                                    <a:headEnd type="none" w="med" len="med"/>
                                    <a:tailEnd type="none" w="med" len="med"/>
                                  </a:ln>
                                </wps:spPr>
                                <wps:bodyPr/>
                              </wps:wsp>
                              <wps:wsp>
                                <wps:cNvPr id="212" name="椭圆 94"/>
                                <wps:cNvSpPr/>
                                <wps:spPr>
                                  <a:xfrm rot="10800000">
                                    <a:off x="7200" y="3228"/>
                                    <a:ext cx="418" cy="396"/>
                                  </a:xfrm>
                                  <a:prstGeom prst="ellipse">
                                    <a:avLst/>
                                  </a:prstGeom>
                                  <a:noFill/>
                                  <a:ln w="9525" cap="flat" cmpd="sng">
                                    <a:solidFill>
                                      <a:srgbClr val="000000"/>
                                    </a:solidFill>
                                    <a:prstDash val="solid"/>
                                    <a:miter/>
                                    <a:headEnd type="none" w="med" len="med"/>
                                    <a:tailEnd type="none" w="med" len="med"/>
                                  </a:ln>
                                </wps:spPr>
                                <wps:bodyPr anchor="ctr" anchorCtr="0" upright="1"/>
                              </wps:wsp>
                              <wps:wsp>
                                <wps:cNvPr id="213" name="直接连接符 95"/>
                                <wps:cNvCnPr/>
                                <wps:spPr>
                                  <a:xfrm rot="10800000">
                                    <a:off x="6375" y="3408"/>
                                    <a:ext cx="770" cy="6"/>
                                  </a:xfrm>
                                  <a:prstGeom prst="line">
                                    <a:avLst/>
                                  </a:prstGeom>
                                  <a:ln w="6350" cap="flat" cmpd="sng">
                                    <a:solidFill>
                                      <a:srgbClr val="000000"/>
                                    </a:solidFill>
                                    <a:prstDash val="solid"/>
                                    <a:miter/>
                                    <a:headEnd type="none" w="med" len="med"/>
                                    <a:tailEnd type="none" w="med" len="med"/>
                                  </a:ln>
                                </wps:spPr>
                                <wps:bodyPr/>
                              </wps:wsp>
                              <wps:wsp>
                                <wps:cNvPr id="214" name="直接连接符 96"/>
                                <wps:cNvCnPr/>
                                <wps:spPr>
                                  <a:xfrm rot="10800000">
                                    <a:off x="6363" y="3419"/>
                                    <a:ext cx="1" cy="216"/>
                                  </a:xfrm>
                                  <a:prstGeom prst="line">
                                    <a:avLst/>
                                  </a:prstGeom>
                                  <a:ln w="6350" cap="flat" cmpd="sng">
                                    <a:solidFill>
                                      <a:srgbClr val="000000"/>
                                    </a:solidFill>
                                    <a:prstDash val="solid"/>
                                    <a:miter/>
                                    <a:headEnd type="none" w="med" len="med"/>
                                    <a:tailEnd type="none" w="med" len="med"/>
                                  </a:ln>
                                </wps:spPr>
                                <wps:bodyPr/>
                              </wps:wsp>
                              <wps:wsp>
                                <wps:cNvPr id="215" name="直接连接符 97"/>
                                <wps:cNvCnPr/>
                                <wps:spPr>
                                  <a:xfrm rot="10800000">
                                    <a:off x="6364" y="4246"/>
                                    <a:ext cx="9" cy="157"/>
                                  </a:xfrm>
                                  <a:prstGeom prst="line">
                                    <a:avLst/>
                                  </a:prstGeom>
                                  <a:ln w="6350" cap="flat" cmpd="sng">
                                    <a:solidFill>
                                      <a:srgbClr val="000000"/>
                                    </a:solidFill>
                                    <a:prstDash val="solid"/>
                                    <a:miter/>
                                    <a:headEnd type="none" w="med" len="med"/>
                                    <a:tailEnd type="none" w="med" len="med"/>
                                  </a:ln>
                                </wps:spPr>
                                <wps:bodyPr/>
                              </wps:wsp>
                              <wps:wsp>
                                <wps:cNvPr id="216" name="直接连接符 98"/>
                                <wps:cNvCnPr/>
                                <wps:spPr>
                                  <a:xfrm>
                                    <a:off x="6135" y="3430"/>
                                    <a:ext cx="0" cy="962"/>
                                  </a:xfrm>
                                  <a:prstGeom prst="line">
                                    <a:avLst/>
                                  </a:prstGeom>
                                  <a:ln w="6350" cap="flat" cmpd="sng">
                                    <a:solidFill>
                                      <a:srgbClr val="000000"/>
                                    </a:solidFill>
                                    <a:prstDash val="solid"/>
                                    <a:miter/>
                                    <a:headEnd type="none" w="med" len="med"/>
                                    <a:tailEnd type="none" w="med" len="med"/>
                                  </a:ln>
                                </wps:spPr>
                                <wps:bodyPr/>
                              </wps:wsp>
                              <wps:wsp>
                                <wps:cNvPr id="217" name="直接连接符 99"/>
                                <wps:cNvCnPr/>
                                <wps:spPr>
                                  <a:xfrm>
                                    <a:off x="8433" y="3430"/>
                                    <a:ext cx="0" cy="385"/>
                                  </a:xfrm>
                                  <a:prstGeom prst="line">
                                    <a:avLst/>
                                  </a:prstGeom>
                                  <a:ln w="6350" cap="flat" cmpd="sng">
                                    <a:solidFill>
                                      <a:srgbClr val="000000"/>
                                    </a:solidFill>
                                    <a:prstDash val="solid"/>
                                    <a:miter/>
                                    <a:headEnd type="none" w="med" len="med"/>
                                    <a:tailEnd type="none" w="med" len="med"/>
                                  </a:ln>
                                </wps:spPr>
                                <wps:bodyPr/>
                              </wps:wsp>
                              <wps:wsp>
                                <wps:cNvPr id="218" name="直接连接符 100"/>
                                <wps:cNvCnPr/>
                                <wps:spPr>
                                  <a:xfrm flipH="1" flipV="1">
                                    <a:off x="8422" y="4098"/>
                                    <a:ext cx="11" cy="294"/>
                                  </a:xfrm>
                                  <a:prstGeom prst="line">
                                    <a:avLst/>
                                  </a:prstGeom>
                                  <a:ln w="6350" cap="flat" cmpd="sng">
                                    <a:solidFill>
                                      <a:srgbClr val="000000"/>
                                    </a:solidFill>
                                    <a:prstDash val="solid"/>
                                    <a:miter/>
                                    <a:headEnd type="none" w="med" len="med"/>
                                    <a:tailEnd type="none" w="med" len="med"/>
                                  </a:ln>
                                </wps:spPr>
                                <wps:bodyPr/>
                              </wps:wsp>
                              <wpg:grpSp>
                                <wpg:cNvPr id="219" name="组合 105"/>
                                <wpg:cNvGrpSpPr/>
                                <wpg:grpSpPr>
                                  <a:xfrm>
                                    <a:off x="5740" y="3260"/>
                                    <a:ext cx="780" cy="1260"/>
                                    <a:chOff x="3069" y="5354"/>
                                    <a:chExt cx="780" cy="1260"/>
                                  </a:xfrm>
                                </wpg:grpSpPr>
                                <wps:wsp>
                                  <wps:cNvPr id="220" name="直接连接符 101"/>
                                  <wps:cNvCnPr/>
                                  <wps:spPr>
                                    <a:xfrm>
                                      <a:off x="3090" y="5354"/>
                                      <a:ext cx="759" cy="0"/>
                                    </a:xfrm>
                                    <a:prstGeom prst="line">
                                      <a:avLst/>
                                    </a:prstGeom>
                                    <a:ln w="6350" cap="flat" cmpd="sng">
                                      <a:solidFill>
                                        <a:schemeClr val="tx1"/>
                                      </a:solidFill>
                                      <a:prstDash val="solid"/>
                                      <a:miter/>
                                      <a:headEnd type="none" w="med" len="med"/>
                                      <a:tailEnd type="none" w="med" len="med"/>
                                    </a:ln>
                                  </wps:spPr>
                                  <wps:bodyPr/>
                                </wps:wsp>
                                <wps:wsp>
                                  <wps:cNvPr id="221" name="直接连接符 102"/>
                                  <wps:cNvCnPr/>
                                  <wps:spPr>
                                    <a:xfrm>
                                      <a:off x="3069" y="6613"/>
                                      <a:ext cx="759" cy="0"/>
                                    </a:xfrm>
                                    <a:prstGeom prst="line">
                                      <a:avLst/>
                                    </a:prstGeom>
                                    <a:ln w="6350" cap="flat" cmpd="sng">
                                      <a:solidFill>
                                        <a:schemeClr val="tx1"/>
                                      </a:solidFill>
                                      <a:prstDash val="solid"/>
                                      <a:miter/>
                                      <a:headEnd type="none" w="med" len="med"/>
                                      <a:tailEnd type="none" w="med" len="med"/>
                                    </a:ln>
                                  </wps:spPr>
                                  <wps:bodyPr/>
                                </wps:wsp>
                                <wps:wsp>
                                  <wps:cNvPr id="222" name="直接连接符 103"/>
                                  <wps:cNvCnPr/>
                                  <wps:spPr>
                                    <a:xfrm flipH="1">
                                      <a:off x="3837" y="5354"/>
                                      <a:ext cx="12" cy="1246"/>
                                    </a:xfrm>
                                    <a:prstGeom prst="line">
                                      <a:avLst/>
                                    </a:prstGeom>
                                    <a:ln w="6350" cap="flat" cmpd="sng">
                                      <a:solidFill>
                                        <a:schemeClr val="tx1"/>
                                      </a:solidFill>
                                      <a:prstDash val="lgDash"/>
                                      <a:miter/>
                                      <a:headEnd type="none" w="med" len="med"/>
                                      <a:tailEnd type="none" w="med" len="med"/>
                                    </a:ln>
                                  </wps:spPr>
                                  <wps:bodyPr/>
                                </wps:wsp>
                                <wps:wsp>
                                  <wps:cNvPr id="223" name="直接连接符 104"/>
                                  <wps:cNvCnPr/>
                                  <wps:spPr>
                                    <a:xfrm flipH="1">
                                      <a:off x="3069" y="5368"/>
                                      <a:ext cx="12" cy="1246"/>
                                    </a:xfrm>
                                    <a:prstGeom prst="line">
                                      <a:avLst/>
                                    </a:prstGeom>
                                    <a:ln w="6350" cap="flat" cmpd="sng">
                                      <a:solidFill>
                                        <a:schemeClr val="tx1"/>
                                      </a:solidFill>
                                      <a:prstDash val="lgDash"/>
                                      <a:miter/>
                                      <a:headEnd type="none" w="med" len="med"/>
                                      <a:tailEnd type="none" w="med" len="med"/>
                                    </a:ln>
                                  </wps:spPr>
                                  <wps:bodyPr/>
                                </wps:wsp>
                              </wpg:grpSp>
                              <wpg:grpSp>
                                <wpg:cNvPr id="224" name="组合 110"/>
                                <wpg:cNvGrpSpPr/>
                                <wpg:grpSpPr>
                                  <a:xfrm>
                                    <a:off x="8074" y="3274"/>
                                    <a:ext cx="780" cy="1260"/>
                                    <a:chOff x="3069" y="5354"/>
                                    <a:chExt cx="780" cy="1260"/>
                                  </a:xfrm>
                                </wpg:grpSpPr>
                                <wps:wsp>
                                  <wps:cNvPr id="225" name="直接连接符 106"/>
                                  <wps:cNvCnPr/>
                                  <wps:spPr>
                                    <a:xfrm>
                                      <a:off x="3090" y="5354"/>
                                      <a:ext cx="759" cy="0"/>
                                    </a:xfrm>
                                    <a:prstGeom prst="line">
                                      <a:avLst/>
                                    </a:prstGeom>
                                    <a:ln w="6350" cap="flat" cmpd="sng">
                                      <a:solidFill>
                                        <a:schemeClr val="tx1"/>
                                      </a:solidFill>
                                      <a:prstDash val="solid"/>
                                      <a:miter/>
                                      <a:headEnd type="none" w="med" len="med"/>
                                      <a:tailEnd type="none" w="med" len="med"/>
                                    </a:ln>
                                  </wps:spPr>
                                  <wps:bodyPr/>
                                </wps:wsp>
                                <wps:wsp>
                                  <wps:cNvPr id="226" name="直接连接符 107"/>
                                  <wps:cNvCnPr/>
                                  <wps:spPr>
                                    <a:xfrm>
                                      <a:off x="3069" y="6613"/>
                                      <a:ext cx="759" cy="0"/>
                                    </a:xfrm>
                                    <a:prstGeom prst="line">
                                      <a:avLst/>
                                    </a:prstGeom>
                                    <a:ln w="6350" cap="flat" cmpd="sng">
                                      <a:solidFill>
                                        <a:schemeClr val="tx1"/>
                                      </a:solidFill>
                                      <a:prstDash val="solid"/>
                                      <a:miter/>
                                      <a:headEnd type="none" w="med" len="med"/>
                                      <a:tailEnd type="none" w="med" len="med"/>
                                    </a:ln>
                                  </wps:spPr>
                                  <wps:bodyPr/>
                                </wps:wsp>
                                <wps:wsp>
                                  <wps:cNvPr id="227" name="直接连接符 108"/>
                                  <wps:cNvCnPr/>
                                  <wps:spPr>
                                    <a:xfrm flipH="1">
                                      <a:off x="3837" y="5354"/>
                                      <a:ext cx="12" cy="1246"/>
                                    </a:xfrm>
                                    <a:prstGeom prst="line">
                                      <a:avLst/>
                                    </a:prstGeom>
                                    <a:ln w="6350" cap="flat" cmpd="sng">
                                      <a:solidFill>
                                        <a:schemeClr val="tx1"/>
                                      </a:solidFill>
                                      <a:prstDash val="lgDash"/>
                                      <a:miter/>
                                      <a:headEnd type="none" w="med" len="med"/>
                                      <a:tailEnd type="none" w="med" len="med"/>
                                    </a:ln>
                                  </wps:spPr>
                                  <wps:bodyPr/>
                                </wps:wsp>
                                <wps:wsp>
                                  <wps:cNvPr id="228" name="直接连接符 109"/>
                                  <wps:cNvCnPr/>
                                  <wps:spPr>
                                    <a:xfrm flipH="1">
                                      <a:off x="3069" y="5368"/>
                                      <a:ext cx="12" cy="1246"/>
                                    </a:xfrm>
                                    <a:prstGeom prst="line">
                                      <a:avLst/>
                                    </a:prstGeom>
                                    <a:ln w="6350" cap="flat" cmpd="sng">
                                      <a:solidFill>
                                        <a:schemeClr val="tx1"/>
                                      </a:solidFill>
                                      <a:prstDash val="lgDash"/>
                                      <a:miter/>
                                      <a:headEnd type="none" w="med" len="med"/>
                                      <a:tailEnd type="none" w="med" len="med"/>
                                    </a:ln>
                                  </wps:spPr>
                                  <wps:bodyPr/>
                                </wps:wsp>
                              </wpg:grpSp>
                              <wpg:grpSp>
                                <wpg:cNvPr id="229" name="组合 115"/>
                                <wpg:cNvGrpSpPr/>
                                <wpg:grpSpPr>
                                  <a:xfrm>
                                    <a:off x="3048" y="3251"/>
                                    <a:ext cx="780" cy="1260"/>
                                    <a:chOff x="3069" y="5354"/>
                                    <a:chExt cx="780" cy="1260"/>
                                  </a:xfrm>
                                </wpg:grpSpPr>
                                <wps:wsp>
                                  <wps:cNvPr id="230" name="直接连接符 111"/>
                                  <wps:cNvCnPr/>
                                  <wps:spPr>
                                    <a:xfrm>
                                      <a:off x="3090" y="5354"/>
                                      <a:ext cx="759" cy="0"/>
                                    </a:xfrm>
                                    <a:prstGeom prst="line">
                                      <a:avLst/>
                                    </a:prstGeom>
                                    <a:ln w="0" cap="flat" cmpd="sng">
                                      <a:solidFill>
                                        <a:schemeClr val="tx1"/>
                                      </a:solidFill>
                                      <a:prstDash val="solid"/>
                                      <a:miter/>
                                      <a:headEnd type="none" w="med" len="med"/>
                                      <a:tailEnd type="none" w="med" len="med"/>
                                    </a:ln>
                                  </wps:spPr>
                                  <wps:bodyPr/>
                                </wps:wsp>
                                <wps:wsp>
                                  <wps:cNvPr id="231" name="直接连接符 112"/>
                                  <wps:cNvCnPr/>
                                  <wps:spPr>
                                    <a:xfrm>
                                      <a:off x="3069" y="6613"/>
                                      <a:ext cx="759" cy="0"/>
                                    </a:xfrm>
                                    <a:prstGeom prst="line">
                                      <a:avLst/>
                                    </a:prstGeom>
                                    <a:ln w="6350" cap="flat" cmpd="sng">
                                      <a:solidFill>
                                        <a:schemeClr val="tx1"/>
                                      </a:solidFill>
                                      <a:prstDash val="solid"/>
                                      <a:miter/>
                                      <a:headEnd type="none" w="med" len="med"/>
                                      <a:tailEnd type="none" w="med" len="med"/>
                                    </a:ln>
                                  </wps:spPr>
                                  <wps:bodyPr/>
                                </wps:wsp>
                                <wps:wsp>
                                  <wps:cNvPr id="232" name="直接连接符 113"/>
                                  <wps:cNvCnPr/>
                                  <wps:spPr>
                                    <a:xfrm flipH="1">
                                      <a:off x="3837" y="5354"/>
                                      <a:ext cx="12" cy="1246"/>
                                    </a:xfrm>
                                    <a:prstGeom prst="line">
                                      <a:avLst/>
                                    </a:prstGeom>
                                    <a:ln w="6350" cap="flat" cmpd="sng">
                                      <a:solidFill>
                                        <a:schemeClr val="tx1"/>
                                      </a:solidFill>
                                      <a:prstDash val="lgDash"/>
                                      <a:miter/>
                                      <a:headEnd type="none" w="med" len="med"/>
                                      <a:tailEnd type="none" w="med" len="med"/>
                                    </a:ln>
                                  </wps:spPr>
                                  <wps:bodyPr/>
                                </wps:wsp>
                                <wps:wsp>
                                  <wps:cNvPr id="233" name="直接连接符 114"/>
                                  <wps:cNvCnPr/>
                                  <wps:spPr>
                                    <a:xfrm flipH="1">
                                      <a:off x="3069" y="5368"/>
                                      <a:ext cx="12" cy="1246"/>
                                    </a:xfrm>
                                    <a:prstGeom prst="line">
                                      <a:avLst/>
                                    </a:prstGeom>
                                    <a:ln w="6350" cap="flat" cmpd="sng">
                                      <a:solidFill>
                                        <a:schemeClr val="tx1"/>
                                      </a:solidFill>
                                      <a:prstDash val="lgDash"/>
                                      <a:miter/>
                                      <a:headEnd type="none" w="med" len="med"/>
                                      <a:tailEnd type="none" w="med" len="med"/>
                                    </a:ln>
                                  </wps:spPr>
                                  <wps:bodyPr/>
                                </wps:wsp>
                              </wpg:grpSp>
                              <wps:wsp>
                                <wps:cNvPr id="234" name="直接连接符 116"/>
                                <wps:cNvCnPr/>
                                <wps:spPr>
                                  <a:xfrm flipV="1">
                                    <a:off x="2184" y="4109"/>
                                    <a:ext cx="838" cy="11"/>
                                  </a:xfrm>
                                  <a:prstGeom prst="line">
                                    <a:avLst/>
                                  </a:prstGeom>
                                  <a:ln w="6350" cap="flat" cmpd="sng">
                                    <a:solidFill>
                                      <a:srgbClr val="000000"/>
                                    </a:solidFill>
                                    <a:prstDash val="solid"/>
                                    <a:miter/>
                                    <a:headEnd type="none" w="med" len="med"/>
                                    <a:tailEnd type="none" w="med" len="med"/>
                                  </a:ln>
                                </wps:spPr>
                                <wps:bodyPr/>
                              </wps:wsp>
                              <wps:wsp>
                                <wps:cNvPr id="235" name="直接连接符 117"/>
                                <wps:cNvCnPr/>
                                <wps:spPr>
                                  <a:xfrm flipV="1">
                                    <a:off x="2175" y="4406"/>
                                    <a:ext cx="838" cy="11"/>
                                  </a:xfrm>
                                  <a:prstGeom prst="line">
                                    <a:avLst/>
                                  </a:prstGeom>
                                  <a:ln w="6350" cap="flat" cmpd="sng">
                                    <a:solidFill>
                                      <a:srgbClr val="000000"/>
                                    </a:solidFill>
                                    <a:prstDash val="solid"/>
                                    <a:miter/>
                                    <a:headEnd type="none" w="med" len="med"/>
                                    <a:tailEnd type="none" w="med" len="med"/>
                                  </a:ln>
                                </wps:spPr>
                                <wps:bodyPr/>
                              </wps:wsp>
                            </wpg:grpSp>
                          </wpg:grpSp>
                          <wpg:grpSp>
                            <wpg:cNvPr id="236" name="组合 123"/>
                            <wpg:cNvGrpSpPr/>
                            <wpg:grpSpPr>
                              <a:xfrm>
                                <a:off x="7927" y="5502"/>
                                <a:ext cx="129" cy="524"/>
                                <a:chOff x="2142" y="2319"/>
                                <a:chExt cx="129" cy="524"/>
                              </a:xfrm>
                            </wpg:grpSpPr>
                            <wps:wsp>
                              <wps:cNvPr id="237" name="右中括号 120"/>
                              <wps:cNvSpPr/>
                              <wps:spPr>
                                <a:xfrm>
                                  <a:off x="2151" y="2319"/>
                                  <a:ext cx="120" cy="182"/>
                                </a:xfrm>
                                <a:prstGeom prst="rightBracket">
                                  <a:avLst>
                                    <a:gd name="adj" fmla="val 12638"/>
                                  </a:avLst>
                                </a:prstGeom>
                                <a:noFill/>
                                <a:ln w="9525" cap="flat" cmpd="sng">
                                  <a:solidFill>
                                    <a:srgbClr val="000000"/>
                                  </a:solidFill>
                                  <a:prstDash val="solid"/>
                                  <a:headEnd type="none" w="med" len="med"/>
                                  <a:tailEnd type="none" w="med" len="med"/>
                                </a:ln>
                              </wps:spPr>
                              <wps:bodyPr upright="1"/>
                            </wps:wsp>
                            <wps:wsp>
                              <wps:cNvPr id="238" name="右中括号 121"/>
                              <wps:cNvSpPr/>
                              <wps:spPr>
                                <a:xfrm>
                                  <a:off x="2142" y="2492"/>
                                  <a:ext cx="120" cy="159"/>
                                </a:xfrm>
                                <a:prstGeom prst="rightBracket">
                                  <a:avLst>
                                    <a:gd name="adj" fmla="val 11041"/>
                                  </a:avLst>
                                </a:prstGeom>
                                <a:noFill/>
                                <a:ln w="9525" cap="flat" cmpd="sng">
                                  <a:solidFill>
                                    <a:srgbClr val="000000"/>
                                  </a:solidFill>
                                  <a:prstDash val="solid"/>
                                  <a:headEnd type="none" w="med" len="med"/>
                                  <a:tailEnd type="none" w="med" len="med"/>
                                </a:ln>
                              </wps:spPr>
                              <wps:bodyPr upright="1"/>
                            </wps:wsp>
                            <wps:wsp>
                              <wps:cNvPr id="239" name="右中括号 122"/>
                              <wps:cNvSpPr/>
                              <wps:spPr>
                                <a:xfrm>
                                  <a:off x="2142" y="2661"/>
                                  <a:ext cx="120" cy="182"/>
                                </a:xfrm>
                                <a:prstGeom prst="rightBracket">
                                  <a:avLst>
                                    <a:gd name="adj" fmla="val 12638"/>
                                  </a:avLst>
                                </a:prstGeom>
                                <a:noFill/>
                                <a:ln w="9525" cap="flat" cmpd="sng">
                                  <a:solidFill>
                                    <a:srgbClr val="000000"/>
                                  </a:solidFill>
                                  <a:prstDash val="solid"/>
                                  <a:headEnd type="none" w="med" len="med"/>
                                  <a:tailEnd type="none" w="med" len="med"/>
                                </a:ln>
                              </wps:spPr>
                              <wps:bodyPr upright="1"/>
                            </wps:wsp>
                          </wpg:grpSp>
                          <wpg:grpSp>
                            <wpg:cNvPr id="240" name="组合 126"/>
                            <wpg:cNvGrpSpPr/>
                            <wpg:grpSpPr>
                              <a:xfrm>
                                <a:off x="10454" y="5618"/>
                                <a:ext cx="120" cy="286"/>
                                <a:chOff x="12084" y="4880"/>
                                <a:chExt cx="129" cy="331"/>
                              </a:xfrm>
                            </wpg:grpSpPr>
                            <wps:wsp>
                              <wps:cNvPr id="241" name="右中括号 124"/>
                              <wps:cNvSpPr/>
                              <wps:spPr>
                                <a:xfrm>
                                  <a:off x="12093" y="4880"/>
                                  <a:ext cx="120" cy="182"/>
                                </a:xfrm>
                                <a:prstGeom prst="rightBracket">
                                  <a:avLst>
                                    <a:gd name="adj" fmla="val 12638"/>
                                  </a:avLst>
                                </a:prstGeom>
                                <a:noFill/>
                                <a:ln w="9525" cap="flat" cmpd="sng">
                                  <a:solidFill>
                                    <a:srgbClr val="000000"/>
                                  </a:solidFill>
                                  <a:prstDash val="solid"/>
                                  <a:headEnd type="none" w="med" len="med"/>
                                  <a:tailEnd type="none" w="med" len="med"/>
                                </a:ln>
                              </wps:spPr>
                              <wps:bodyPr upright="1"/>
                            </wps:wsp>
                            <wps:wsp>
                              <wps:cNvPr id="242" name="右中括号 125"/>
                              <wps:cNvSpPr/>
                              <wps:spPr>
                                <a:xfrm>
                                  <a:off x="12084" y="5053"/>
                                  <a:ext cx="120" cy="159"/>
                                </a:xfrm>
                                <a:prstGeom prst="rightBracket">
                                  <a:avLst>
                                    <a:gd name="adj" fmla="val 11041"/>
                                  </a:avLst>
                                </a:prstGeom>
                                <a:noFill/>
                                <a:ln w="9525" cap="flat" cmpd="sng">
                                  <a:solidFill>
                                    <a:srgbClr val="000000"/>
                                  </a:solidFill>
                                  <a:prstDash val="solid"/>
                                  <a:headEnd type="none" w="med" len="med"/>
                                  <a:tailEnd type="none" w="med" len="med"/>
                                </a:ln>
                              </wps:spPr>
                              <wps:bodyPr upright="1"/>
                            </wps:wsp>
                          </wpg:grpSp>
                        </wpg:grpSp>
                      </wpg:grpSp>
                      <wpg:grpSp>
                        <wpg:cNvPr id="243" name="组合 137"/>
                        <wpg:cNvGrpSpPr/>
                        <wpg:grpSpPr>
                          <a:xfrm>
                            <a:off x="8128" y="6104"/>
                            <a:ext cx="6399" cy="1694"/>
                            <a:chOff x="3171" y="5142"/>
                            <a:chExt cx="6399" cy="1694"/>
                          </a:xfrm>
                        </wpg:grpSpPr>
                        <wps:wsp>
                          <wps:cNvPr id="244" name="文本框 129"/>
                          <wps:cNvSpPr txBox="1"/>
                          <wps:spPr>
                            <a:xfrm>
                              <a:off x="5027" y="5162"/>
                              <a:ext cx="768" cy="407"/>
                            </a:xfrm>
                            <a:prstGeom prst="rect">
                              <a:avLst/>
                            </a:prstGeom>
                            <a:noFill/>
                            <a:ln>
                              <a:noFill/>
                            </a:ln>
                          </wps:spPr>
                          <wps:txbx>
                            <w:txbxContent>
                              <w:p>
                                <w:pPr>
                                  <w:rPr>
                                    <w:vertAlign w:val="subscript"/>
                                  </w:rPr>
                                </w:pPr>
                                <w:r>
                                  <w:rPr>
                                    <w:rFonts w:hint="eastAsia"/>
                                  </w:rPr>
                                  <w:t>A</w:t>
                                </w:r>
                                <w:r>
                                  <w:rPr>
                                    <w:rFonts w:hint="eastAsia"/>
                                    <w:vertAlign w:val="subscript"/>
                                  </w:rPr>
                                  <w:t>1</w:t>
                                </w:r>
                              </w:p>
                            </w:txbxContent>
                          </wps:txbx>
                          <wps:bodyPr upright="1"/>
                        </wps:wsp>
                        <wps:wsp>
                          <wps:cNvPr id="245" name="文本框 130"/>
                          <wps:cNvSpPr txBox="1"/>
                          <wps:spPr>
                            <a:xfrm>
                              <a:off x="7530" y="5142"/>
                              <a:ext cx="768" cy="407"/>
                            </a:xfrm>
                            <a:prstGeom prst="rect">
                              <a:avLst/>
                            </a:prstGeom>
                            <a:noFill/>
                            <a:ln>
                              <a:noFill/>
                            </a:ln>
                          </wps:spPr>
                          <wps:txbx>
                            <w:txbxContent>
                              <w:p>
                                <w:pPr>
                                  <w:rPr>
                                    <w:vertAlign w:val="subscript"/>
                                  </w:rPr>
                                </w:pPr>
                                <w:r>
                                  <w:rPr>
                                    <w:rFonts w:hint="eastAsia"/>
                                  </w:rPr>
                                  <w:t>A</w:t>
                                </w:r>
                                <w:r>
                                  <w:rPr>
                                    <w:rFonts w:hint="eastAsia"/>
                                    <w:vertAlign w:val="subscript"/>
                                  </w:rPr>
                                  <w:t>2</w:t>
                                </w:r>
                              </w:p>
                            </w:txbxContent>
                          </wps:txbx>
                          <wps:bodyPr upright="1"/>
                        </wps:wsp>
                        <wps:wsp>
                          <wps:cNvPr id="246" name="文本框 131"/>
                          <wps:cNvSpPr txBox="1"/>
                          <wps:spPr>
                            <a:xfrm>
                              <a:off x="4657" y="5572"/>
                              <a:ext cx="1299" cy="407"/>
                            </a:xfrm>
                            <a:prstGeom prst="rect">
                              <a:avLst/>
                            </a:prstGeom>
                            <a:noFill/>
                            <a:ln>
                              <a:noFill/>
                            </a:ln>
                          </wps:spPr>
                          <wps:txbx>
                            <w:txbxContent>
                              <w:p>
                                <w:pPr>
                                  <w:rPr>
                                    <w:rFonts w:ascii="Times New Roman" w:hAnsi="Times New Roman"/>
                                  </w:rPr>
                                </w:pPr>
                                <w:r>
                                  <w:rPr>
                                    <w:rFonts w:ascii="Times New Roman" w:hAnsi="Times New Roman"/>
                                    <w:sz w:val="18"/>
                                    <w:szCs w:val="18"/>
                                  </w:rPr>
                                  <w:t>（0.5～5）A</w:t>
                                </w:r>
                              </w:p>
                            </w:txbxContent>
                          </wps:txbx>
                          <wps:bodyPr upright="1"/>
                        </wps:wsp>
                        <wps:wsp>
                          <wps:cNvPr id="247" name="文本框 132"/>
                          <wps:cNvSpPr txBox="1"/>
                          <wps:spPr>
                            <a:xfrm>
                              <a:off x="7150" y="5574"/>
                              <a:ext cx="1299" cy="407"/>
                            </a:xfrm>
                            <a:prstGeom prst="rect">
                              <a:avLst/>
                            </a:prstGeom>
                            <a:noFill/>
                            <a:ln>
                              <a:noFill/>
                            </a:ln>
                          </wps:spPr>
                          <wps:txbx>
                            <w:txbxContent>
                              <w:p>
                                <w:pPr>
                                  <w:rPr>
                                    <w:rFonts w:ascii="Times New Roman" w:hAnsi="Times New Roman"/>
                                  </w:rPr>
                                </w:pPr>
                                <w:r>
                                  <w:rPr>
                                    <w:rFonts w:ascii="Times New Roman" w:hAnsi="Times New Roman"/>
                                    <w:sz w:val="18"/>
                                    <w:szCs w:val="18"/>
                                  </w:rPr>
                                  <w:t>（0～2）A</w:t>
                                </w:r>
                              </w:p>
                            </w:txbxContent>
                          </wps:txbx>
                          <wps:bodyPr upright="1"/>
                        </wps:wsp>
                        <wps:wsp>
                          <wps:cNvPr id="248" name="文本框 134"/>
                          <wps:cNvSpPr txBox="1"/>
                          <wps:spPr>
                            <a:xfrm>
                              <a:off x="3171" y="6411"/>
                              <a:ext cx="1685" cy="407"/>
                            </a:xfrm>
                            <a:prstGeom prst="rect">
                              <a:avLst/>
                            </a:prstGeom>
                            <a:noFill/>
                            <a:ln>
                              <a:noFill/>
                            </a:ln>
                          </wps:spPr>
                          <wps:txbx>
                            <w:txbxContent>
                              <w:p>
                                <w:pPr>
                                  <w:rPr>
                                    <w:rFonts w:hint="eastAsia" w:eastAsia="宋体"/>
                                    <w:sz w:val="18"/>
                                    <w:szCs w:val="18"/>
                                    <w:highlight w:val="none"/>
                                    <w:lang w:eastAsia="zh-CN"/>
                                  </w:rPr>
                                </w:pPr>
                                <w:r>
                                  <w:rPr>
                                    <w:rFonts w:hint="eastAsia"/>
                                    <w:sz w:val="18"/>
                                    <w:szCs w:val="18"/>
                                    <w:highlight w:val="none"/>
                                    <w:lang w:eastAsia="zh-CN"/>
                                  </w:rPr>
                                  <w:t>可调交流恒流源</w:t>
                                </w:r>
                              </w:p>
                            </w:txbxContent>
                          </wps:txbx>
                          <wps:bodyPr upright="1"/>
                        </wps:wsp>
                        <wps:wsp>
                          <wps:cNvPr id="249" name="文本框 135"/>
                          <wps:cNvSpPr txBox="1"/>
                          <wps:spPr>
                            <a:xfrm>
                              <a:off x="6065" y="6425"/>
                              <a:ext cx="1299" cy="407"/>
                            </a:xfrm>
                            <a:prstGeom prst="rect">
                              <a:avLst/>
                            </a:prstGeom>
                            <a:noFill/>
                            <a:ln>
                              <a:noFill/>
                            </a:ln>
                          </wps:spPr>
                          <wps:txbx>
                            <w:txbxContent>
                              <w:p>
                                <w:pPr>
                                  <w:rPr>
                                    <w:sz w:val="18"/>
                                    <w:szCs w:val="18"/>
                                  </w:rPr>
                                </w:pPr>
                                <w:r>
                                  <w:rPr>
                                    <w:rFonts w:hint="eastAsia"/>
                                    <w:sz w:val="18"/>
                                    <w:szCs w:val="18"/>
                                  </w:rPr>
                                  <w:t>变流器</w:t>
                                </w:r>
                              </w:p>
                            </w:txbxContent>
                          </wps:txbx>
                          <wps:bodyPr upright="1"/>
                        </wps:wsp>
                        <wps:wsp>
                          <wps:cNvPr id="250" name="文本框 136"/>
                          <wps:cNvSpPr txBox="1"/>
                          <wps:spPr>
                            <a:xfrm>
                              <a:off x="8271" y="6429"/>
                              <a:ext cx="1299" cy="407"/>
                            </a:xfrm>
                            <a:prstGeom prst="rect">
                              <a:avLst/>
                            </a:prstGeom>
                            <a:noFill/>
                            <a:ln>
                              <a:noFill/>
                            </a:ln>
                          </wps:spPr>
                          <wps:txbx>
                            <w:txbxContent>
                              <w:p>
                                <w:pPr>
                                  <w:rPr>
                                    <w:sz w:val="18"/>
                                    <w:szCs w:val="18"/>
                                  </w:rPr>
                                </w:pPr>
                                <w:r>
                                  <w:rPr>
                                    <w:rFonts w:hint="eastAsia"/>
                                    <w:sz w:val="18"/>
                                    <w:szCs w:val="18"/>
                                  </w:rPr>
                                  <w:t xml:space="preserve"> 电热元件</w:t>
                                </w:r>
                              </w:p>
                            </w:txbxContent>
                          </wps:txbx>
                          <wps:bodyPr upright="1"/>
                        </wps:wsp>
                      </wpg:grpSp>
                    </wpg:wgp>
                  </a:graphicData>
                </a:graphic>
              </wp:anchor>
            </w:drawing>
          </mc:Choice>
          <mc:Fallback>
            <w:pict>
              <v:group id="_x0000_s1026" o:spid="_x0000_s1026" o:spt="203" style="position:absolute;left:0pt;margin-left:71.75pt;margin-top:0.1pt;height:84.7pt;width:348.2pt;z-index:251667456;mso-width-relative:page;mso-height-relative:page;" coordorigin="7563,6104" coordsize="6964,1694" o:gfxdata="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">
                <o:lock v:ext="edit" aspectratio="f"/>
                <v:group id="组合 128" o:spid="_x0000_s1026" o:spt="203" style="position:absolute;left:7563;top:6173;height:1308;width:6678;" coordorigin="2164,3150" coordsize="6678,1308" o:gfxdata="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156vOvAAAANwAAAAPAAAAAAAAAAEAIAAAACIAAABkcnMvZG93bnJldi54bWxQ&#10;SwECFAAUAAAACACHTuJAMy8FnjsAAAA5AAAAFQAAAAAAAAABACAAAAALAQAAZHJzL2dyb3Vwc2hh&#10;cGV4bWwueG1sUEsFBgAAAAAGAAYAYAEAAMgDAAAAAA==&#10;">
                  <o:lock v:ext="edit" aspectratio="f"/>
                  <v:group id="组合 84" o:spid="_x0000_s1026" o:spt="203" style="position:absolute;left:6299;top:3602;height:524;width:129;rotation:11796480f;" coordorigin="2142,2319" coordsize="129,524" o:gfxdata="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NpMzvAAAANwAAAAPAAAAAAAAAAEAIAAAACIAAABkcnMvZG93bnJldi54bWxQ&#10;SwECFAAUAAAACACHTuJAMy8FnjsAAAA5AAAAFQAAAAAAAAABACAAAAALAQAAZHJzL2dyb3Vwc2hh&#10;cGV4bWwueG1sUEsFBgAAAAAGAAYAYAEAAMgDAAAAAA==&#10;">
                    <o:lock v:ext="edit" aspectratio="f"/>
                    <v:shape id="右中括号 14" o:spid="_x0000_s1026" o:spt="86" type="#_x0000_t86" style="position:absolute;left:2151;top:2319;height:182;width:120;" filled="f" stroked="t" coordsize="21600,21600" o:gfxdata="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htYBbgAAADcAAAA&#10;DwAAAAAAAAABACAAAAAiAAAAZHJzL2Rvd25yZXYueG1sUEsBAhQAFAAAAAgAh07iQDMvBZ47AAAA&#10;OQAAABAAAAAAAAAAAQAgAAAABwEAAGRycy9zaGFwZXhtbC54bWxQSwUGAAAAAAYABgBbAQAAsQMA&#10;AAAA&#10;" adj="1799">
                      <v:fill on="f" focussize="0,0"/>
                      <v:stroke color="#000000" joinstyle="round"/>
                      <v:imagedata o:title=""/>
                      <o:lock v:ext="edit" aspectratio="f"/>
                    </v:shape>
                    <v:shape id="右中括号 82" o:spid="_x0000_s1026" o:spt="86" type="#_x0000_t86" style="position:absolute;left:2142;top:2492;height:159;width:120;" filled="f" stroked="t" coordsize="21600,21600" o:gfxdata="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EzHe8AAAA&#10;3AAAAA8AAAAAAAAAAQAgAAAAIgAAAGRycy9kb3ducmV2LnhtbFBLAQIUABQAAAAIAIdO4kAzLwWe&#10;OwAAADkAAAAQAAAAAAAAAAEAIAAAAAsBAABkcnMvc2hhcGV4bWwueG1sUEsFBgAAAAAGAAYAWwEA&#10;ALUDAAAAAA==&#10;" adj="1799">
                      <v:fill on="f" focussize="0,0"/>
                      <v:stroke color="#000000" joinstyle="round"/>
                      <v:imagedata o:title=""/>
                      <o:lock v:ext="edit" aspectratio="f"/>
                    </v:shape>
                    <v:shape id="右中括号 83" o:spid="_x0000_s1026" o:spt="86" type="#_x0000_t86" style="position:absolute;left:2142;top:2661;height:182;width:120;" filled="f" stroked="t" coordsize="21600,21600" o:gfxdata="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DIaey5AAAA3AAA&#10;AA8AAAAAAAAAAQAgAAAAIgAAAGRycy9kb3ducmV2LnhtbFBLAQIUABQAAAAIAIdO4kAzLwWeOwAA&#10;ADkAAAAQAAAAAAAAAAEAIAAAAAgBAABkcnMvc2hhcGV4bWwueG1sUEsFBgAAAAAGAAYAWwEAALID&#10;AAAAAA==&#10;" adj="1799">
                      <v:fill on="f" focussize="0,0"/>
                      <v:stroke color="#000000" joinstyle="round"/>
                      <v:imagedata o:title=""/>
                      <o:lock v:ext="edit" aspectratio="f"/>
                    </v:shape>
                  </v:group>
                  <v:group id="组合 127" o:spid="_x0000_s1026" o:spt="203" style="position:absolute;left:2164;top:3150;height:1308;width:6678;" coordorigin="4258,5029" coordsize="6678,1308" o:gfxdata="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a//K2+AAAA3AAAAA8AAAAAAAAAAQAgAAAAIgAAAGRycy9kb3ducmV2Lnht&#10;bFBLAQIUABQAAAAIAIdO4kAzLwWeOwAAADkAAAAVAAAAAAAAAAEAIAAAAA0BAABkcnMvZ3JvdXBz&#10;aGFwZXhtbC54bWxQSwUGAAAAAAYABgBgAQAAygMAAAAA&#10;">
                    <o:lock v:ext="edit" aspectratio="f"/>
                    <v:group id="组合 119" o:spid="_x0000_s1026" o:spt="203" style="position:absolute;left:4258;top:5029;height:1308;width:6678;" coordorigin="2175,3226" coordsize="6678,1308" o:gfxdata="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nzWTa+AAAA3AAAAA8AAAAAAAAAAQAgAAAAIgAAAGRycy9kb3ducmV2Lnht&#10;bFBLAQIUABQAAAAIAIdO4kAzLwWeOwAAADkAAAAVAAAAAAAAAAEAIAAAAA0BAABkcnMvZ3JvdXBz&#10;aGFwZXhtbC54bWxQSwUGAAAAAAYABgBgAQAAygMAAAAA&#10;">
                      <o:lock v:ext="edit" aspectratio="f"/>
                      <v:line id="直接连接符 85" o:spid="_x0000_s1026" o:spt="20" style="position:absolute;left:6362;top:4394;height:11;width:2072;rotation:11796480f;" filled="f" stroked="t" coordsize="21600,21600" o:gfxdata="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DRT/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group id="组合 118" o:spid="_x0000_s1026" o:spt="203" style="position:absolute;left:2175;top:3226;height:1308;width:6679;" coordorigin="2175,3226" coordsize="6679,1308" o:gfxdata="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m1i2r0AAADcAAAADwAAAAAAAAABACAAAAAiAAAAZHJzL2Rvd25yZXYueG1s&#10;UEsBAhQAFAAAAAgAh07iQDMvBZ47AAAAOQAAABUAAAAAAAAAAQAgAAAADAEAAGRycy9ncm91cHNo&#10;YXBleG1sLnhtbFBLBQYAAAAABgAGAGABAADJAwAAAAA=&#10;">
                        <o:lock v:ext="edit" aspectratio="f"/>
                        <v:group id="组合 92" o:spid="_x0000_s1026" o:spt="203" style="position:absolute;left:3826;top:3226;height:1210;width:2094;" coordorigin="3826,3226" coordsize="2094,1210" o:gfxdata="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hPquvwAAANwAAAAPAAAAAAAAAAEAIAAAACIAAABkcnMvZG93bnJldi54&#10;bWxQSwECFAAUAAAACACHTuJAMy8FnjsAAAA5AAAAFQAAAAAAAAABACAAAAAOAQAAZHJzL2dyb3Vw&#10;c2hhcGV4bWwueG1sUEsFBgAAAAAGAAYAYAEAAMsDAAAAAA==&#10;">
                          <o:lock v:ext="edit" aspectratio="f"/>
                          <v:line id="直接连接符 86" o:spid="_x0000_s1026" o:spt="20" style="position:absolute;left:3871;top:3384;height:0;width:849;" filled="f" stroked="t" coordsize="21600,21600" o:gfxdata="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uFUb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椭圆 87" o:spid="_x0000_s1026" o:spt="3" type="#_x0000_t3" style="position:absolute;left:4732;top:3226;height:396;width:418;v-text-anchor:middle;" filled="f" stroked="t" coordsize="21600,21600" o:gfxdata="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rSCq&#10;wAAAANwAAAAPAAAAAAAAAAEAIAAAACIAAABkcnMvZG93bnJldi54bWxQSwECFAAUAAAACACHTuJA&#10;My8FnjsAAAA5AAAAEAAAAAAAAAABACAAAAAPAQAAZHJzL3NoYXBleG1sLnhtbFBLBQYAAAAABgAG&#10;AFsBAAC5AwAAAAA=&#10;">
                            <v:fill on="f" focussize="0,0"/>
                            <v:stroke color="#000000" joinstyle="miter"/>
                            <v:imagedata o:title=""/>
                            <o:lock v:ext="edit" aspectratio="f"/>
                          </v:shape>
                          <v:line id="直接连接符 88" o:spid="_x0000_s1026" o:spt="20" style="position:absolute;left:5150;top:3424;height:6;width:770;" filled="f" stroked="t" coordsize="21600,21600" o:gfxdata="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db69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line id="直接连接符 89" o:spid="_x0000_s1026" o:spt="20" style="position:absolute;left:3826;top:4426;height:11;width:2072;" filled="f" stroked="t" coordsize="21600,21600" o:gfxdata="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6irP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line id="直接连接符 90" o:spid="_x0000_s1026" o:spt="20" style="position:absolute;left:5920;top:3418;height:216;width:1;" filled="f" stroked="t" coordsize="21600,21600" o:gfxdata="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aPVL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line id="直接连接符 91" o:spid="_x0000_s1026" o:spt="20" style="position:absolute;left:5911;top:4258;height:157;width:9;" filled="f" stroked="t" coordsize="21600,21600" o:gfxdata="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WwFL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group>
                        <v:line id="直接连接符 93" o:spid="_x0000_s1026" o:spt="20" style="position:absolute;left:7598;top:3432;height:0;width:849;rotation:11796480f;" filled="f" stroked="t" coordsize="21600,21600" o:gfxdata="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BhxV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shape id="椭圆 94" o:spid="_x0000_s1026" o:spt="3" type="#_x0000_t3" style="position:absolute;left:7200;top:3228;height:396;width:418;rotation:11796480f;v-text-anchor:middle;" filled="f" stroked="t" coordsize="21600,21600" o:gfxdata="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qbNr4A&#10;AADcAAAADwAAAAAAAAABACAAAAAiAAAAZHJzL2Rvd25yZXYueG1sUEsBAhQAFAAAAAgAh07iQDMv&#10;BZ47AAAAOQAAABAAAAAAAAAAAQAgAAAADQEAAGRycy9zaGFwZXhtbC54bWxQSwUGAAAAAAYABgBb&#10;AQAAtwMAAAAA&#10;">
                          <v:fill on="f" focussize="0,0"/>
                          <v:stroke color="#000000" joinstyle="miter"/>
                          <v:imagedata o:title=""/>
                          <o:lock v:ext="edit" aspectratio="f"/>
                        </v:shape>
                        <v:line id="直接连接符 95" o:spid="_x0000_s1026" o:spt="20" style="position:absolute;left:6375;top:3408;height:6;width:770;rotation:11796480f;" filled="f" stroked="t" coordsize="21600,21600" o:gfxdata="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pgnub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line id="直接连接符 96" o:spid="_x0000_s1026" o:spt="20" style="position:absolute;left:6363;top:3419;height:216;width:1;rotation:11796480f;" filled="f" stroked="t" coordsize="21600,21600" o:gfxdata="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cb/N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line id="直接连接符 97" o:spid="_x0000_s1026" o:spt="20" style="position:absolute;left:6364;top:4246;height:157;width:9;rotation:11796480f;" filled="f" stroked="t" coordsize="21600,21600" o:gfxdata="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PRpW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line id="直接连接符 98" o:spid="_x0000_s1026" o:spt="20" style="position:absolute;left:6135;top:3430;height:962;width:0;" filled="f" stroked="t" coordsize="21600,21600" o:gfxdata="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4I37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line id="直接连接符 99" o:spid="_x0000_s1026" o:spt="20" style="position:absolute;left:8433;top:3430;height:385;width:0;" filled="f" stroked="t" coordsize="21600,21600" o:gfxdata="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woYL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line id="直接连接符 100" o:spid="_x0000_s1026" o:spt="20" style="position:absolute;left:8422;top:4098;flip:x y;height:294;width:11;" filled="f" stroked="t" coordsize="21600,21600" o:gfxdata="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Y4P5ugAAANwA&#10;AAAPAAAAAAAAAAEAIAAAACIAAABkcnMvZG93bnJldi54bWxQSwECFAAUAAAACACHTuJAMy8FnjsA&#10;AAA5AAAAEAAAAAAAAAABACAAAAAJAQAAZHJzL3NoYXBleG1sLnhtbFBLBQYAAAAABgAGAFsBAACz&#10;AwAAAAA=&#10;">
                          <v:fill on="f" focussize="0,0"/>
                          <v:stroke weight="0.5pt" color="#000000" joinstyle="miter"/>
                          <v:imagedata o:title=""/>
                          <o:lock v:ext="edit" aspectratio="f"/>
                        </v:line>
                        <v:group id="组合 105" o:spid="_x0000_s1026" o:spt="203" style="position:absolute;left:5740;top:3260;height:1260;width:780;" coordorigin="3069,5354" coordsize="780,1260" o:gfxdata="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XMPtvwAAANwAAAAPAAAAAAAAAAEAIAAAACIAAABkcnMvZG93bnJldi54&#10;bWxQSwECFAAUAAAACACHTuJAMy8FnjsAAAA5AAAAFQAAAAAAAAABACAAAAAOAQAAZHJzL2dyb3Vw&#10;c2hhcGV4bWwueG1sUEsFBgAAAAAGAAYAYAEAAMsDAAAAAA==&#10;">
                          <o:lock v:ext="edit" aspectratio="f"/>
                          <v:line id="直接连接符 101" o:spid="_x0000_s1026" o:spt="20" style="position:absolute;left:3090;top:5354;height:0;width:759;" filled="f" stroked="t" coordsize="21600,21600" o:gfxdata="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Cl6qb4A&#10;AADcAAAADwAAAAAAAAABACAAAAAiAAAAZHJzL2Rvd25yZXYueG1sUEsBAhQAFAAAAAgAh07iQDMv&#10;BZ47AAAAOQAAABAAAAAAAAAAAQAgAAAADQEAAGRycy9zaGFwZXhtbC54bWxQSwUGAAAAAAYABgBb&#10;AQAAtwMAAAAA&#10;">
                            <v:fill on="f" focussize="0,0"/>
                            <v:stroke weight="0.5pt" color="#000000 [3213]" joinstyle="miter"/>
                            <v:imagedata o:title=""/>
                            <o:lock v:ext="edit" aspectratio="f"/>
                          </v:line>
                          <v:line id="直接连接符 102" o:spid="_x0000_s1026" o:spt="20" style="position:absolute;left:3069;top:6613;height:0;width:759;" filled="f" stroked="t" coordsize="21600,21600" o:gfxdata="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2XfMr4A&#10;AADcAAAADwAAAAAAAAABACAAAAAiAAAAZHJzL2Rvd25yZXYueG1sUEsBAhQAFAAAAAgAh07iQDMv&#10;BZ47AAAAOQAAABAAAAAAAAAAAQAgAAAADQEAAGRycy9zaGFwZXhtbC54bWxQSwUGAAAAAAYABgBb&#10;AQAAtwMAAAAA&#10;">
                            <v:fill on="f" focussize="0,0"/>
                            <v:stroke weight="0.5pt" color="#000000 [3213]" joinstyle="miter"/>
                            <v:imagedata o:title=""/>
                            <o:lock v:ext="edit" aspectratio="f"/>
                          </v:line>
                          <v:line id="直接连接符 103" o:spid="_x0000_s1026" o:spt="20" style="position:absolute;left:3837;top:5354;flip:x;height:1246;width:12;" filled="f" stroked="t" coordsize="21600,21600" o:gfxdata="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nONm/&#10;AAAA3AAAAA8AAAAAAAAAAQAgAAAAIgAAAGRycy9kb3ducmV2LnhtbFBLAQIUABQAAAAIAIdO4kAz&#10;LwWeOwAAADkAAAAQAAAAAAAAAAEAIAAAAA4BAABkcnMvc2hhcGV4bWwueG1sUEsFBgAAAAAGAAYA&#10;WwEAALgDAAAAAA==&#10;">
                            <v:fill on="f" focussize="0,0"/>
                            <v:stroke weight="0.5pt" color="#000000 [3213]" joinstyle="miter" dashstyle="longDash"/>
                            <v:imagedata o:title=""/>
                            <o:lock v:ext="edit" aspectratio="f"/>
                          </v:line>
                          <v:line id="直接连接符 104" o:spid="_x0000_s1026" o:spt="20" style="position:absolute;left:3069;top:5368;flip:x;height:1246;width:12;" filled="f" stroked="t" coordsize="21600,21600" o:gfxdata="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7rnUK/&#10;AAAA3AAAAA8AAAAAAAAAAQAgAAAAIgAAAGRycy9kb3ducmV2LnhtbFBLAQIUABQAAAAIAIdO4kAz&#10;LwWeOwAAADkAAAAQAAAAAAAAAAEAIAAAAA4BAABkcnMvc2hhcGV4bWwueG1sUEsFBgAAAAAGAAYA&#10;WwEAALgDAAAAAA==&#10;">
                            <v:fill on="f" focussize="0,0"/>
                            <v:stroke weight="0.5pt" color="#000000 [3213]" joinstyle="miter" dashstyle="longDash"/>
                            <v:imagedata o:title=""/>
                            <o:lock v:ext="edit" aspectratio="f"/>
                          </v:line>
                        </v:group>
                        <v:group id="组合 110" o:spid="_x0000_s1026" o:spt="203" style="position:absolute;left:8074;top:3274;height:1260;width:780;" coordorigin="3069,5354" coordsize="780,1260" o:gfxdata="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Ixps6+AAAA3AAAAA8AAAAAAAAAAQAgAAAAIgAAAGRycy9kb3ducmV2Lnht&#10;bFBLAQIUABQAAAAIAIdO4kAzLwWeOwAAADkAAAAVAAAAAAAAAAEAIAAAAA0BAABkcnMvZ3JvdXBz&#10;aGFwZXhtbC54bWxQSwUGAAAAAAYABgBgAQAAygMAAAAA&#10;">
                          <o:lock v:ext="edit" aspectratio="f"/>
                          <v:line id="直接连接符 106" o:spid="_x0000_s1026" o:spt="20" style="position:absolute;left:3090;top:5354;height:0;width:759;" filled="f" stroked="t" coordsize="21600,21600" o:gfxdata="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F7ZMb4A&#10;AADcAAAADwAAAAAAAAABACAAAAAiAAAAZHJzL2Rvd25yZXYueG1sUEsBAhQAFAAAAAgAh07iQDMv&#10;BZ47AAAAOQAAABAAAAAAAAAAAQAgAAAADQEAAGRycy9zaGFwZXhtbC54bWxQSwUGAAAAAAYABgBb&#10;AQAAtwMAAAAA&#10;">
                            <v:fill on="f" focussize="0,0"/>
                            <v:stroke weight="0.5pt" color="#000000 [3213]" joinstyle="miter"/>
                            <v:imagedata o:title=""/>
                            <o:lock v:ext="edit" aspectratio="f"/>
                          </v:line>
                          <v:line id="直接连接符 107" o:spid="_x0000_s1026" o:spt="20" style="position:absolute;left:3069;top:6613;height:0;width:759;" filled="f" stroked="t" coordsize="21600,21600" o:gfxdata="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jEdGvQAA&#10;ANwAAAAPAAAAAAAAAAEAIAAAACIAAABkcnMvZG93bnJldi54bWxQSwECFAAUAAAACACHTuJAMy8F&#10;njsAAAA5AAAAEAAAAAAAAAABACAAAAAMAQAAZHJzL3NoYXBleG1sLnhtbFBLBQYAAAAABgAGAFsB&#10;AAC2AwAAAAA=&#10;">
                            <v:fill on="f" focussize="0,0"/>
                            <v:stroke weight="0.5pt" color="#000000 [3213]" joinstyle="miter"/>
                            <v:imagedata o:title=""/>
                            <o:lock v:ext="edit" aspectratio="f"/>
                          </v:line>
                          <v:line id="直接连接符 108" o:spid="_x0000_s1026" o:spt="20" style="position:absolute;left:3837;top:5354;flip:x;height:1246;width:12;" filled="f" stroked="t" coordsize="21600,21600" o:gfxdata="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Qm0G/&#10;AAAA3AAAAA8AAAAAAAAAAQAgAAAAIgAAAGRycy9kb3ducmV2LnhtbFBLAQIUABQAAAAIAIdO4kAz&#10;LwWeOwAAADkAAAAQAAAAAAAAAAEAIAAAAA4BAABkcnMvc2hhcGV4bWwueG1sUEsFBgAAAAAGAAYA&#10;WwEAALgDAAAAAA==&#10;">
                            <v:fill on="f" focussize="0,0"/>
                            <v:stroke weight="0.5pt" color="#000000 [3213]" joinstyle="miter" dashstyle="longDash"/>
                            <v:imagedata o:title=""/>
                            <o:lock v:ext="edit" aspectratio="f"/>
                          </v:line>
                          <v:line id="直接连接符 109" o:spid="_x0000_s1026" o:spt="20" style="position:absolute;left:3069;top:5368;flip:x;height:1246;width:12;" filled="f" stroked="t" coordsize="21600,21600" o:gfxdata="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E8PM7sAAADc&#10;AAAADwAAAAAAAAABACAAAAAiAAAAZHJzL2Rvd25yZXYueG1sUEsBAhQAFAAAAAgAh07iQDMvBZ47&#10;AAAAOQAAABAAAAAAAAAAAQAgAAAACgEAAGRycy9zaGFwZXhtbC54bWxQSwUGAAAAAAYABgBbAQAA&#10;tAMAAAAA&#10;">
                            <v:fill on="f" focussize="0,0"/>
                            <v:stroke weight="0.5pt" color="#000000 [3213]" joinstyle="miter" dashstyle="longDash"/>
                            <v:imagedata o:title=""/>
                            <o:lock v:ext="edit" aspectratio="f"/>
                          </v:line>
                        </v:group>
                        <v:group id="组合 115" o:spid="_x0000_s1026" o:spt="203" style="position:absolute;left:3048;top:3251;height:1260;width:780;" coordorigin="3069,5354" coordsize="780,1260" o:gfxdata="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wCVC+AAAA3AAAAA8AAAAAAAAAAQAgAAAAIgAAAGRycy9kb3ducmV2Lnht&#10;bFBLAQIUABQAAAAIAIdO4kAzLwWeOwAAADkAAAAVAAAAAAAAAAEAIAAAAA0BAABkcnMvZ3JvdXBz&#10;aGFwZXhtbC54bWxQSwUGAAAAAAYABgBgAQAAygMAAAAA&#10;">
                          <o:lock v:ext="edit" aspectratio="f"/>
                          <v:line id="直接连接符 111" o:spid="_x0000_s1026" o:spt="20" style="position:absolute;left:3090;top:5354;height:0;width:759;" filled="f" stroked="t" coordsize="21600,21600" o:gfxdata="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lfGa65AAAA3AAA&#10;AA8AAAAAAAAAAQAgAAAAIgAAAGRycy9kb3ducmV2LnhtbFBLAQIUABQAAAAIAIdO4kAzLwWeOwAA&#10;ADkAAAAQAAAAAAAAAAEAIAAAAAgBAABkcnMvc2hhcGV4bWwueG1sUEsFBgAAAAAGAAYAWwEAALID&#10;AAAAAA==&#10;">
                            <v:fill on="f" focussize="0,0"/>
                            <v:stroke weight="0pt" color="#000000 [3213]" joinstyle="miter"/>
                            <v:imagedata o:title=""/>
                            <o:lock v:ext="edit" aspectratio="f"/>
                          </v:line>
                          <v:line id="直接连接符 112" o:spid="_x0000_s1026" o:spt="20" style="position:absolute;left:3069;top:6613;height:0;width:759;" filled="f" stroked="t" coordsize="21600,21600" o:gfxdata="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rxJ774A&#10;AADcAAAADwAAAAAAAAABACAAAAAiAAAAZHJzL2Rvd25yZXYueG1sUEsBAhQAFAAAAAgAh07iQDMv&#10;BZ47AAAAOQAAABAAAAAAAAAAAQAgAAAADQEAAGRycy9zaGFwZXhtbC54bWxQSwUGAAAAAAYABgBb&#10;AQAAtwMAAAAA&#10;">
                            <v:fill on="f" focussize="0,0"/>
                            <v:stroke weight="0.5pt" color="#000000 [3213]" joinstyle="miter"/>
                            <v:imagedata o:title=""/>
                            <o:lock v:ext="edit" aspectratio="f"/>
                          </v:line>
                          <v:line id="直接连接符 113" o:spid="_x0000_s1026" o:spt="20" style="position:absolute;left:3837;top:5354;flip:x;height:1246;width:12;" filled="f" stroked="t" coordsize="21600,21600" o:gfxdata="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rgS/&#10;AAAA3AAAAA8AAAAAAAAAAQAgAAAAIgAAAGRycy9kb3ducmV2LnhtbFBLAQIUABQAAAAIAIdO4kAz&#10;LwWeOwAAADkAAAAQAAAAAAAAAAEAIAAAAA4BAABkcnMvc2hhcGV4bWwueG1sUEsFBgAAAAAGAAYA&#10;WwEAALgDAAAAAA==&#10;">
                            <v:fill on="f" focussize="0,0"/>
                            <v:stroke weight="0.5pt" color="#000000 [3213]" joinstyle="miter" dashstyle="longDash"/>
                            <v:imagedata o:title=""/>
                            <o:lock v:ext="edit" aspectratio="f"/>
                          </v:line>
                          <v:line id="直接连接符 114" o:spid="_x0000_s1026" o:spt="20" style="position:absolute;left:3069;top:5368;flip:x;height:1246;width:12;" filled="f" stroked="t" coordsize="21600,21600" o:gfxdata="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ILn74A&#10;AADcAAAADwAAAAAAAAABACAAAAAiAAAAZHJzL2Rvd25yZXYueG1sUEsBAhQAFAAAAAgAh07iQDMv&#10;BZ47AAAAOQAAABAAAAAAAAAAAQAgAAAADQEAAGRycy9zaGFwZXhtbC54bWxQSwUGAAAAAAYABgBb&#10;AQAAtwMAAAAA&#10;">
                            <v:fill on="f" focussize="0,0"/>
                            <v:stroke weight="0.5pt" color="#000000 [3213]" joinstyle="miter" dashstyle="longDash"/>
                            <v:imagedata o:title=""/>
                            <o:lock v:ext="edit" aspectratio="f"/>
                          </v:line>
                        </v:group>
                        <v:line id="直接连接符 116" o:spid="_x0000_s1026" o:spt="20" style="position:absolute;left:2184;top:4109;flip:y;height:11;width:838;" filled="f" stroked="t" coordsize="21600,21600" o:gfxdata="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ExMr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line id="直接连接符 117" o:spid="_x0000_s1026" o:spt="20" style="position:absolute;left:2175;top:4406;flip:y;height:11;width:838;" filled="f" stroked="t" coordsize="21600,21600" o:gfxdata="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ftrC/&#10;AAAA3AAAAA8AAAAAAAAAAQAgAAAAIgAAAGRycy9kb3ducmV2LnhtbFBLAQIUABQAAAAIAIdO4kAz&#10;LwWeOwAAADkAAAAQAAAAAAAAAAEAIAAAAA4BAABkcnMvc2hhcGV4bWwueG1sUEsFBgAAAAAGAAYA&#10;WwEAALgDAAAAAA==&#10;">
                          <v:fill on="f" focussize="0,0"/>
                          <v:stroke weight="0.5pt" color="#000000" joinstyle="miter"/>
                          <v:imagedata o:title=""/>
                          <o:lock v:ext="edit" aspectratio="f"/>
                        </v:line>
                      </v:group>
                    </v:group>
                    <v:group id="组合 123" o:spid="_x0000_s1026" o:spt="203" style="position:absolute;left:7927;top:5502;height:524;width:129;" coordorigin="2142,2319" coordsize="129,524" o:gfxdata="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4dgv/vwAAANwAAAAPAAAAAAAAAAEAIAAAACIAAABkcnMvZG93bnJldi54&#10;bWxQSwECFAAUAAAACACHTuJAMy8FnjsAAAA5AAAAFQAAAAAAAAABACAAAAAOAQAAZHJzL2dyb3Vw&#10;c2hhcGV4bWwueG1sUEsFBgAAAAAGAAYAYAEAAMsDAAAAAA==&#10;">
                      <o:lock v:ext="edit" aspectratio="f"/>
                      <v:shape id="右中括号 120" o:spid="_x0000_s1026" o:spt="86" type="#_x0000_t86" style="position:absolute;left:2151;top:2319;height:182;width:120;" filled="f" stroked="t" coordsize="21600,21600" o:gfxdata="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YZkO8AAAA&#10;3AAAAA8AAAAAAAAAAQAgAAAAIgAAAGRycy9kb3ducmV2LnhtbFBLAQIUABQAAAAIAIdO4kAzLwWe&#10;OwAAADkAAAAQAAAAAAAAAAEAIAAAAAsBAABkcnMvc2hhcGV4bWwueG1sUEsFBgAAAAAGAAYAWwEA&#10;ALUDAAAAAA==&#10;" adj="1799">
                        <v:fill on="f" focussize="0,0"/>
                        <v:stroke color="#000000" joinstyle="round"/>
                        <v:imagedata o:title=""/>
                        <o:lock v:ext="edit" aspectratio="f"/>
                      </v:shape>
                      <v:shape id="右中括号 121" o:spid="_x0000_s1026" o:spt="86" type="#_x0000_t86" style="position:absolute;left:2142;top:2492;height:159;width:120;" filled="f" stroked="t" coordsize="21600,21600" o:gfxdata="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sfyMbgAAADcAAAA&#10;DwAAAAAAAAABACAAAAAiAAAAZHJzL2Rvd25yZXYueG1sUEsBAhQAFAAAAAgAh07iQDMvBZ47AAAA&#10;OQAAABAAAAAAAAAAAQAgAAAABwEAAGRycy9zaGFwZXhtbC54bWxQSwUGAAAAAAYABgBbAQAAsQMA&#10;AAAA&#10;" adj="1799">
                        <v:fill on="f" focussize="0,0"/>
                        <v:stroke color="#000000" joinstyle="round"/>
                        <v:imagedata o:title=""/>
                        <o:lock v:ext="edit" aspectratio="f"/>
                      </v:shape>
                      <v:shape id="右中括号 122" o:spid="_x0000_s1026" o:spt="86" type="#_x0000_t86" style="position:absolute;left:2142;top:2661;height:182;width:120;" filled="f" stroked="t" coordsize="21600,21600" o:gfxdata="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YtXqrsAAADc&#10;AAAADwAAAAAAAAABACAAAAAiAAAAZHJzL2Rvd25yZXYueG1sUEsBAhQAFAAAAAgAh07iQDMvBZ47&#10;AAAAOQAAABAAAAAAAAAAAQAgAAAACgEAAGRycy9zaGFwZXhtbC54bWxQSwUGAAAAAAYABgBbAQAA&#10;tAMAAAAA&#10;" adj="1799">
                        <v:fill on="f" focussize="0,0"/>
                        <v:stroke color="#000000" joinstyle="round"/>
                        <v:imagedata o:title=""/>
                        <o:lock v:ext="edit" aspectratio="f"/>
                      </v:shape>
                    </v:group>
                    <v:group id="组合 126" o:spid="_x0000_s1026" o:spt="203" style="position:absolute;left:10454;top:5618;height:286;width:120;" coordorigin="12084,4880" coordsize="129,331" o:gfxdata="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A1UVtvAAAANwAAAAPAAAAAAAAAAEAIAAAACIAAABkcnMvZG93bnJldi54bWxQ&#10;SwECFAAUAAAACACHTuJAMy8FnjsAAAA5AAAAFQAAAAAAAAABACAAAAALAQAAZHJzL2dyb3Vwc2hh&#10;cGV4bWwueG1sUEsFBgAAAAAGAAYAYAEAAMgDAAAAAA==&#10;">
                      <o:lock v:ext="edit" aspectratio="f"/>
                      <v:shape id="右中括号 124" o:spid="_x0000_s1026" o:spt="86" type="#_x0000_t86" style="position:absolute;left:12093;top:4880;height:182;width:120;" filled="f" stroked="t" coordsize="21600,21600" o:gfxdata="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7KNG8AAAA&#10;3AAAAA8AAAAAAAAAAQAgAAAAIgAAAGRycy9kb3ducmV2LnhtbFBLAQIUABQAAAAIAIdO4kAzLwWe&#10;OwAAADkAAAAQAAAAAAAAAAEAIAAAAAsBAABkcnMvc2hhcGV4bWwueG1sUEsFBgAAAAAGAAYAWwEA&#10;ALUDAAAAAA==&#10;" adj="1799">
                        <v:fill on="f" focussize="0,0"/>
                        <v:stroke color="#000000" joinstyle="round"/>
                        <v:imagedata o:title=""/>
                        <o:lock v:ext="edit" aspectratio="f"/>
                      </v:shape>
                      <v:shape id="右中括号 125" o:spid="_x0000_s1026" o:spt="86" type="#_x0000_t86" style="position:absolute;left:12084;top:5053;height:159;width:120;" filled="f" stroked="t" coordsize="21600,21600" o:gfxdata="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ptqa8AAAA&#10;3AAAAA8AAAAAAAAAAQAgAAAAIgAAAGRycy9kb3ducmV2LnhtbFBLAQIUABQAAAAIAIdO4kAzLwWe&#10;OwAAADkAAAAQAAAAAAAAAAEAIAAAAAsBAABkcnMvc2hhcGV4bWwueG1sUEsFBgAAAAAGAAYAWwEA&#10;ALUDAAAAAA==&#10;" adj="1799">
                        <v:fill on="f" focussize="0,0"/>
                        <v:stroke color="#000000" joinstyle="round"/>
                        <v:imagedata o:title=""/>
                        <o:lock v:ext="edit" aspectratio="f"/>
                      </v:shape>
                    </v:group>
                  </v:group>
                </v:group>
                <v:group id="组合 137" o:spid="_x0000_s1026" o:spt="203" style="position:absolute;left:8128;top:6104;height:1694;width:6399;" coordorigin="3171,5142" coordsize="6399,1694" o:gfxdata="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wB9savwAAANwAAAAPAAAAAAAAAAEAIAAAACIAAABkcnMvZG93bnJldi54&#10;bWxQSwECFAAUAAAACACHTuJAMy8FnjsAAAA5AAAAFQAAAAAAAAABACAAAAAOAQAAZHJzL2dyb3Vw&#10;c2hhcGV4bWwueG1sUEsFBgAAAAAGAAYAYAEAAMsDAAAAAA==&#10;">
                  <o:lock v:ext="edit" aspectratio="f"/>
                  <v:shape id="文本框 129" o:spid="_x0000_s1026" o:spt="202" type="#_x0000_t202" style="position:absolute;left:5027;top:5162;height:407;width:768;" filled="f" stroked="f" coordsize="21600,21600" o:gfxdata="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rG0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vertAlign w:val="subscript"/>
                            </w:rPr>
                          </w:pPr>
                          <w:r>
                            <w:rPr>
                              <w:rFonts w:hint="eastAsia"/>
                            </w:rPr>
                            <w:t>A</w:t>
                          </w:r>
                          <w:r>
                            <w:rPr>
                              <w:rFonts w:hint="eastAsia"/>
                              <w:vertAlign w:val="subscript"/>
                            </w:rPr>
                            <w:t>1</w:t>
                          </w:r>
                        </w:p>
                      </w:txbxContent>
                    </v:textbox>
                  </v:shape>
                  <v:shape id="文本框 130" o:spid="_x0000_s1026" o:spt="202" type="#_x0000_t202" style="position:absolute;left:7530;top:5142;height:407;width:768;" filled="f" stroked="f" coordsize="21600,21600" o:gfxdata="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NmNJ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vertAlign w:val="subscript"/>
                            </w:rPr>
                          </w:pPr>
                          <w:r>
                            <w:rPr>
                              <w:rFonts w:hint="eastAsia"/>
                            </w:rPr>
                            <w:t>A</w:t>
                          </w:r>
                          <w:r>
                            <w:rPr>
                              <w:rFonts w:hint="eastAsia"/>
                              <w:vertAlign w:val="subscript"/>
                            </w:rPr>
                            <w:t>2</w:t>
                          </w:r>
                        </w:p>
                      </w:txbxContent>
                    </v:textbox>
                  </v:shape>
                  <v:shape id="文本框 131" o:spid="_x0000_s1026" o:spt="202" type="#_x0000_t202" style="position:absolute;left:4657;top:5572;height:407;width:1299;" filled="f" stroked="f" coordsize="21600,21600" o:gfxdata="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5P0+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imes New Roman" w:hAnsi="Times New Roman"/>
                            </w:rPr>
                          </w:pPr>
                          <w:r>
                            <w:rPr>
                              <w:rFonts w:ascii="Times New Roman" w:hAnsi="Times New Roman"/>
                              <w:sz w:val="18"/>
                              <w:szCs w:val="18"/>
                            </w:rPr>
                            <w:t>（0.5～5）A</w:t>
                          </w:r>
                        </w:p>
                      </w:txbxContent>
                    </v:textbox>
                  </v:shape>
                  <v:shape id="文本框 132" o:spid="_x0000_s1026" o:spt="202" type="#_x0000_t202" style="position:absolute;left:7150;top:5574;height:407;width:1299;" filled="f" stroked="f" coordsize="21600,21600" o:gfxdata="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KhYp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Times New Roman" w:hAnsi="Times New Roman"/>
                            </w:rPr>
                          </w:pPr>
                          <w:r>
                            <w:rPr>
                              <w:rFonts w:ascii="Times New Roman" w:hAnsi="Times New Roman"/>
                              <w:sz w:val="18"/>
                              <w:szCs w:val="18"/>
                            </w:rPr>
                            <w:t>（0～2）A</w:t>
                          </w:r>
                        </w:p>
                      </w:txbxContent>
                    </v:textbox>
                  </v:shape>
                  <v:shape id="文本框 134" o:spid="_x0000_s1026" o:spt="202" type="#_x0000_t202" style="position:absolute;left:3171;top:6411;height:407;width:1685;" filled="f" stroked="f" coordsize="21600,21600" o:gfxdata="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k3zNe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eastAsia="宋体"/>
                              <w:sz w:val="18"/>
                              <w:szCs w:val="18"/>
                              <w:highlight w:val="none"/>
                              <w:lang w:eastAsia="zh-CN"/>
                            </w:rPr>
                          </w:pPr>
                          <w:r>
                            <w:rPr>
                              <w:rFonts w:hint="eastAsia"/>
                              <w:sz w:val="18"/>
                              <w:szCs w:val="18"/>
                              <w:highlight w:val="none"/>
                              <w:lang w:eastAsia="zh-CN"/>
                            </w:rPr>
                            <w:t>可调交流恒流源</w:t>
                          </w:r>
                        </w:p>
                      </w:txbxContent>
                    </v:textbox>
                  </v:shape>
                  <v:shape id="文本框 135" o:spid="_x0000_s1026" o:spt="202" type="#_x0000_t202" style="position:absolute;left:6065;top:6425;height:407;width:1299;" filled="f" stroked="f" coordsize="21600,21600" o:gfxdata="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e2lM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8"/>
                              <w:szCs w:val="18"/>
                            </w:rPr>
                          </w:pPr>
                          <w:r>
                            <w:rPr>
                              <w:rFonts w:hint="eastAsia"/>
                              <w:sz w:val="18"/>
                              <w:szCs w:val="18"/>
                            </w:rPr>
                            <w:t>变流器</w:t>
                          </w:r>
                        </w:p>
                      </w:txbxContent>
                    </v:textbox>
                  </v:shape>
                  <v:shape id="文本框 136" o:spid="_x0000_s1026" o:spt="202" type="#_x0000_t202" style="position:absolute;left:8271;top:6429;height:407;width:1299;" filled="f" stroked="f" coordsize="21600,21600" o:gfxdata="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mFYM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sz w:val="18"/>
                              <w:szCs w:val="18"/>
                            </w:rPr>
                          </w:pPr>
                          <w:r>
                            <w:rPr>
                              <w:rFonts w:hint="eastAsia"/>
                              <w:sz w:val="18"/>
                              <w:szCs w:val="18"/>
                            </w:rPr>
                            <w:t xml:space="preserve"> 电热元件</w:t>
                          </w:r>
                        </w:p>
                      </w:txbxContent>
                    </v:textbox>
                  </v:shape>
                </v:group>
              </v:group>
            </w:pict>
          </mc:Fallback>
        </mc:AlternateContent>
      </w:r>
      <w:r>
        <w:rPr>
          <w:rFonts w:hint="eastAsia"/>
        </w:rPr>
        <w:tab/>
      </w:r>
    </w:p>
    <w:p>
      <w:r>
        <w:rPr>
          <w:rFonts w:hint="eastAsia"/>
        </w:rPr>
        <w:t xml:space="preserve">                  </w:t>
      </w:r>
    </w:p>
    <w:p>
      <w:pPr>
        <w:tabs>
          <w:tab w:val="left" w:pos="2822"/>
        </w:tabs>
        <w:ind w:firstLine="2730" w:firstLineChars="1300"/>
        <w:jc w:val="left"/>
        <w:rPr>
          <w:sz w:val="24"/>
        </w:rPr>
      </w:pPr>
      <w:r>
        <w:rPr>
          <w:rFonts w:hint="eastAsia"/>
        </w:rPr>
        <w:t xml:space="preserve">                                         </w:t>
      </w:r>
      <w:r>
        <w:rPr>
          <w:rFonts w:hint="eastAsia"/>
          <w:sz w:val="24"/>
        </w:rPr>
        <w:t xml:space="preserve"> </w:t>
      </w:r>
    </w:p>
    <w:p>
      <w:pPr>
        <w:ind w:firstLine="1050" w:firstLineChars="500"/>
        <w:rPr>
          <w:rFonts w:ascii="Times New Roman" w:hAnsi="Times New Roman"/>
          <w:color w:val="000000"/>
        </w:rPr>
      </w:pPr>
      <w:r>
        <w:rPr>
          <w:rFonts w:hint="eastAsia" w:ascii="Times New Roman" w:hAnsi="Times New Roman"/>
          <w:color w:val="000000"/>
        </w:rPr>
        <w:t>AC220V</w:t>
      </w:r>
    </w:p>
    <w:p/>
    <w:p>
      <w:pPr>
        <w:jc w:val="center"/>
        <w:rPr>
          <w:rFonts w:ascii="Times New Roman" w:hAnsi="Times New Roman"/>
          <w:szCs w:val="21"/>
          <w:highlight w:val="yellow"/>
        </w:rPr>
      </w:pPr>
    </w:p>
    <w:p>
      <w:pPr>
        <w:jc w:val="center"/>
        <w:rPr>
          <w:rFonts w:ascii="Times New Roman" w:hAnsi="Times New Roman"/>
          <w:szCs w:val="21"/>
        </w:rPr>
      </w:pPr>
      <w:r>
        <w:rPr>
          <w:rFonts w:hint="eastAsia" w:ascii="Times New Roman" w:hAnsi="Times New Roman"/>
          <w:szCs w:val="21"/>
        </w:rPr>
        <w:t>图2 热模拟</w:t>
      </w:r>
      <w:r>
        <w:rPr>
          <w:rFonts w:hint="eastAsia"/>
          <w:szCs w:val="21"/>
        </w:rPr>
        <w:t>附加温升校准</w:t>
      </w:r>
      <w:r>
        <w:rPr>
          <w:rFonts w:hint="eastAsia" w:ascii="Times New Roman" w:hAnsi="Times New Roman"/>
          <w:szCs w:val="21"/>
        </w:rPr>
        <w:t>接线图</w:t>
      </w:r>
    </w:p>
    <w:p>
      <w:pPr>
        <w:spacing w:line="420" w:lineRule="exact"/>
        <w:jc w:val="center"/>
        <w:rPr>
          <w:rFonts w:ascii="Times New Roman" w:hAnsi="Times New Roman"/>
          <w:szCs w:val="21"/>
        </w:rPr>
      </w:pPr>
    </w:p>
    <w:p>
      <w:pPr>
        <w:pStyle w:val="14"/>
        <w:widowControl/>
        <w:spacing w:line="420" w:lineRule="exact"/>
        <w:jc w:val="both"/>
        <w:rPr>
          <w:rFonts w:hint="default" w:cs="宋体"/>
          <w:kern w:val="2"/>
        </w:rPr>
      </w:pPr>
      <w:r>
        <w:rPr>
          <w:rFonts w:cs="宋体"/>
          <w:kern w:val="2"/>
        </w:rPr>
        <w:t>7</w:t>
      </w:r>
      <w:r>
        <w:rPr>
          <w:rFonts w:hint="default" w:cs="宋体"/>
          <w:kern w:val="2"/>
        </w:rPr>
        <w:t>.2.</w:t>
      </w:r>
      <w:r>
        <w:rPr>
          <w:rFonts w:cs="宋体"/>
          <w:kern w:val="2"/>
        </w:rPr>
        <w:t>8</w:t>
      </w:r>
      <w:r>
        <w:rPr>
          <w:rFonts w:hint="default" w:cs="宋体"/>
          <w:kern w:val="2"/>
        </w:rPr>
        <w:t>.1  校准点的选择</w:t>
      </w:r>
    </w:p>
    <w:p>
      <w:pPr>
        <w:pStyle w:val="14"/>
        <w:widowControl/>
        <w:spacing w:line="420" w:lineRule="exact"/>
        <w:ind w:firstLine="480" w:firstLineChars="200"/>
        <w:jc w:val="both"/>
        <w:rPr>
          <w:rFonts w:hint="default" w:ascii="Times New Roman" w:hAnsi="Times New Roman"/>
          <w:color w:val="000000"/>
        </w:rPr>
      </w:pPr>
      <w:r>
        <w:rPr>
          <w:rFonts w:hint="default" w:ascii="Times New Roman" w:hAnsi="Times New Roman"/>
          <w:color w:val="000000"/>
        </w:rPr>
        <w:t>附加温升</w:t>
      </w:r>
      <m:oMath>
        <m:sSub>
          <m:sSubPr>
            <m:ctrlPr>
              <w:rPr>
                <w:rFonts w:hint="default" w:ascii="Cambria Math" w:hAnsi="Cambria Math"/>
                <w:i/>
              </w:rPr>
            </m:ctrlPr>
          </m:sSubPr>
          <m:e>
            <m:r>
              <m:rPr/>
              <w:rPr>
                <w:rFonts w:hint="default" w:ascii="Cambria Math" w:hAnsi="Cambria Math"/>
              </w:rPr>
              <m:t>T</m:t>
            </m:r>
            <m:ctrlPr>
              <w:rPr>
                <w:rFonts w:hint="default" w:ascii="Cambria Math" w:hAnsi="Cambria Math"/>
                <w:i/>
              </w:rPr>
            </m:ctrlPr>
          </m:e>
          <m:sub>
            <m:r>
              <m:rPr/>
              <w:rPr>
                <w:rFonts w:ascii="Cambria Math" w:hAnsi="Cambria Math"/>
              </w:rPr>
              <m:t>∆</m:t>
            </m:r>
            <m:ctrlPr>
              <w:rPr>
                <w:rFonts w:hint="default" w:ascii="Cambria Math" w:hAnsi="Cambria Math"/>
                <w:i/>
              </w:rPr>
            </m:ctrlPr>
          </m:sub>
        </m:sSub>
      </m:oMath>
      <w:r>
        <w:rPr>
          <w:rFonts w:hint="default" w:ascii="Times New Roman" w:hAnsi="Times New Roman"/>
          <w:color w:val="000000"/>
        </w:rPr>
        <w:t>校准至少应包括10℃、24℃、38℃三个点。也可与用户协商确定。</w:t>
      </w:r>
    </w:p>
    <w:p>
      <w:pPr>
        <w:pStyle w:val="14"/>
        <w:widowControl/>
        <w:spacing w:line="420" w:lineRule="exact"/>
        <w:jc w:val="both"/>
        <w:rPr>
          <w:rFonts w:hint="default" w:cs="宋体"/>
          <w:kern w:val="2"/>
        </w:rPr>
      </w:pPr>
      <w:r>
        <w:rPr>
          <w:rFonts w:cs="宋体"/>
          <w:kern w:val="2"/>
        </w:rPr>
        <w:t>7</w:t>
      </w:r>
      <w:r>
        <w:rPr>
          <w:rFonts w:hint="default" w:cs="宋体"/>
          <w:kern w:val="2"/>
        </w:rPr>
        <w:t>.2.</w:t>
      </w:r>
      <w:r>
        <w:rPr>
          <w:rFonts w:cs="宋体"/>
          <w:kern w:val="2"/>
        </w:rPr>
        <w:t>8</w:t>
      </w:r>
      <w:r>
        <w:rPr>
          <w:rFonts w:hint="default" w:cs="宋体"/>
          <w:kern w:val="2"/>
        </w:rPr>
        <w:t>.2  附加温升误差校准方法</w:t>
      </w:r>
    </w:p>
    <w:p>
      <w:pPr>
        <w:pStyle w:val="14"/>
        <w:widowControl/>
        <w:spacing w:line="420" w:lineRule="exact"/>
        <w:ind w:firstLine="480" w:firstLineChars="200"/>
        <w:jc w:val="both"/>
        <w:rPr>
          <w:rFonts w:hint="default" w:ascii="Times New Roman" w:hAnsi="Times New Roman"/>
          <w:color w:val="000000"/>
        </w:rPr>
      </w:pPr>
      <w:r>
        <w:rPr>
          <w:rFonts w:hint="default" w:ascii="Times New Roman" w:hAnsi="Times New Roman"/>
          <w:color w:val="000000"/>
        </w:rPr>
        <w:t>变流器档位选择：根据变压器电流互感器二次额定电流</w:t>
      </w:r>
      <m:oMath>
        <m:sSub>
          <m:sSubPr>
            <m:ctrlPr>
              <w:rPr>
                <w:rFonts w:hint="default" w:ascii="Cambria Math" w:hAnsi="Cambria Math"/>
                <w:i/>
              </w:rPr>
            </m:ctrlPr>
          </m:sSubPr>
          <m:e>
            <m:r>
              <m:rPr/>
              <w:rPr>
                <w:rFonts w:hint="default" w:ascii="Cambria Math" w:hAnsi="Cambria Math"/>
              </w:rPr>
              <m:t>I</m:t>
            </m:r>
            <m:ctrlPr>
              <w:rPr>
                <w:rFonts w:hint="default" w:ascii="Cambria Math" w:hAnsi="Cambria Math"/>
                <w:i/>
              </w:rPr>
            </m:ctrlPr>
          </m:e>
          <m:sub>
            <m:r>
              <m:rPr/>
              <w:rPr>
                <w:rFonts w:hint="default" w:ascii="Cambria Math" w:hAnsi="Cambria Math"/>
              </w:rPr>
              <m:t>p</m:t>
            </m:r>
            <m:ctrlPr>
              <w:rPr>
                <w:rFonts w:hint="default" w:ascii="Cambria Math" w:hAnsi="Cambria Math"/>
                <w:i/>
              </w:rPr>
            </m:ctrlPr>
          </m:sub>
        </m:sSub>
      </m:oMath>
      <w:r>
        <w:rPr>
          <w:rFonts w:hint="default" w:ascii="Times New Roman" w:hAnsi="Times New Roman"/>
          <w:color w:val="000000"/>
        </w:rPr>
        <w:t>（由用户提供），选择相应的档位，将档位键按下。</w:t>
      </w:r>
    </w:p>
    <w:p>
      <w:pPr>
        <w:pStyle w:val="14"/>
        <w:widowControl/>
        <w:spacing w:line="420" w:lineRule="exact"/>
        <w:ind w:firstLine="480" w:firstLineChars="200"/>
        <w:jc w:val="both"/>
        <w:rPr>
          <w:rFonts w:hint="default" w:ascii="Times New Roman" w:hAnsi="Times New Roman" w:eastAsia="宋体"/>
          <w:color w:val="000000"/>
          <w:lang w:val="en-US" w:eastAsia="zh-CN"/>
        </w:rPr>
      </w:pPr>
      <w:r>
        <w:rPr>
          <w:rFonts w:hint="eastAsia" w:ascii="Times New Roman" w:hAnsi="Times New Roman"/>
          <w:color w:val="000000"/>
          <w:lang w:eastAsia="zh-CN"/>
        </w:rPr>
        <w:t>将绕组温控器温包和标准温度计插入恒温槽，确保温包浸没深度不小于</w:t>
      </w:r>
      <w:r>
        <w:rPr>
          <w:rFonts w:hint="eastAsia" w:ascii="Times New Roman" w:hAnsi="Times New Roman"/>
          <w:color w:val="000000"/>
          <w:lang w:val="en-US" w:eastAsia="zh-CN"/>
        </w:rPr>
        <w:t>150mm,</w:t>
      </w:r>
    </w:p>
    <w:p>
      <w:pPr>
        <w:pStyle w:val="14"/>
        <w:widowControl/>
        <w:spacing w:line="420" w:lineRule="exact"/>
        <w:jc w:val="both"/>
        <w:rPr>
          <w:rFonts w:hint="eastAsia" w:ascii="Times New Roman" w:hAnsi="Times New Roman"/>
          <w:color w:val="000000"/>
          <w:lang w:eastAsia="zh-CN"/>
        </w:rPr>
      </w:pPr>
      <w:r>
        <w:rPr>
          <w:rFonts w:hint="eastAsia" w:ascii="Times New Roman" w:hAnsi="Times New Roman"/>
          <w:color w:val="000000"/>
          <w:lang w:eastAsia="zh-CN"/>
        </w:rPr>
        <w:t>将</w:t>
      </w:r>
      <w:r>
        <w:rPr>
          <w:rFonts w:hint="default" w:ascii="Times New Roman" w:hAnsi="Times New Roman"/>
          <w:color w:val="000000"/>
        </w:rPr>
        <w:t>恒温槽温度</w:t>
      </w:r>
      <w:r>
        <w:rPr>
          <w:rFonts w:hint="eastAsia" w:ascii="Times New Roman" w:hAnsi="Times New Roman"/>
          <w:color w:val="000000"/>
          <w:lang w:eastAsia="zh-CN"/>
        </w:rPr>
        <w:t>控制</w:t>
      </w:r>
      <w:r>
        <w:rPr>
          <w:rFonts w:hint="default" w:ascii="Times New Roman" w:hAnsi="Times New Roman"/>
          <w:color w:val="000000"/>
        </w:rPr>
        <w:t>在</w:t>
      </w:r>
      <w:r>
        <w:rPr>
          <w:rFonts w:hint="eastAsia" w:ascii="Times New Roman" w:hAnsi="Times New Roman"/>
          <w:color w:val="000000"/>
          <w:lang w:eastAsia="zh-CN"/>
        </w:rPr>
        <w:t>（</w:t>
      </w:r>
      <w:r>
        <w:rPr>
          <w:rFonts w:hint="eastAsia" w:ascii="Times New Roman" w:hAnsi="Times New Roman"/>
          <w:color w:val="000000"/>
          <w:lang w:val="en-US" w:eastAsia="zh-CN"/>
        </w:rPr>
        <w:t>80</w:t>
      </w:r>
      <w:r>
        <w:rPr>
          <w:rFonts w:hint="eastAsia" w:ascii="宋体" w:hAnsi="宋体" w:eastAsia="宋体" w:cs="宋体"/>
          <w:color w:val="000000"/>
          <w:lang w:val="en-US" w:eastAsia="zh-CN"/>
        </w:rPr>
        <w:t>±</w:t>
      </w:r>
      <w:r>
        <w:rPr>
          <w:rFonts w:hint="eastAsia" w:ascii="Times New Roman" w:hAnsi="Times New Roman"/>
          <w:color w:val="000000"/>
          <w:lang w:val="en-US" w:eastAsia="zh-CN"/>
        </w:rPr>
        <w:t>1</w:t>
      </w:r>
      <w:r>
        <w:rPr>
          <w:rFonts w:hint="eastAsia" w:ascii="Times New Roman" w:hAnsi="Times New Roman"/>
          <w:color w:val="000000"/>
          <w:lang w:eastAsia="zh-CN"/>
        </w:rPr>
        <w:t>）</w:t>
      </w:r>
      <w:r>
        <w:rPr>
          <w:rFonts w:hint="default" w:ascii="Times New Roman" w:hAnsi="Times New Roman"/>
          <w:color w:val="000000"/>
          <w:highlight w:val="none"/>
        </w:rPr>
        <w:t>℃</w:t>
      </w:r>
      <w:r>
        <w:rPr>
          <w:rFonts w:hint="eastAsia" w:ascii="Times New Roman" w:hAnsi="Times New Roman"/>
          <w:color w:val="000000"/>
          <w:highlight w:val="none"/>
          <w:lang w:eastAsia="zh-CN"/>
        </w:rPr>
        <w:t>内，稳定</w:t>
      </w:r>
      <w:r>
        <w:rPr>
          <w:rFonts w:hint="eastAsia" w:ascii="Times New Roman" w:hAnsi="Times New Roman"/>
          <w:color w:val="000000"/>
          <w:highlight w:val="none"/>
          <w:lang w:val="en-US" w:eastAsia="zh-CN"/>
        </w:rPr>
        <w:t>15min</w:t>
      </w:r>
      <w:r>
        <w:rPr>
          <w:rFonts w:hint="default" w:ascii="Times New Roman" w:hAnsi="Times New Roman"/>
          <w:color w:val="000000"/>
          <w:highlight w:val="none"/>
        </w:rPr>
        <w:t>。</w:t>
      </w:r>
      <w:r>
        <w:rPr>
          <w:rFonts w:hint="default" w:ascii="Times New Roman" w:hAnsi="Times New Roman"/>
          <w:color w:val="000000"/>
        </w:rPr>
        <w:t>记录绕组温控器指示值</w:t>
      </w:r>
      <w:r>
        <w:rPr>
          <w:rFonts w:hint="default" w:ascii="Times New Roman" w:hAnsi="Times New Roman"/>
          <w:i/>
          <w:iCs/>
          <w:color w:val="000000"/>
          <w:vertAlign w:val="subscript"/>
        </w:rPr>
        <w:t xml:space="preserve"> </w:t>
      </w:r>
      <w:r>
        <w:rPr>
          <w:rFonts w:hint="default" w:ascii="Times New Roman" w:hAnsi="Times New Roman"/>
          <w:color w:val="000000"/>
        </w:rPr>
        <w:t>，然后调节交流恒流源电流</w:t>
      </w:r>
      <m:oMath>
        <m:sSub>
          <m:sSubPr>
            <m:ctrlPr>
              <w:rPr>
                <w:rFonts w:hint="default" w:ascii="Cambria Math" w:hAnsi="Cambria Math"/>
                <w:i/>
                <w:color w:val="000000"/>
              </w:rPr>
            </m:ctrlPr>
          </m:sSubPr>
          <m:e>
            <m:r>
              <m:rPr>
                <m:sty m:val="p"/>
              </m:rPr>
              <w:rPr>
                <w:rFonts w:hint="default" w:ascii="Times New Roman" w:hAnsi="Times New Roman"/>
                <w:color w:val="000000"/>
              </w:rPr>
              <m:t>使</m:t>
            </m:r>
            <m:r>
              <m:rPr/>
              <w:rPr>
                <w:rFonts w:hint="default" w:ascii="Cambria Math"/>
                <w:color w:val="000000"/>
              </w:rPr>
              <m:t>A</m:t>
            </m:r>
            <m:ctrlPr>
              <w:rPr>
                <w:rFonts w:hint="default" w:ascii="Cambria Math" w:hAnsi="Cambria Math"/>
                <w:i/>
                <w:color w:val="000000"/>
              </w:rPr>
            </m:ctrlPr>
          </m:e>
          <m:sub>
            <m:r>
              <m:rPr/>
              <w:rPr>
                <w:rFonts w:hint="default" w:ascii="Cambria Math"/>
                <w:color w:val="000000"/>
              </w:rPr>
              <m:t>2</m:t>
            </m:r>
            <m:ctrlPr>
              <w:rPr>
                <w:rFonts w:hint="default" w:ascii="Cambria Math" w:hAnsi="Cambria Math"/>
                <w:i/>
                <w:color w:val="000000"/>
              </w:rPr>
            </m:ctrlPr>
          </m:sub>
        </m:sSub>
      </m:oMath>
      <w:r>
        <w:rPr>
          <w:rFonts w:hint="default" w:ascii="Times New Roman" w:hAnsi="Times New Roman"/>
          <w:color w:val="000000"/>
        </w:rPr>
        <w:t>恒定在附加温升</w:t>
      </w:r>
      <m:oMath>
        <m:sSub>
          <m:sSubPr>
            <m:ctrlPr>
              <w:rPr>
                <w:rFonts w:hint="default" w:ascii="Cambria Math" w:hAnsi="Cambria Math"/>
                <w:i/>
              </w:rPr>
            </m:ctrlPr>
          </m:sSubPr>
          <m:e>
            <m:r>
              <m:rPr/>
              <w:rPr>
                <w:rFonts w:hint="default" w:ascii="Cambria Math" w:hAnsi="Cambria Math"/>
              </w:rPr>
              <m:t>T</m:t>
            </m:r>
            <m:ctrlPr>
              <w:rPr>
                <w:rFonts w:hint="default" w:ascii="Cambria Math" w:hAnsi="Cambria Math"/>
                <w:i/>
              </w:rPr>
            </m:ctrlPr>
          </m:e>
          <m:sub>
            <m:r>
              <m:rPr/>
              <w:rPr>
                <w:rFonts w:ascii="Cambria Math" w:hAnsi="Cambria Math"/>
              </w:rPr>
              <m:t>∆</m:t>
            </m:r>
            <m:ctrlPr>
              <w:rPr>
                <w:rFonts w:hint="default" w:ascii="Cambria Math" w:hAnsi="Cambria Math"/>
                <w:i/>
              </w:rPr>
            </m:ctrlPr>
          </m:sub>
        </m:sSub>
      </m:oMath>
      <w:r>
        <w:rPr>
          <w:rFonts w:hint="default" w:ascii="Times New Roman" w:hAnsi="Times New Roman"/>
          <w:color w:val="000000"/>
        </w:rPr>
        <w:t>对应的电流</w:t>
      </w:r>
      <m:oMath>
        <m:sSub>
          <m:sSubPr>
            <m:ctrlPr>
              <w:rPr>
                <w:rFonts w:hint="default" w:ascii="Cambria Math" w:hAnsi="Cambria Math"/>
                <w:i/>
              </w:rPr>
            </m:ctrlPr>
          </m:sSubPr>
          <m:e>
            <m:r>
              <m:rPr/>
              <w:rPr>
                <w:rFonts w:hint="default" w:ascii="Cambria Math" w:hAnsi="Cambria Math"/>
              </w:rPr>
              <m:t>I</m:t>
            </m:r>
            <m:ctrlPr>
              <w:rPr>
                <w:rFonts w:hint="default" w:ascii="Cambria Math" w:hAnsi="Cambria Math"/>
                <w:i/>
              </w:rPr>
            </m:ctrlPr>
          </m:e>
          <m:sub>
            <m:r>
              <m:rPr/>
              <w:rPr>
                <w:rFonts w:hint="default" w:ascii="Cambria Math" w:hAnsi="Cambria Math"/>
              </w:rPr>
              <m:t>s</m:t>
            </m:r>
            <m:ctrlPr>
              <w:rPr>
                <w:rFonts w:hint="default" w:ascii="Cambria Math" w:hAnsi="Cambria Math"/>
                <w:i/>
              </w:rPr>
            </m:ctrlPr>
          </m:sub>
        </m:sSub>
      </m:oMath>
      <w:r>
        <w:rPr>
          <w:rFonts w:hint="default" w:ascii="Times New Roman" w:hAnsi="Times New Roman"/>
          <w:color w:val="000000"/>
        </w:rPr>
        <w:t>（见表1），待绕组温控器指示稳定后，记录其示值</w:t>
      </w:r>
      <w:r>
        <w:rPr>
          <w:rFonts w:hint="eastAsia" w:ascii="Times New Roman" w:hAnsi="Times New Roman"/>
          <w:color w:val="000000"/>
          <w:lang w:eastAsia="zh-CN"/>
        </w:rPr>
        <w:t>。</w:t>
      </w:r>
    </w:p>
    <w:p>
      <w:pPr>
        <w:pStyle w:val="14"/>
        <w:widowControl/>
        <w:spacing w:line="420" w:lineRule="exact"/>
        <w:ind w:firstLine="480" w:firstLineChars="200"/>
        <w:jc w:val="both"/>
        <w:rPr>
          <w:rFonts w:hint="default" w:ascii="Times New Roman" w:hAnsi="Times New Roman"/>
          <w:color w:val="000000"/>
        </w:rPr>
      </w:pPr>
      <w:r>
        <w:rPr>
          <w:rFonts w:hint="default" w:ascii="Times New Roman" w:hAnsi="Times New Roman"/>
          <w:color w:val="000000"/>
        </w:rPr>
        <w:t>按公式（7）计算附加温升误差</w:t>
      </w:r>
      <w:r>
        <w:rPr>
          <w:rFonts w:hint="default" w:ascii="Times New Roman" w:hAnsi="Times New Roman"/>
          <w:i/>
          <w:iCs/>
          <w:color w:val="000000"/>
        </w:rPr>
        <w:t>Y</w:t>
      </w:r>
      <w:r>
        <w:rPr>
          <w:rFonts w:hint="default" w:ascii="Times New Roman" w:hAnsi="Times New Roman"/>
          <w:color w:val="000000"/>
        </w:rPr>
        <w:t xml:space="preserve"> :</w:t>
      </w:r>
    </w:p>
    <w:p>
      <w:pPr>
        <w:pStyle w:val="14"/>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default" w:hAnsi="Cambria Math"/>
          <w:b w:val="0"/>
          <w:i w:val="0"/>
          <w:szCs w:val="21"/>
        </w:rPr>
      </w:pPr>
      <m:oMathPara>
        <m:oMathParaPr>
          <m:jc m:val="right"/>
        </m:oMathParaPr>
        <m:oMath>
          <m:r>
            <m:rPr/>
            <w:rPr>
              <w:rFonts w:hint="default" w:ascii="Cambria Math" w:hAnsi="Cambria Math"/>
              <w:szCs w:val="21"/>
            </w:rPr>
            <m:t xml:space="preserve">Y= </m:t>
          </m:r>
          <m:sSub>
            <m:sSubPr>
              <m:ctrlPr>
                <w:rPr>
                  <w:rFonts w:hint="default" w:ascii="Cambria Math" w:hAnsi="Cambria Math"/>
                  <w:i/>
                </w:rPr>
              </m:ctrlPr>
            </m:sSubPr>
            <m:e>
              <m:r>
                <m:rPr/>
                <w:rPr>
                  <w:rFonts w:hint="default" w:ascii="Cambria Math" w:hAnsi="Cambria Math"/>
                </w:rPr>
                <m:t>t</m:t>
              </m:r>
              <m:ctrlPr>
                <w:rPr>
                  <w:rFonts w:hint="default" w:ascii="Cambria Math" w:hAnsi="Cambria Math"/>
                  <w:i/>
                </w:rPr>
              </m:ctrlPr>
            </m:e>
            <m:sub>
              <m:r>
                <m:rPr/>
                <w:rPr>
                  <w:rFonts w:hint="default" w:ascii="Cambria Math" w:hAnsi="Cambria Math"/>
                </w:rPr>
                <m:t>Ri</m:t>
              </m:r>
              <m:ctrlPr>
                <w:rPr>
                  <w:rFonts w:hint="default" w:ascii="Cambria Math" w:hAnsi="Cambria Math"/>
                  <w:i/>
                </w:rPr>
              </m:ctrlPr>
            </m:sub>
          </m:sSub>
          <m:r>
            <m:rPr/>
            <w:rPr>
              <w:rFonts w:hint="default" w:ascii="Cambria Math" w:hAnsi="Cambria Math"/>
            </w:rPr>
            <m:t>−</m:t>
          </m:r>
          <m:sSub>
            <m:sSubPr>
              <m:ctrlPr>
                <w:rPr>
                  <w:rFonts w:hint="default" w:ascii="Cambria Math" w:hAnsi="Cambria Math"/>
                  <w:i/>
                </w:rPr>
              </m:ctrlPr>
            </m:sSubPr>
            <m:e>
              <m:r>
                <m:rPr/>
                <w:rPr>
                  <w:rFonts w:hint="default" w:ascii="Cambria Math" w:hAnsi="Cambria Math"/>
                </w:rPr>
                <m:t>t</m:t>
              </m:r>
              <m:ctrlPr>
                <w:rPr>
                  <w:rFonts w:hint="default" w:ascii="Cambria Math" w:hAnsi="Cambria Math"/>
                  <w:i/>
                </w:rPr>
              </m:ctrlPr>
            </m:e>
            <m:sub>
              <m:r>
                <m:rPr/>
                <w:rPr>
                  <w:rFonts w:hint="default" w:ascii="Cambria Math" w:hAnsi="Cambria Math"/>
                </w:rPr>
                <m:t>R</m:t>
              </m:r>
              <m:ctrlPr>
                <w:rPr>
                  <w:rFonts w:hint="default" w:ascii="Cambria Math" w:hAnsi="Cambria Math"/>
                  <w:i/>
                </w:rPr>
              </m:ctrlPr>
            </m:sub>
          </m:sSub>
          <m:r>
            <m:rPr/>
            <w:rPr>
              <w:rFonts w:hint="default" w:ascii="Cambria Math" w:hAnsi="Cambria Math"/>
              <w:szCs w:val="21"/>
            </w:rPr>
            <m:t>−</m:t>
          </m:r>
          <m:sSub>
            <m:sSubPr>
              <m:ctrlPr>
                <w:rPr>
                  <w:rFonts w:hint="default" w:ascii="Cambria Math" w:hAnsi="Cambria Math"/>
                  <w:i/>
                  <w:szCs w:val="21"/>
                </w:rPr>
              </m:ctrlPr>
            </m:sSubPr>
            <m:e>
              <m:r>
                <m:rPr/>
                <w:rPr>
                  <w:rFonts w:hint="default" w:ascii="Cambria Math" w:hAnsi="Cambria Math"/>
                  <w:szCs w:val="21"/>
                </w:rPr>
                <m:t>T</m:t>
              </m:r>
              <m:ctrlPr>
                <w:rPr>
                  <w:rFonts w:hint="default" w:ascii="Cambria Math" w:hAnsi="Cambria Math"/>
                  <w:i/>
                  <w:szCs w:val="21"/>
                </w:rPr>
              </m:ctrlPr>
            </m:e>
            <m:sub>
              <m:r>
                <m:rPr/>
                <w:rPr>
                  <w:rFonts w:ascii="Cambria Math" w:hAnsi="Cambria Math"/>
                  <w:szCs w:val="21"/>
                </w:rPr>
                <m:t>∆</m:t>
              </m:r>
              <m:ctrlPr>
                <w:rPr>
                  <w:rFonts w:hint="default" w:ascii="Cambria Math" w:hAnsi="Cambria Math"/>
                  <w:i/>
                  <w:szCs w:val="21"/>
                </w:rPr>
              </m:ctrlPr>
            </m:sub>
          </m:sSub>
          <m:r>
            <m:rPr/>
            <w:rPr>
              <w:rFonts w:hint="default" w:ascii="Cambria Math" w:hAnsi="Cambria Math"/>
              <w:szCs w:val="21"/>
            </w:rPr>
            <m:t xml:space="preserve">                                                           </m:t>
          </m:r>
          <m:r>
            <m:rPr>
              <m:sty m:val="p"/>
            </m:rPr>
            <w:rPr>
              <w:rFonts w:hint="default" w:ascii="Cambria Math" w:hAnsi="Cambria Math"/>
              <w:szCs w:val="21"/>
            </w:rPr>
            <m:t>（7）</m:t>
          </m:r>
        </m:oMath>
      </m:oMathPara>
    </w:p>
    <w:p>
      <w:pPr>
        <w:pStyle w:val="14"/>
        <w:widowControl/>
        <w:spacing w:before="156" w:beforeLines="50" w:after="156" w:afterLines="50" w:line="420" w:lineRule="exact"/>
        <w:jc w:val="both"/>
        <w:rPr>
          <w:rFonts w:hint="default" w:ascii="Times New Roman" w:hAnsi="Times New Roman"/>
          <w:color w:val="000000"/>
        </w:rPr>
      </w:pPr>
      <w:r>
        <w:rPr>
          <w:rFonts w:hint="default" w:ascii="Times New Roman" w:hAnsi="Times New Roman"/>
          <w:color w:val="000000"/>
        </w:rPr>
        <w:t>式中：</w:t>
      </w:r>
    </w:p>
    <w:p>
      <w:pPr>
        <w:pStyle w:val="14"/>
        <w:widowControl/>
        <w:spacing w:before="156" w:beforeLines="50" w:after="156" w:afterLines="50" w:line="420" w:lineRule="exact"/>
        <w:ind w:firstLine="960" w:firstLineChars="400"/>
        <w:jc w:val="both"/>
        <w:rPr>
          <w:rFonts w:hint="default" w:ascii="Times New Roman" w:hAnsi="Times New Roman"/>
        </w:rPr>
      </w:pPr>
      <m:oMath>
        <m:r>
          <m:rPr/>
          <w:rPr>
            <w:rFonts w:hint="default" w:ascii="Cambria Math" w:hAnsi="Cambria Math"/>
            <w:lang w:val="en-US" w:eastAsia="zh-CN"/>
          </w:rPr>
          <m:t>Y</m:t>
        </m:r>
      </m:oMath>
      <w:r>
        <w:rPr>
          <w:rFonts w:hAnsi="Cambria Math"/>
        </w:rPr>
        <w:t xml:space="preserve"> </w:t>
      </w:r>
      <w:r>
        <w:rPr>
          <w:rFonts w:hint="default" w:ascii="Times New Roman" w:hAnsi="Times New Roman"/>
        </w:rPr>
        <w:t>——</w:t>
      </w:r>
      <w:r>
        <w:rPr>
          <w:rFonts w:ascii="Times New Roman" w:hAnsi="Times New Roman"/>
        </w:rPr>
        <w:t xml:space="preserve"> </w:t>
      </w:r>
      <w:r>
        <w:rPr>
          <w:rFonts w:hint="eastAsia" w:ascii="Times New Roman" w:hAnsi="Times New Roman"/>
          <w:lang w:eastAsia="zh-CN"/>
        </w:rPr>
        <w:t>附加温升误差，℃</w:t>
      </w:r>
      <w:r>
        <w:rPr>
          <w:rFonts w:hint="default" w:ascii="Times New Roman" w:hAnsi="Times New Roman"/>
          <w:color w:val="000000"/>
        </w:rPr>
        <w:t>；</w:t>
      </w:r>
    </w:p>
    <w:p>
      <w:pPr>
        <w:pStyle w:val="14"/>
        <w:widowControl/>
        <w:spacing w:before="156" w:beforeLines="50" w:after="156" w:afterLines="50" w:line="420" w:lineRule="exact"/>
        <w:ind w:firstLine="960" w:firstLineChars="400"/>
        <w:jc w:val="both"/>
        <w:rPr>
          <w:rFonts w:hint="default" w:ascii="Times New Roman" w:hAnsi="Times New Roman"/>
          <w:color w:val="000000"/>
        </w:rPr>
      </w:pPr>
      <m:oMath>
        <m:sSub>
          <m:sSubPr>
            <m:ctrlPr>
              <w:rPr>
                <w:rFonts w:hint="default" w:ascii="Cambria Math" w:hAnsi="Cambria Math"/>
                <w:i/>
              </w:rPr>
            </m:ctrlPr>
          </m:sSubPr>
          <m:e>
            <m:r>
              <m:rPr/>
              <w:rPr>
                <w:rFonts w:hint="default" w:ascii="Cambria Math" w:hAnsi="Cambria Math"/>
              </w:rPr>
              <m:t>t</m:t>
            </m:r>
            <m:ctrlPr>
              <w:rPr>
                <w:rFonts w:hint="default" w:ascii="Cambria Math" w:hAnsi="Cambria Math"/>
                <w:i/>
              </w:rPr>
            </m:ctrlPr>
          </m:e>
          <m:sub>
            <m:r>
              <m:rPr/>
              <w:rPr>
                <w:rFonts w:hint="default" w:ascii="Cambria Math" w:hAnsi="Cambria Math"/>
              </w:rPr>
              <m:t>R</m:t>
            </m:r>
            <m:ctrlPr>
              <w:rPr>
                <w:rFonts w:hint="default" w:ascii="Cambria Math" w:hAnsi="Cambria Math"/>
                <w:i/>
              </w:rPr>
            </m:ctrlPr>
          </m:sub>
        </m:sSub>
        <m:r>
          <m:rPr/>
          <w:rPr>
            <w:rFonts w:hint="default" w:ascii="Cambria Math" w:hAnsi="Cambria Math"/>
          </w:rPr>
          <m:t xml:space="preserve">  </m:t>
        </m:r>
      </m:oMath>
      <w:r>
        <w:rPr>
          <w:rFonts w:hint="default" w:ascii="Times New Roman" w:hAnsi="Times New Roman"/>
        </w:rPr>
        <w:t>——</w:t>
      </w:r>
      <w:r>
        <w:t xml:space="preserve"> </w:t>
      </w:r>
      <w:r>
        <w:rPr>
          <w:rFonts w:hint="eastAsia"/>
          <w:lang w:eastAsia="zh-CN"/>
        </w:rPr>
        <w:t>未加电流前绕组温控器温度示值</w:t>
      </w:r>
      <w:r>
        <w:rPr>
          <w:rFonts w:hint="eastAsia" w:ascii="Times New Roman" w:hAnsi="Times New Roman"/>
          <w:lang w:eastAsia="zh-CN"/>
        </w:rPr>
        <w:t>，</w:t>
      </w:r>
      <w:r>
        <w:rPr>
          <w:rFonts w:hint="eastAsia" w:ascii="Times New Roman" w:hAnsi="Times New Roman"/>
          <w:color w:val="000000"/>
          <w:lang w:val="en-US" w:eastAsia="zh-CN"/>
        </w:rPr>
        <w:t>℃</w:t>
      </w:r>
      <w:r>
        <w:rPr>
          <w:rFonts w:hint="default" w:ascii="Times New Roman" w:hAnsi="Times New Roman"/>
          <w:color w:val="000000"/>
        </w:rPr>
        <w:t>；</w:t>
      </w:r>
    </w:p>
    <w:p>
      <w:pPr>
        <w:pStyle w:val="14"/>
        <w:widowControl/>
        <w:tabs>
          <w:tab w:val="left" w:pos="6388"/>
          <w:tab w:val="clear" w:pos="6412"/>
          <w:tab w:val="clear" w:pos="8244"/>
          <w:tab w:val="clear" w:pos="10076"/>
          <w:tab w:val="clear" w:pos="11908"/>
          <w:tab w:val="clear" w:pos="13740"/>
        </w:tabs>
        <w:spacing w:before="156" w:beforeLines="50" w:after="156" w:afterLines="50" w:line="420" w:lineRule="exact"/>
        <w:ind w:firstLine="960" w:firstLineChars="400"/>
        <w:jc w:val="both"/>
        <w:rPr>
          <w:rFonts w:hint="eastAsia" w:ascii="Times New Roman" w:hAnsi="Times New Roman" w:eastAsia="宋体"/>
          <w:lang w:eastAsia="zh-CN"/>
        </w:rPr>
      </w:pPr>
      <m:oMath>
        <m:sSub>
          <m:sSubPr>
            <m:ctrlPr>
              <w:rPr>
                <w:rFonts w:hint="default" w:ascii="Cambria Math" w:hAnsi="Cambria Math"/>
                <w:i/>
              </w:rPr>
            </m:ctrlPr>
          </m:sSubPr>
          <m:e>
            <m:r>
              <m:rPr/>
              <w:rPr>
                <w:rFonts w:hint="default" w:ascii="Cambria Math" w:hAnsi="Cambria Math"/>
              </w:rPr>
              <m:t>t</m:t>
            </m:r>
            <m:ctrlPr>
              <w:rPr>
                <w:rFonts w:hint="default" w:ascii="Cambria Math" w:hAnsi="Cambria Math"/>
                <w:i/>
              </w:rPr>
            </m:ctrlPr>
          </m:e>
          <m:sub>
            <m:r>
              <m:rPr/>
              <w:rPr>
                <w:rFonts w:hint="default" w:ascii="Cambria Math" w:hAnsi="Cambria Math"/>
              </w:rPr>
              <m:t>R</m:t>
            </m:r>
            <m:r>
              <m:rPr/>
              <w:rPr>
                <w:rFonts w:hint="default" w:ascii="Cambria Math" w:hAnsi="Cambria Math"/>
                <w:lang w:val="en-US" w:eastAsia="zh-CN"/>
              </w:rPr>
              <m:t>i</m:t>
            </m:r>
            <m:ctrlPr>
              <w:rPr>
                <w:rFonts w:hint="default" w:ascii="Cambria Math" w:hAnsi="Cambria Math"/>
                <w:i/>
              </w:rPr>
            </m:ctrlPr>
          </m:sub>
        </m:sSub>
      </m:oMath>
      <w:r>
        <w:rPr>
          <w:rFonts w:hAnsi="Cambria Math"/>
        </w:rPr>
        <w:t xml:space="preserve"> </w:t>
      </w:r>
      <w:r>
        <w:rPr>
          <w:rFonts w:hint="default" w:ascii="Times New Roman" w:hAnsi="Times New Roman"/>
        </w:rPr>
        <w:t>——</w:t>
      </w:r>
      <w:r>
        <w:rPr>
          <w:rFonts w:ascii="Times New Roman" w:hAnsi="Times New Roman"/>
        </w:rPr>
        <w:t xml:space="preserve"> </w:t>
      </w:r>
      <w:r>
        <w:rPr>
          <w:rFonts w:hint="eastAsia" w:ascii="Times New Roman" w:hAnsi="Times New Roman"/>
          <w:lang w:eastAsia="zh-CN"/>
        </w:rPr>
        <w:t>加电流后绕组温控器温度示值，℃</w:t>
      </w:r>
      <w:r>
        <w:rPr>
          <w:rFonts w:hint="default" w:ascii="Times New Roman" w:hAnsi="Times New Roman"/>
          <w:color w:val="000000"/>
        </w:rPr>
        <w:t>；</w:t>
      </w:r>
      <w:r>
        <w:rPr>
          <w:rFonts w:hint="eastAsia" w:ascii="Times New Roman" w:hAnsi="Times New Roman"/>
          <w:color w:val="000000"/>
          <w:lang w:eastAsia="zh-CN"/>
        </w:rPr>
        <w:tab/>
      </w:r>
    </w:p>
    <w:p>
      <w:pPr>
        <w:pStyle w:val="14"/>
        <w:widowControl/>
        <w:spacing w:before="156" w:beforeLines="50" w:after="156" w:afterLines="50" w:line="420" w:lineRule="exact"/>
        <w:ind w:firstLine="960" w:firstLineChars="400"/>
        <w:jc w:val="both"/>
        <w:rPr>
          <w:rFonts w:hint="eastAsia" w:hAnsi="Cambria Math" w:eastAsia="宋体"/>
          <w:b w:val="0"/>
          <w:i w:val="0"/>
          <w:szCs w:val="21"/>
          <w:lang w:eastAsia="zh-CN"/>
        </w:rPr>
      </w:pPr>
      <m:oMath>
        <m:sSub>
          <m:sSubPr>
            <m:ctrlPr>
              <w:rPr>
                <w:rFonts w:hint="default" w:ascii="Cambria Math" w:hAnsi="Cambria Math"/>
                <w:i/>
              </w:rPr>
            </m:ctrlPr>
          </m:sSubPr>
          <m:e>
            <m:r>
              <m:rPr/>
              <w:rPr>
                <w:rFonts w:hint="default" w:ascii="Cambria Math" w:hAnsi="Cambria Math"/>
                <w:lang w:val="en-US" w:eastAsia="zh-CN"/>
              </w:rPr>
              <m:t>T</m:t>
            </m:r>
            <m:ctrlPr>
              <w:rPr>
                <w:rFonts w:hint="default" w:ascii="Cambria Math" w:hAnsi="Cambria Math"/>
                <w:i/>
              </w:rPr>
            </m:ctrlPr>
          </m:e>
          <m:sub>
            <m:r>
              <m:rPr/>
              <w:rPr>
                <w:rFonts w:ascii="Cambria Math" w:hAnsi="Cambria Math"/>
              </w:rPr>
              <m:t>∆</m:t>
            </m:r>
            <m:ctrlPr>
              <w:rPr>
                <w:rFonts w:hint="default" w:ascii="Cambria Math" w:hAnsi="Cambria Math"/>
                <w:i/>
              </w:rPr>
            </m:ctrlPr>
          </m:sub>
        </m:sSub>
        <m:r>
          <m:rPr/>
          <w:rPr>
            <w:rFonts w:hint="default" w:ascii="Cambria Math" w:hAnsi="Cambria Math"/>
          </w:rPr>
          <m:t xml:space="preserve">  </m:t>
        </m:r>
      </m:oMath>
      <w:r>
        <w:rPr>
          <w:rFonts w:hint="default" w:ascii="Times New Roman" w:hAnsi="Times New Roman"/>
        </w:rPr>
        <w:t>——</w:t>
      </w:r>
      <w:r>
        <w:t xml:space="preserve"> </w:t>
      </w:r>
      <w:r>
        <w:rPr>
          <w:rFonts w:hint="eastAsia"/>
          <w:highlight w:val="none"/>
          <w:lang w:eastAsia="zh-CN"/>
        </w:rPr>
        <w:t>热模拟</w:t>
      </w:r>
      <w:r>
        <w:rPr>
          <w:rFonts w:hint="eastAsia"/>
          <w:highlight w:val="none"/>
          <w:lang w:val="en-US" w:eastAsia="zh-CN"/>
        </w:rPr>
        <w:t>标准</w:t>
      </w:r>
      <w:r>
        <w:rPr>
          <w:rFonts w:hint="eastAsia"/>
          <w:highlight w:val="none"/>
          <w:lang w:eastAsia="zh-CN"/>
        </w:rPr>
        <w:t>温</w:t>
      </w:r>
      <w:r>
        <w:rPr>
          <w:rFonts w:hint="eastAsia"/>
          <w:highlight w:val="none"/>
          <w:lang w:val="en-US" w:eastAsia="zh-CN"/>
        </w:rPr>
        <w:t>升</w:t>
      </w:r>
      <w:r>
        <w:rPr>
          <w:rFonts w:hint="eastAsia"/>
          <w:highlight w:val="none"/>
          <w:lang w:eastAsia="zh-CN"/>
        </w:rPr>
        <w:t>，根据加热电流</w:t>
      </w:r>
      <m:oMath>
        <m:sSub>
          <m:sSubPr>
            <m:ctrlPr>
              <w:rPr>
                <w:rFonts w:hint="default" w:ascii="Cambria Math" w:hAnsi="Cambria Math"/>
                <w:i/>
                <w:highlight w:val="none"/>
              </w:rPr>
            </m:ctrlPr>
          </m:sSubPr>
          <m:e>
            <m:r>
              <m:rPr/>
              <w:rPr>
                <w:rFonts w:hint="default" w:ascii="Cambria Math" w:hAnsi="Cambria Math"/>
                <w:highlight w:val="none"/>
              </w:rPr>
              <m:t>I</m:t>
            </m:r>
            <m:ctrlPr>
              <w:rPr>
                <w:rFonts w:hint="default" w:ascii="Cambria Math" w:hAnsi="Cambria Math"/>
                <w:i/>
                <w:highlight w:val="none"/>
              </w:rPr>
            </m:ctrlPr>
          </m:e>
          <m:sub>
            <m:r>
              <m:rPr/>
              <w:rPr>
                <w:rFonts w:hint="default" w:ascii="Cambria Math" w:hAnsi="Cambria Math"/>
                <w:highlight w:val="none"/>
              </w:rPr>
              <m:t>s</m:t>
            </m:r>
            <m:ctrlPr>
              <w:rPr>
                <w:rFonts w:hint="default" w:ascii="Cambria Math" w:hAnsi="Cambria Math"/>
                <w:i/>
                <w:highlight w:val="none"/>
              </w:rPr>
            </m:ctrlPr>
          </m:sub>
        </m:sSub>
      </m:oMath>
      <w:r>
        <w:rPr>
          <w:rFonts w:hint="eastAsia" w:hAnsi="Cambria Math"/>
          <w:i w:val="0"/>
          <w:highlight w:val="none"/>
          <w:lang w:eastAsia="zh-CN"/>
        </w:rPr>
        <w:t>从表</w:t>
      </w:r>
      <w:r>
        <w:rPr>
          <w:rFonts w:hint="eastAsia" w:hAnsi="Cambria Math"/>
          <w:i w:val="0"/>
          <w:highlight w:val="none"/>
          <w:lang w:val="en-US" w:eastAsia="zh-CN"/>
        </w:rPr>
        <w:t>1中查得</w:t>
      </w:r>
      <w:r>
        <w:rPr>
          <w:rFonts w:hint="eastAsia" w:ascii="Times New Roman" w:hAnsi="Times New Roman"/>
          <w:lang w:eastAsia="zh-CN"/>
        </w:rPr>
        <w:t>，</w:t>
      </w:r>
      <w:r>
        <w:rPr>
          <w:rFonts w:hint="eastAsia" w:ascii="Times New Roman" w:hAnsi="Times New Roman"/>
          <w:color w:val="000000"/>
          <w:highlight w:val="none"/>
          <w:lang w:val="en-US" w:eastAsia="zh-CN"/>
        </w:rPr>
        <w:t>℃</w:t>
      </w:r>
      <w:r>
        <w:rPr>
          <w:rFonts w:hint="eastAsia" w:ascii="Times New Roman" w:hAnsi="Times New Roman"/>
          <w:color w:val="000000"/>
          <w:highlight w:val="none"/>
          <w:lang w:eastAsia="zh-CN"/>
        </w:rPr>
        <w:t>。</w:t>
      </w:r>
    </w:p>
    <w:p>
      <w:pPr>
        <w:pStyle w:val="14"/>
        <w:widowControl/>
        <w:spacing w:line="420" w:lineRule="exact"/>
        <w:jc w:val="both"/>
        <w:rPr>
          <w:rFonts w:hint="default" w:cs="宋体"/>
          <w:kern w:val="2"/>
        </w:rPr>
      </w:pPr>
      <w:r>
        <w:rPr>
          <w:rFonts w:cs="宋体"/>
          <w:kern w:val="2"/>
        </w:rPr>
        <w:t>7</w:t>
      </w:r>
      <w:r>
        <w:rPr>
          <w:rFonts w:hint="default" w:cs="宋体"/>
          <w:kern w:val="2"/>
        </w:rPr>
        <w:t>.2.</w:t>
      </w:r>
      <w:r>
        <w:rPr>
          <w:rFonts w:cs="宋体"/>
          <w:spacing w:val="100"/>
          <w:kern w:val="2"/>
        </w:rPr>
        <w:t>9</w:t>
      </w:r>
      <w:r>
        <w:rPr>
          <w:rFonts w:cs="宋体"/>
          <w:kern w:val="2"/>
        </w:rPr>
        <w:t>热</w:t>
      </w:r>
      <w:r>
        <w:rPr>
          <w:rFonts w:hint="default" w:cs="宋体"/>
          <w:kern w:val="2"/>
        </w:rPr>
        <w:t>模拟时间常数校准</w:t>
      </w:r>
    </w:p>
    <w:p>
      <w:pPr>
        <w:pStyle w:val="14"/>
        <w:widowControl/>
        <w:spacing w:line="420" w:lineRule="exact"/>
        <w:jc w:val="both"/>
        <w:rPr>
          <w:rFonts w:hint="default" w:ascii="Times New Roman" w:hAnsi="Times New Roman"/>
          <w:color w:val="000000"/>
        </w:rPr>
      </w:pPr>
      <w:r>
        <w:rPr>
          <w:rFonts w:cs="宋体"/>
          <w:kern w:val="2"/>
        </w:rPr>
        <w:t>7</w:t>
      </w:r>
      <w:r>
        <w:rPr>
          <w:rFonts w:hint="default" w:cs="宋体"/>
          <w:kern w:val="2"/>
        </w:rPr>
        <w:t>.2.</w:t>
      </w:r>
      <w:r>
        <w:rPr>
          <w:rFonts w:cs="宋体"/>
          <w:kern w:val="2"/>
        </w:rPr>
        <w:t>9</w:t>
      </w:r>
      <w:r>
        <w:rPr>
          <w:rFonts w:hint="default" w:cs="宋体"/>
          <w:kern w:val="2"/>
        </w:rPr>
        <w:t>.</w:t>
      </w:r>
      <w:r>
        <w:rPr>
          <w:rFonts w:hint="default" w:cs="宋体"/>
          <w:spacing w:val="100"/>
          <w:kern w:val="2"/>
        </w:rPr>
        <w:t>1</w:t>
      </w:r>
      <w:r>
        <w:rPr>
          <w:rFonts w:hint="default" w:cs="宋体"/>
          <w:kern w:val="2"/>
        </w:rPr>
        <w:t>校准点的选择</w:t>
      </w:r>
    </w:p>
    <w:p>
      <w:pPr>
        <w:pStyle w:val="14"/>
        <w:widowControl/>
        <w:spacing w:line="420" w:lineRule="exact"/>
        <w:ind w:firstLine="480" w:firstLineChars="200"/>
        <w:jc w:val="both"/>
        <w:rPr>
          <w:rFonts w:hint="default" w:ascii="Times New Roman" w:hAnsi="Times New Roman"/>
          <w:color w:val="000000"/>
        </w:rPr>
      </w:pPr>
      <w:r>
        <w:rPr>
          <w:rFonts w:hint="default" w:ascii="Times New Roman" w:hAnsi="Times New Roman"/>
          <w:color w:val="000000"/>
        </w:rPr>
        <w:t>校准点应至少包括附加温升为10℃、24℃、38℃三个点。也可与用户协商确定。</w:t>
      </w:r>
    </w:p>
    <w:p>
      <w:pPr>
        <w:pStyle w:val="14"/>
        <w:widowControl/>
        <w:spacing w:line="420" w:lineRule="exact"/>
        <w:jc w:val="both"/>
        <w:rPr>
          <w:rFonts w:hint="default" w:cs="宋体"/>
          <w:kern w:val="2"/>
        </w:rPr>
      </w:pPr>
      <w:r>
        <w:rPr>
          <w:rFonts w:cs="宋体"/>
          <w:kern w:val="2"/>
        </w:rPr>
        <w:t>7</w:t>
      </w:r>
      <w:r>
        <w:rPr>
          <w:rFonts w:hint="default" w:cs="宋体"/>
          <w:kern w:val="2"/>
        </w:rPr>
        <w:t>.2.</w:t>
      </w:r>
      <w:r>
        <w:rPr>
          <w:rFonts w:cs="宋体"/>
          <w:kern w:val="2"/>
        </w:rPr>
        <w:t>9</w:t>
      </w:r>
      <w:r>
        <w:rPr>
          <w:rFonts w:hint="default" w:cs="宋体"/>
          <w:kern w:val="2"/>
        </w:rPr>
        <w:t xml:space="preserve">.2 </w:t>
      </w:r>
      <w:r>
        <w:rPr>
          <w:rFonts w:cs="宋体"/>
          <w:kern w:val="2"/>
        </w:rPr>
        <w:t xml:space="preserve"> </w:t>
      </w:r>
      <w:r>
        <w:rPr>
          <w:rFonts w:hint="default" w:cs="宋体"/>
          <w:kern w:val="2"/>
        </w:rPr>
        <w:t>校准方法</w:t>
      </w:r>
    </w:p>
    <w:p>
      <w:pPr>
        <w:pStyle w:val="14"/>
        <w:widowControl/>
        <w:spacing w:line="420" w:lineRule="exact"/>
        <w:ind w:firstLine="480" w:firstLineChars="200"/>
        <w:jc w:val="both"/>
        <w:rPr>
          <w:rFonts w:hint="default" w:ascii="Times New Roman" w:hAnsi="Times New Roman"/>
          <w:color w:val="000000"/>
        </w:rPr>
      </w:pPr>
      <w:r>
        <w:rPr>
          <w:rFonts w:hint="default" w:ascii="Times New Roman" w:hAnsi="Times New Roman"/>
          <w:color w:val="000000"/>
        </w:rPr>
        <w:t>与热模拟附加温升误差校准同时进行，调节交流恒流源电流使A</w:t>
      </w:r>
      <w:r>
        <w:rPr>
          <w:rFonts w:hint="default" w:ascii="Times New Roman" w:hAnsi="Times New Roman"/>
          <w:color w:val="000000"/>
          <w:vertAlign w:val="subscript"/>
        </w:rPr>
        <w:t>2</w:t>
      </w:r>
      <w:r>
        <w:rPr>
          <w:rFonts w:hint="default" w:ascii="Times New Roman" w:hAnsi="Times New Roman"/>
          <w:color w:val="000000"/>
        </w:rPr>
        <w:t>恒定在附加温升</w:t>
      </w:r>
      <m:oMath>
        <m:sSub>
          <m:sSubPr>
            <m:ctrlPr>
              <w:rPr>
                <w:rFonts w:hint="default" w:ascii="Cambria Math" w:hAnsi="Cambria Math"/>
                <w:i/>
              </w:rPr>
            </m:ctrlPr>
          </m:sSubPr>
          <m:e>
            <m:r>
              <m:rPr/>
              <w:rPr>
                <w:rFonts w:hint="default" w:ascii="Cambria Math" w:hAnsi="Cambria Math"/>
              </w:rPr>
              <m:t>T</m:t>
            </m:r>
            <m:ctrlPr>
              <w:rPr>
                <w:rFonts w:hint="default" w:ascii="Cambria Math" w:hAnsi="Cambria Math"/>
                <w:i/>
              </w:rPr>
            </m:ctrlPr>
          </m:e>
          <m:sub>
            <m:r>
              <m:rPr/>
              <w:rPr>
                <w:rFonts w:ascii="Cambria Math" w:hAnsi="Cambria Math"/>
              </w:rPr>
              <m:t>∆</m:t>
            </m:r>
            <m:ctrlPr>
              <w:rPr>
                <w:rFonts w:hint="default" w:ascii="Cambria Math" w:hAnsi="Cambria Math"/>
                <w:i/>
              </w:rPr>
            </m:ctrlPr>
          </m:sub>
        </m:sSub>
      </m:oMath>
      <w:r>
        <w:rPr>
          <w:rFonts w:hint="default" w:ascii="Times New Roman" w:hAnsi="Times New Roman"/>
          <w:color w:val="000000"/>
        </w:rPr>
        <w:t>对应的电流</w:t>
      </w:r>
      <m:oMath>
        <m:sSub>
          <m:sSubPr>
            <m:ctrlPr>
              <w:rPr>
                <w:rFonts w:hint="default" w:ascii="Cambria Math" w:hAnsi="Cambria Math"/>
                <w:i/>
              </w:rPr>
            </m:ctrlPr>
          </m:sSubPr>
          <m:e>
            <m:r>
              <m:rPr/>
              <w:rPr>
                <w:rFonts w:hint="default" w:ascii="Cambria Math" w:hAnsi="Cambria Math"/>
              </w:rPr>
              <m:t>I</m:t>
            </m:r>
            <m:ctrlPr>
              <w:rPr>
                <w:rFonts w:hint="default" w:ascii="Cambria Math" w:hAnsi="Cambria Math"/>
                <w:i/>
              </w:rPr>
            </m:ctrlPr>
          </m:e>
          <m:sub>
            <m:r>
              <m:rPr/>
              <w:rPr>
                <w:rFonts w:hint="default" w:ascii="Cambria Math" w:hAnsi="Cambria Math"/>
              </w:rPr>
              <m:t>s</m:t>
            </m:r>
            <m:ctrlPr>
              <w:rPr>
                <w:rFonts w:hint="default" w:ascii="Cambria Math" w:hAnsi="Cambria Math"/>
                <w:i/>
              </w:rPr>
            </m:ctrlPr>
          </m:sub>
        </m:sSub>
      </m:oMath>
      <w:r>
        <w:rPr>
          <w:rFonts w:hint="default" w:ascii="Times New Roman" w:hAnsi="Times New Roman"/>
          <w:i/>
          <w:iCs/>
          <w:color w:val="000000"/>
          <w:vertAlign w:val="subscript"/>
        </w:rPr>
        <w:t xml:space="preserve"> </w:t>
      </w:r>
      <w:r>
        <w:rPr>
          <w:rFonts w:hint="default" w:ascii="Times New Roman" w:hAnsi="Times New Roman"/>
          <w:color w:val="000000"/>
        </w:rPr>
        <w:t>，同时开启秒表，当绕组温控器指示值变化量达到附加温升值</w:t>
      </w:r>
      <m:oMath>
        <m:sSub>
          <m:sSubPr>
            <m:ctrlPr>
              <w:rPr>
                <w:rFonts w:hint="default" w:ascii="Cambria Math" w:hAnsi="Cambria Math"/>
                <w:i/>
              </w:rPr>
            </m:ctrlPr>
          </m:sSubPr>
          <m:e>
            <m:r>
              <m:rPr/>
              <w:rPr>
                <w:rFonts w:hint="default" w:ascii="Cambria Math" w:hAnsi="Cambria Math"/>
              </w:rPr>
              <m:t>T</m:t>
            </m:r>
            <m:ctrlPr>
              <w:rPr>
                <w:rFonts w:hint="default" w:ascii="Cambria Math" w:hAnsi="Cambria Math"/>
                <w:i/>
              </w:rPr>
            </m:ctrlPr>
          </m:e>
          <m:sub>
            <m:r>
              <m:rPr/>
              <w:rPr>
                <w:rFonts w:ascii="Cambria Math" w:hAnsi="Cambria Math"/>
              </w:rPr>
              <m:t>∆</m:t>
            </m:r>
            <m:ctrlPr>
              <w:rPr>
                <w:rFonts w:hint="default" w:ascii="Cambria Math" w:hAnsi="Cambria Math"/>
                <w:i/>
              </w:rPr>
            </m:ctrlPr>
          </m:sub>
        </m:sSub>
      </m:oMath>
      <w:r>
        <w:rPr>
          <w:rFonts w:hint="default" w:ascii="Times New Roman" w:hAnsi="Times New Roman"/>
          <w:color w:val="000000"/>
        </w:rPr>
        <w:t>的63.2%时，记录秒表的指示值，即为该点的热模拟时间常数。</w:t>
      </w:r>
    </w:p>
    <w:p>
      <w:pPr>
        <w:pStyle w:val="14"/>
        <w:widowControl/>
        <w:spacing w:line="420" w:lineRule="exact"/>
        <w:jc w:val="both"/>
        <w:rPr>
          <w:rFonts w:hint="default" w:cs="宋体"/>
          <w:kern w:val="2"/>
        </w:rPr>
      </w:pPr>
      <w:r>
        <w:rPr>
          <w:rFonts w:cs="宋体"/>
          <w:kern w:val="2"/>
        </w:rPr>
        <w:t>7</w:t>
      </w:r>
      <w:r>
        <w:rPr>
          <w:rFonts w:hint="default" w:cs="宋体"/>
          <w:kern w:val="2"/>
        </w:rPr>
        <w:t>.2.</w:t>
      </w:r>
      <w:r>
        <w:rPr>
          <w:rFonts w:cs="宋体"/>
          <w:kern w:val="2"/>
        </w:rPr>
        <w:t>10</w:t>
      </w:r>
      <w:r>
        <w:rPr>
          <w:rFonts w:hint="default" w:cs="宋体"/>
          <w:kern w:val="2"/>
        </w:rPr>
        <w:t xml:space="preserve"> </w:t>
      </w:r>
      <w:r>
        <w:rPr>
          <w:rFonts w:cs="宋体"/>
          <w:kern w:val="2"/>
        </w:rPr>
        <w:t xml:space="preserve"> </w:t>
      </w:r>
      <w:r>
        <w:rPr>
          <w:rFonts w:hint="default" w:cs="宋体"/>
          <w:kern w:val="2"/>
        </w:rPr>
        <w:t>温度变送器输出误差校准</w:t>
      </w:r>
    </w:p>
    <w:p>
      <w:pPr>
        <w:pStyle w:val="14"/>
        <w:widowControl/>
        <w:spacing w:line="420" w:lineRule="exact"/>
        <w:jc w:val="both"/>
        <w:rPr>
          <w:rFonts w:hint="default" w:ascii="Times New Roman" w:hAnsi="Times New Roman"/>
          <w:color w:val="000000"/>
        </w:rPr>
      </w:pPr>
      <w:r>
        <w:rPr>
          <w:rFonts w:cs="宋体"/>
          <w:kern w:val="2"/>
        </w:rPr>
        <w:t>7</w:t>
      </w:r>
      <w:r>
        <w:rPr>
          <w:rFonts w:hint="default" w:cs="宋体"/>
          <w:kern w:val="2"/>
        </w:rPr>
        <w:t>.2.</w:t>
      </w:r>
      <w:r>
        <w:rPr>
          <w:rFonts w:cs="宋体"/>
          <w:kern w:val="2"/>
        </w:rPr>
        <w:t>10</w:t>
      </w:r>
      <w:r>
        <w:rPr>
          <w:rFonts w:hint="default" w:cs="宋体"/>
          <w:kern w:val="2"/>
        </w:rPr>
        <w:t xml:space="preserve">.1 </w:t>
      </w:r>
      <w:r>
        <w:rPr>
          <w:rFonts w:cs="宋体"/>
          <w:kern w:val="2"/>
        </w:rPr>
        <w:t xml:space="preserve"> </w:t>
      </w:r>
      <w:r>
        <w:rPr>
          <w:rFonts w:hint="default" w:cs="宋体"/>
          <w:kern w:val="2"/>
        </w:rPr>
        <w:t>热模拟装置不带电流时温度变送器输出误差校准</w:t>
      </w:r>
    </w:p>
    <w:p>
      <w:pPr>
        <w:pStyle w:val="14"/>
        <w:widowControl/>
        <w:spacing w:line="420" w:lineRule="exact"/>
        <w:ind w:firstLine="480" w:firstLineChars="200"/>
        <w:jc w:val="both"/>
        <w:rPr>
          <w:rFonts w:hint="default" w:ascii="Times New Roman" w:hAnsi="Times New Roman"/>
          <w:color w:val="000000"/>
        </w:rPr>
      </w:pPr>
      <w:r>
        <w:rPr>
          <w:rFonts w:hint="default" w:ascii="Times New Roman" w:hAnsi="Times New Roman"/>
          <w:color w:val="000000"/>
        </w:rPr>
        <w:t>变送器输出误差校准与绕组温控器示值误差校准同时进行，将直流数字电流表连接到温度变送器的输出端，</w:t>
      </w:r>
      <w:r>
        <w:rPr>
          <w:rFonts w:hint="default" w:ascii="Times New Roman" w:hAnsi="Times New Roman"/>
          <w:color w:val="000000"/>
          <w:highlight w:val="none"/>
        </w:rPr>
        <w:t>记录恒温槽实际温度</w:t>
      </w:r>
      <w:r>
        <w:rPr>
          <w:rFonts w:hint="eastAsia" w:ascii="Times New Roman" w:hAnsi="Times New Roman"/>
          <w:color w:val="000000"/>
          <w:highlight w:val="none"/>
          <w:lang w:val="en-US" w:eastAsia="zh-CN"/>
        </w:rPr>
        <w:t>和</w:t>
      </w:r>
      <w:r>
        <w:rPr>
          <w:rFonts w:hint="default" w:ascii="Times New Roman" w:hAnsi="Times New Roman"/>
          <w:color w:val="000000"/>
          <w:highlight w:val="none"/>
        </w:rPr>
        <w:t>温度变送器的输出值，</w:t>
      </w:r>
      <w:r>
        <w:rPr>
          <w:rFonts w:hint="default" w:ascii="Times New Roman" w:hAnsi="Times New Roman"/>
          <w:color w:val="000000"/>
        </w:rPr>
        <w:t>按公式（8）计算温度变送器输出误差：</w:t>
      </w:r>
    </w:p>
    <w:p>
      <w:pPr>
        <w:pStyle w:val="14"/>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olor w:val="000000"/>
        </w:rPr>
      </w:pPr>
      <m:oMathPara>
        <m:oMathParaPr>
          <m:jc m:val="right"/>
        </m:oMathParaPr>
        <m:oMath>
          <m:r>
            <m:rPr/>
            <w:rPr>
              <w:rFonts w:hint="default" w:ascii="Cambria Math" w:hAnsi="Cambria Math"/>
              <w:szCs w:val="21"/>
            </w:rPr>
            <m:t>∆</m:t>
          </m:r>
          <m:sSub>
            <m:sSubPr>
              <m:ctrlPr>
                <w:rPr>
                  <w:rFonts w:hint="default" w:ascii="Cambria Math" w:hAnsi="Cambria Math"/>
                  <w:i/>
                  <w:szCs w:val="21"/>
                </w:rPr>
              </m:ctrlPr>
            </m:sSubPr>
            <m:e>
              <m:r>
                <m:rPr/>
                <w:rPr>
                  <w:rFonts w:hint="default" w:ascii="Cambria Math" w:hAnsi="Cambria Math"/>
                  <w:szCs w:val="21"/>
                </w:rPr>
                <m:t>A</m:t>
              </m:r>
              <m:ctrlPr>
                <w:rPr>
                  <w:rFonts w:hint="default" w:ascii="Cambria Math" w:hAnsi="Cambria Math"/>
                  <w:i/>
                  <w:szCs w:val="21"/>
                </w:rPr>
              </m:ctrlPr>
            </m:e>
            <m:sub>
              <m:r>
                <m:rPr/>
                <w:rPr>
                  <w:rFonts w:hint="default" w:ascii="Cambria Math" w:hAnsi="Cambria Math"/>
                  <w:szCs w:val="21"/>
                </w:rPr>
                <m:t>t</m:t>
              </m:r>
              <m:ctrlPr>
                <w:rPr>
                  <w:rFonts w:hint="default" w:ascii="Cambria Math" w:hAnsi="Cambria Math"/>
                  <w:i/>
                  <w:szCs w:val="21"/>
                </w:rPr>
              </m:ctrlPr>
            </m:sub>
          </m:sSub>
          <m:r>
            <m:rPr/>
            <w:rPr>
              <w:rFonts w:hint="default" w:ascii="Cambria Math" w:hAnsi="Cambria Math"/>
              <w:szCs w:val="21"/>
            </w:rPr>
            <m:t xml:space="preserve">= </m:t>
          </m:r>
          <m:sSub>
            <m:sSubPr>
              <m:ctrlPr>
                <w:rPr>
                  <w:rFonts w:hint="default" w:ascii="Cambria Math" w:hAnsi="Cambria Math"/>
                  <w:i/>
                  <w:szCs w:val="21"/>
                </w:rPr>
              </m:ctrlPr>
            </m:sSubPr>
            <m:e>
              <m:r>
                <m:rPr/>
                <w:rPr>
                  <w:rFonts w:hint="default" w:ascii="Cambria Math" w:hAnsi="Cambria Math"/>
                  <w:szCs w:val="21"/>
                </w:rPr>
                <m:t>A</m:t>
              </m:r>
              <m:ctrlPr>
                <w:rPr>
                  <w:rFonts w:hint="default" w:ascii="Cambria Math" w:hAnsi="Cambria Math"/>
                  <w:i/>
                  <w:szCs w:val="21"/>
                </w:rPr>
              </m:ctrlPr>
            </m:e>
            <m:sub>
              <m:r>
                <m:rPr/>
                <w:rPr>
                  <w:rFonts w:hint="default" w:ascii="Cambria Math" w:hAnsi="Cambria Math"/>
                  <w:szCs w:val="21"/>
                </w:rPr>
                <m:t>d</m:t>
              </m:r>
              <m:ctrlPr>
                <w:rPr>
                  <w:rFonts w:hint="default" w:ascii="Cambria Math" w:hAnsi="Cambria Math"/>
                  <w:i/>
                  <w:szCs w:val="21"/>
                </w:rPr>
              </m:ctrlPr>
            </m:sub>
          </m:sSub>
          <m:r>
            <m:rPr/>
            <w:rPr>
              <w:rFonts w:hint="default" w:ascii="Cambria Math" w:hAnsi="Cambria Math"/>
              <w:szCs w:val="21"/>
            </w:rPr>
            <m:t xml:space="preserve">  −</m:t>
          </m:r>
          <m:d>
            <m:dPr>
              <m:begChr m:val="["/>
              <m:endChr m:val="]"/>
              <m:ctrlPr>
                <w:rPr>
                  <w:rFonts w:hint="default" w:ascii="Cambria Math" w:hAnsi="Cambria Math"/>
                  <w:i/>
                  <w:szCs w:val="21"/>
                </w:rPr>
              </m:ctrlPr>
            </m:dPr>
            <m:e>
              <m:f>
                <m:fPr>
                  <m:ctrlPr>
                    <w:rPr>
                      <w:rFonts w:hint="default" w:ascii="Cambria Math" w:hAnsi="Cambria Math"/>
                      <w:i/>
                      <w:szCs w:val="21"/>
                    </w:rPr>
                  </m:ctrlPr>
                </m:fPr>
                <m:num>
                  <m:sSub>
                    <m:sSubPr>
                      <m:ctrlPr>
                        <w:rPr>
                          <w:rFonts w:hint="default" w:ascii="Cambria Math" w:hAnsi="Cambria Math"/>
                          <w:i/>
                          <w:szCs w:val="21"/>
                        </w:rPr>
                      </m:ctrlPr>
                    </m:sSubPr>
                    <m:e>
                      <m:r>
                        <m:rPr/>
                        <w:rPr>
                          <w:rFonts w:hint="default" w:ascii="Cambria Math" w:hAnsi="Cambria Math"/>
                          <w:szCs w:val="21"/>
                        </w:rPr>
                        <m:t>A</m:t>
                      </m:r>
                      <m:ctrlPr>
                        <w:rPr>
                          <w:rFonts w:hint="default" w:ascii="Cambria Math" w:hAnsi="Cambria Math"/>
                          <w:i/>
                          <w:szCs w:val="21"/>
                        </w:rPr>
                      </m:ctrlPr>
                    </m:e>
                    <m:sub>
                      <m:r>
                        <m:rPr/>
                        <w:rPr>
                          <w:rFonts w:hint="default" w:ascii="Cambria Math" w:hAnsi="Cambria Math"/>
                          <w:szCs w:val="21"/>
                        </w:rPr>
                        <m:t>m</m:t>
                      </m:r>
                      <m:ctrlPr>
                        <w:rPr>
                          <w:rFonts w:hint="default" w:ascii="Cambria Math" w:hAnsi="Cambria Math"/>
                          <w:i/>
                          <w:szCs w:val="21"/>
                        </w:rPr>
                      </m:ctrlPr>
                    </m:sub>
                  </m:sSub>
                  <m:ctrlPr>
                    <w:rPr>
                      <w:rFonts w:hint="default" w:ascii="Cambria Math" w:hAnsi="Cambria Math"/>
                      <w:i/>
                      <w:szCs w:val="21"/>
                    </w:rPr>
                  </m:ctrlPr>
                </m:num>
                <m:den>
                  <m:sSub>
                    <m:sSubPr>
                      <m:ctrlPr>
                        <w:rPr>
                          <w:rFonts w:hint="default" w:ascii="Cambria Math" w:hAnsi="Cambria Math"/>
                          <w:i/>
                          <w:szCs w:val="21"/>
                        </w:rPr>
                      </m:ctrlPr>
                    </m:sSubPr>
                    <m:e>
                      <m:r>
                        <m:rPr/>
                        <w:rPr>
                          <w:rFonts w:hint="default" w:ascii="Cambria Math" w:hAnsi="Cambria Math"/>
                          <w:szCs w:val="21"/>
                        </w:rPr>
                        <m:t>t</m:t>
                      </m:r>
                      <m:ctrlPr>
                        <w:rPr>
                          <w:rFonts w:hint="default" w:ascii="Cambria Math" w:hAnsi="Cambria Math"/>
                          <w:i/>
                          <w:szCs w:val="21"/>
                        </w:rPr>
                      </m:ctrlPr>
                    </m:e>
                    <m:sub>
                      <m:r>
                        <m:rPr/>
                        <w:rPr>
                          <w:rFonts w:hint="default" w:ascii="Cambria Math" w:hAnsi="Cambria Math"/>
                          <w:szCs w:val="21"/>
                        </w:rPr>
                        <m:t>m</m:t>
                      </m:r>
                      <m:ctrlPr>
                        <w:rPr>
                          <w:rFonts w:hint="default" w:ascii="Cambria Math" w:hAnsi="Cambria Math"/>
                          <w:i/>
                          <w:szCs w:val="21"/>
                        </w:rPr>
                      </m:ctrlPr>
                    </m:sub>
                  </m:sSub>
                  <m:ctrlPr>
                    <w:rPr>
                      <w:rFonts w:hint="default" w:ascii="Cambria Math" w:hAnsi="Cambria Math"/>
                      <w:i/>
                      <w:szCs w:val="21"/>
                    </w:rPr>
                  </m:ctrlPr>
                </m:den>
              </m:f>
              <m:r>
                <m:rPr/>
                <w:rPr>
                  <w:rFonts w:hint="default" w:ascii="Cambria Math" w:hAnsi="Cambria Math"/>
                  <w:szCs w:val="21"/>
                </w:rPr>
                <m:t>(</m:t>
              </m:r>
              <m:sSub>
                <m:sSubPr>
                  <m:ctrlPr>
                    <w:rPr>
                      <w:rFonts w:hint="default" w:ascii="Cambria Math" w:hAnsi="Cambria Math"/>
                      <w:i/>
                      <w:szCs w:val="21"/>
                    </w:rPr>
                  </m:ctrlPr>
                </m:sSubPr>
                <m:e>
                  <m:r>
                    <m:rPr/>
                    <w:rPr>
                      <w:rFonts w:hint="default" w:ascii="Cambria Math" w:hAnsi="Cambria Math"/>
                      <w:szCs w:val="21"/>
                    </w:rPr>
                    <m:t>t</m:t>
                  </m:r>
                  <m:ctrlPr>
                    <w:rPr>
                      <w:rFonts w:hint="default" w:ascii="Cambria Math" w:hAnsi="Cambria Math"/>
                      <w:i/>
                      <w:szCs w:val="21"/>
                    </w:rPr>
                  </m:ctrlPr>
                </m:e>
                <m:sub>
                  <m:r>
                    <m:rPr/>
                    <w:rPr>
                      <w:rFonts w:hint="default" w:ascii="Cambria Math" w:hAnsi="Cambria Math"/>
                      <w:szCs w:val="21"/>
                    </w:rPr>
                    <m:t>s</m:t>
                  </m:r>
                  <m:ctrlPr>
                    <w:rPr>
                      <w:rFonts w:hint="default" w:ascii="Cambria Math" w:hAnsi="Cambria Math"/>
                      <w:i/>
                      <w:szCs w:val="21"/>
                    </w:rPr>
                  </m:ctrlPr>
                </m:sub>
              </m:sSub>
              <m:r>
                <m:rPr/>
                <w:rPr>
                  <w:rFonts w:hint="default" w:ascii="Cambria Math" w:hAnsi="Cambria Math"/>
                  <w:szCs w:val="21"/>
                </w:rPr>
                <m:t>−</m:t>
              </m:r>
              <m:sSub>
                <m:sSubPr>
                  <m:ctrlPr>
                    <w:rPr>
                      <w:rFonts w:hint="default" w:ascii="Cambria Math" w:hAnsi="Cambria Math"/>
                      <w:i/>
                      <w:szCs w:val="21"/>
                    </w:rPr>
                  </m:ctrlPr>
                </m:sSubPr>
                <m:e>
                  <m:r>
                    <m:rPr/>
                    <w:rPr>
                      <w:rFonts w:hint="default" w:ascii="Cambria Math" w:hAnsi="Cambria Math"/>
                      <w:szCs w:val="21"/>
                    </w:rPr>
                    <m:t>t</m:t>
                  </m:r>
                  <m:ctrlPr>
                    <w:rPr>
                      <w:rFonts w:hint="default" w:ascii="Cambria Math" w:hAnsi="Cambria Math"/>
                      <w:i/>
                      <w:szCs w:val="21"/>
                    </w:rPr>
                  </m:ctrlPr>
                </m:e>
                <m:sub>
                  <m:r>
                    <m:rPr/>
                    <w:rPr>
                      <w:rFonts w:hint="default" w:ascii="Cambria Math" w:hAnsi="Cambria Math"/>
                      <w:szCs w:val="21"/>
                    </w:rPr>
                    <m:t>0</m:t>
                  </m:r>
                  <m:ctrlPr>
                    <w:rPr>
                      <w:rFonts w:hint="default" w:ascii="Cambria Math" w:hAnsi="Cambria Math"/>
                      <w:i/>
                      <w:szCs w:val="21"/>
                    </w:rPr>
                  </m:ctrlPr>
                </m:sub>
              </m:sSub>
              <m:r>
                <m:rPr/>
                <w:rPr>
                  <w:rFonts w:hint="default" w:ascii="Cambria Math" w:hAnsi="Cambria Math"/>
                  <w:szCs w:val="21"/>
                </w:rPr>
                <m:t>)+</m:t>
              </m:r>
              <m:sSub>
                <m:sSubPr>
                  <m:ctrlPr>
                    <w:rPr>
                      <w:rFonts w:hint="default" w:ascii="Cambria Math" w:hAnsi="Cambria Math"/>
                      <w:i/>
                      <w:szCs w:val="21"/>
                    </w:rPr>
                  </m:ctrlPr>
                </m:sSubPr>
                <m:e>
                  <m:r>
                    <m:rPr/>
                    <w:rPr>
                      <w:rFonts w:hint="default" w:ascii="Cambria Math" w:hAnsi="Cambria Math"/>
                      <w:szCs w:val="21"/>
                    </w:rPr>
                    <m:t>A</m:t>
                  </m:r>
                  <m:ctrlPr>
                    <w:rPr>
                      <w:rFonts w:hint="default" w:ascii="Cambria Math" w:hAnsi="Cambria Math"/>
                      <w:i/>
                      <w:szCs w:val="21"/>
                    </w:rPr>
                  </m:ctrlPr>
                </m:e>
                <m:sub>
                  <m:r>
                    <m:rPr/>
                    <w:rPr>
                      <w:rFonts w:hint="default" w:ascii="Cambria Math" w:hAnsi="Cambria Math"/>
                      <w:szCs w:val="21"/>
                    </w:rPr>
                    <m:t>0</m:t>
                  </m:r>
                  <m:ctrlPr>
                    <w:rPr>
                      <w:rFonts w:hint="default" w:ascii="Cambria Math" w:hAnsi="Cambria Math"/>
                      <w:i/>
                      <w:szCs w:val="21"/>
                    </w:rPr>
                  </m:ctrlPr>
                </m:sub>
              </m:sSub>
              <m:ctrlPr>
                <w:rPr>
                  <w:rFonts w:hint="default" w:ascii="Cambria Math" w:hAnsi="Cambria Math"/>
                  <w:i/>
                  <w:szCs w:val="21"/>
                </w:rPr>
              </m:ctrlPr>
            </m:e>
          </m:d>
          <m:r>
            <m:rPr/>
            <w:rPr>
              <w:rFonts w:hint="default" w:ascii="Cambria Math" w:hAnsi="Cambria Math"/>
              <w:szCs w:val="21"/>
            </w:rPr>
            <m:t xml:space="preserve">                                                      </m:t>
          </m:r>
          <m:r>
            <m:rPr>
              <m:sty m:val="p"/>
            </m:rPr>
            <w:rPr>
              <w:rFonts w:hint="default" w:ascii="Cambria Math" w:hAnsi="Cambria Math"/>
              <w:szCs w:val="21"/>
            </w:rPr>
            <m:t>（8）</m:t>
          </m:r>
        </m:oMath>
      </m:oMathPara>
    </w:p>
    <w:p>
      <w:pPr>
        <w:pStyle w:val="14"/>
        <w:widowControl/>
        <w:spacing w:before="156" w:beforeLines="50" w:after="156" w:afterLines="50" w:line="420" w:lineRule="exact"/>
        <w:jc w:val="both"/>
        <w:rPr>
          <w:rFonts w:hint="default" w:ascii="Times New Roman" w:hAnsi="Times New Roman"/>
          <w:color w:val="000000"/>
        </w:rPr>
      </w:pPr>
      <w:r>
        <w:rPr>
          <w:rFonts w:hint="default" w:ascii="Times New Roman" w:hAnsi="Times New Roman"/>
          <w:color w:val="000000"/>
        </w:rPr>
        <w:t>式中：</w:t>
      </w:r>
    </w:p>
    <w:p>
      <w:pPr>
        <w:pStyle w:val="14"/>
        <w:widowControl/>
        <w:spacing w:before="156" w:beforeLines="50" w:after="156" w:afterLines="50" w:line="420" w:lineRule="exact"/>
        <w:ind w:firstLine="960" w:firstLineChars="400"/>
        <w:jc w:val="both"/>
        <w:rPr>
          <w:rFonts w:hint="default" w:ascii="Times New Roman" w:hAnsi="Times New Roman"/>
        </w:rPr>
      </w:pPr>
      <m:oMath>
        <m:r>
          <m:rPr/>
          <w:rPr>
            <w:rFonts w:hint="default" w:ascii="Cambria Math" w:hAnsi="Cambria Math"/>
          </w:rPr>
          <m:t>∆</m:t>
        </m:r>
        <m:sSub>
          <m:sSubPr>
            <m:ctrlPr>
              <w:rPr>
                <w:rFonts w:hint="default" w:ascii="Cambria Math" w:hAnsi="Cambria Math"/>
                <w:i/>
              </w:rPr>
            </m:ctrlPr>
          </m:sSubPr>
          <m:e>
            <m:r>
              <m:rPr/>
              <w:rPr>
                <w:rFonts w:hint="default" w:ascii="Cambria Math" w:hAnsi="Cambria Math"/>
              </w:rPr>
              <m:t>A</m:t>
            </m:r>
            <m:ctrlPr>
              <w:rPr>
                <w:rFonts w:hint="default" w:ascii="Cambria Math" w:hAnsi="Cambria Math"/>
                <w:i/>
              </w:rPr>
            </m:ctrlPr>
          </m:e>
          <m:sub>
            <m:r>
              <m:rPr/>
              <w:rPr>
                <w:rFonts w:hint="default" w:ascii="Cambria Math" w:hAnsi="Cambria Math"/>
              </w:rPr>
              <m:t>t</m:t>
            </m:r>
            <m:ctrlPr>
              <w:rPr>
                <w:rFonts w:hint="default" w:ascii="Cambria Math" w:hAnsi="Cambria Math"/>
                <w:i/>
              </w:rPr>
            </m:ctrlPr>
          </m:sub>
        </m:sSub>
      </m:oMath>
      <w:r>
        <w:rPr>
          <w:rFonts w:hAnsi="Cambria Math"/>
        </w:rPr>
        <w:t xml:space="preserve"> </w:t>
      </w:r>
      <w:r>
        <w:rPr>
          <w:rFonts w:hint="default" w:ascii="Times New Roman" w:hAnsi="Times New Roman"/>
        </w:rPr>
        <w:t>——</w:t>
      </w:r>
      <w:r>
        <w:rPr>
          <w:rFonts w:ascii="Times New Roman" w:hAnsi="Times New Roman"/>
        </w:rPr>
        <w:t xml:space="preserve"> </w:t>
      </w:r>
      <w:r>
        <w:rPr>
          <w:rFonts w:hint="default" w:ascii="Times New Roman" w:hAnsi="Times New Roman"/>
          <w:color w:val="000000"/>
        </w:rPr>
        <w:t>变送器的输出误差，mA或V；</w:t>
      </w:r>
    </w:p>
    <w:p>
      <w:pPr>
        <w:pStyle w:val="14"/>
        <w:widowControl/>
        <w:spacing w:before="156" w:beforeLines="50" w:after="156" w:afterLines="50" w:line="420" w:lineRule="exact"/>
        <w:ind w:firstLine="960" w:firstLineChars="400"/>
        <w:jc w:val="both"/>
        <w:rPr>
          <w:rFonts w:hint="default" w:ascii="Times New Roman" w:hAnsi="Times New Roman"/>
        </w:rPr>
      </w:pPr>
      <m:oMath>
        <m:sSub>
          <m:sSubPr>
            <m:ctrlPr>
              <w:rPr>
                <w:rFonts w:hint="default" w:ascii="Cambria Math" w:hAnsi="Cambria Math"/>
                <w:i/>
              </w:rPr>
            </m:ctrlPr>
          </m:sSubPr>
          <m:e>
            <m:r>
              <m:rPr/>
              <w:rPr>
                <w:rFonts w:hint="default" w:ascii="Cambria Math" w:hAnsi="Cambria Math"/>
              </w:rPr>
              <m:t xml:space="preserve">  A</m:t>
            </m:r>
            <m:ctrlPr>
              <w:rPr>
                <w:rFonts w:hint="default" w:ascii="Cambria Math" w:hAnsi="Cambria Math"/>
                <w:i/>
              </w:rPr>
            </m:ctrlPr>
          </m:e>
          <m:sub>
            <m:r>
              <m:rPr/>
              <w:rPr>
                <w:rFonts w:hint="default" w:ascii="Cambria Math" w:hAnsi="Cambria Math"/>
              </w:rPr>
              <m:t>d</m:t>
            </m:r>
            <m:ctrlPr>
              <w:rPr>
                <w:rFonts w:hint="default" w:ascii="Cambria Math" w:hAnsi="Cambria Math"/>
                <w:i/>
              </w:rPr>
            </m:ctrlPr>
          </m:sub>
        </m:sSub>
        <m:r>
          <m:rPr/>
          <w:rPr>
            <w:rFonts w:hint="default" w:ascii="Cambria Math" w:hAnsi="Cambria Math"/>
          </w:rPr>
          <m:t xml:space="preserve">  </m:t>
        </m:r>
      </m:oMath>
      <w:r>
        <w:rPr>
          <w:rFonts w:hint="default" w:ascii="Times New Roman" w:hAnsi="Times New Roman"/>
        </w:rPr>
        <w:t>——</w:t>
      </w:r>
      <w:r>
        <w:t xml:space="preserve"> </w:t>
      </w:r>
      <w:r>
        <w:rPr>
          <w:rFonts w:hint="default" w:ascii="Times New Roman" w:hAnsi="Times New Roman"/>
          <w:color w:val="000000"/>
        </w:rPr>
        <w:t>变送器的输出</w:t>
      </w:r>
      <w:r>
        <w:rPr>
          <w:rFonts w:ascii="Times New Roman" w:hAnsi="Times New Roman"/>
          <w:color w:val="000000"/>
        </w:rPr>
        <w:t>值</w:t>
      </w:r>
      <w:r>
        <w:rPr>
          <w:rFonts w:hint="default" w:ascii="Times New Roman" w:hAnsi="Times New Roman"/>
          <w:color w:val="000000"/>
        </w:rPr>
        <w:t>，mA或V；</w:t>
      </w:r>
    </w:p>
    <w:p>
      <w:pPr>
        <w:pStyle w:val="14"/>
        <w:widowControl/>
        <w:spacing w:before="156" w:beforeLines="50" w:after="156" w:afterLines="50" w:line="420" w:lineRule="exact"/>
        <w:ind w:firstLine="960" w:firstLineChars="400"/>
        <w:jc w:val="both"/>
        <w:rPr>
          <w:rFonts w:hint="default" w:ascii="Times New Roman" w:hAnsi="Times New Roman"/>
        </w:rPr>
      </w:pPr>
      <m:oMath>
        <m:sSub>
          <m:sSubPr>
            <m:ctrlPr>
              <w:rPr>
                <w:rFonts w:hint="default" w:ascii="Cambria Math" w:hAnsi="Cambria Math"/>
                <w:i/>
              </w:rPr>
            </m:ctrlPr>
          </m:sSubPr>
          <m:e>
            <m:r>
              <m:rPr/>
              <w:rPr>
                <w:rFonts w:hint="default" w:ascii="Cambria Math" w:hAnsi="Cambria Math"/>
              </w:rPr>
              <m:t xml:space="preserve">  A</m:t>
            </m:r>
            <m:ctrlPr>
              <w:rPr>
                <w:rFonts w:hint="default" w:ascii="Cambria Math" w:hAnsi="Cambria Math"/>
                <w:i/>
              </w:rPr>
            </m:ctrlPr>
          </m:e>
          <m:sub>
            <m:r>
              <m:rPr/>
              <w:rPr>
                <w:rFonts w:hint="default" w:ascii="Cambria Math" w:hAnsi="Cambria Math"/>
              </w:rPr>
              <m:t>m</m:t>
            </m:r>
            <m:ctrlPr>
              <w:rPr>
                <w:rFonts w:hint="default" w:ascii="Cambria Math" w:hAnsi="Cambria Math"/>
                <w:i/>
              </w:rPr>
            </m:ctrlPr>
          </m:sub>
        </m:sSub>
        <m:r>
          <m:rPr/>
          <w:rPr>
            <w:rFonts w:hint="default" w:ascii="Cambria Math" w:hAnsi="Cambria Math"/>
          </w:rPr>
          <m:t xml:space="preserve">  </m:t>
        </m:r>
      </m:oMath>
      <w:r>
        <w:rPr>
          <w:rFonts w:hint="default" w:ascii="Times New Roman" w:hAnsi="Times New Roman"/>
        </w:rPr>
        <w:t>——</w:t>
      </w:r>
      <w:r>
        <w:t xml:space="preserve"> </w:t>
      </w:r>
      <w:r>
        <w:rPr>
          <w:rFonts w:hint="default" w:ascii="Times New Roman" w:hAnsi="Times New Roman"/>
          <w:color w:val="000000"/>
        </w:rPr>
        <w:t>变送器的输出量程，mA或V；</w:t>
      </w:r>
    </w:p>
    <w:p>
      <w:pPr>
        <w:pStyle w:val="14"/>
        <w:widowControl/>
        <w:spacing w:before="156" w:beforeLines="50" w:after="156" w:afterLines="50" w:line="420" w:lineRule="exact"/>
        <w:ind w:firstLine="960" w:firstLineChars="400"/>
        <w:jc w:val="both"/>
        <w:rPr>
          <w:rFonts w:hint="default" w:ascii="Times New Roman" w:hAnsi="Times New Roman"/>
          <w:color w:val="000000"/>
        </w:rPr>
      </w:pPr>
      <w:r>
        <w:rPr>
          <w:rFonts w:ascii="Times New Roman" w:hAnsi="Times New Roman"/>
          <w:color w:val="000000"/>
        </w:rPr>
        <w:t xml:space="preserve"> </w:t>
      </w:r>
      <m:oMath>
        <m:sSub>
          <m:sSubPr>
            <m:ctrlPr>
              <w:rPr>
                <w:rFonts w:hint="default" w:ascii="Cambria Math" w:hAnsi="Cambria Math"/>
                <w:i/>
              </w:rPr>
            </m:ctrlPr>
          </m:sSubPr>
          <m:e>
            <m:r>
              <m:rPr/>
              <w:rPr>
                <w:rFonts w:hint="default" w:ascii="Cambria Math" w:hAnsi="Cambria Math"/>
              </w:rPr>
              <m:t xml:space="preserve"> t</m:t>
            </m:r>
            <m:ctrlPr>
              <w:rPr>
                <w:rFonts w:hint="default" w:ascii="Cambria Math" w:hAnsi="Cambria Math"/>
                <w:i/>
              </w:rPr>
            </m:ctrlPr>
          </m:e>
          <m:sub>
            <m:r>
              <m:rPr/>
              <w:rPr>
                <w:rFonts w:hint="default" w:ascii="Cambria Math" w:hAnsi="Cambria Math"/>
              </w:rPr>
              <m:t>m</m:t>
            </m:r>
            <m:ctrlPr>
              <w:rPr>
                <w:rFonts w:hint="default" w:ascii="Cambria Math" w:hAnsi="Cambria Math"/>
                <w:i/>
              </w:rPr>
            </m:ctrlPr>
          </m:sub>
        </m:sSub>
        <m:r>
          <m:rPr/>
          <w:rPr>
            <w:rFonts w:hint="default" w:ascii="Cambria Math" w:hAnsi="Cambria Math"/>
          </w:rPr>
          <m:t xml:space="preserve">  </m:t>
        </m:r>
      </m:oMath>
      <w:r>
        <w:rPr>
          <w:rFonts w:hint="default" w:ascii="Times New Roman" w:hAnsi="Times New Roman"/>
        </w:rPr>
        <w:t>——</w:t>
      </w:r>
      <w:r>
        <w:t xml:space="preserve"> </w:t>
      </w:r>
      <w:r>
        <w:rPr>
          <w:rFonts w:hint="default" w:ascii="Times New Roman" w:hAnsi="Times New Roman"/>
          <w:color w:val="000000"/>
        </w:rPr>
        <w:t>变送器的输入量程，℃；</w:t>
      </w:r>
    </w:p>
    <w:p>
      <w:pPr>
        <w:pStyle w:val="14"/>
        <w:widowControl/>
        <w:spacing w:before="156" w:beforeLines="50" w:after="156" w:afterLines="50" w:line="420" w:lineRule="exact"/>
        <w:ind w:firstLine="960" w:firstLineChars="400"/>
        <w:jc w:val="both"/>
        <w:rPr>
          <w:rFonts w:hint="default" w:ascii="Times New Roman" w:hAnsi="Times New Roman"/>
          <w:color w:val="000000"/>
        </w:rPr>
      </w:pPr>
      <m:oMath>
        <m:sSub>
          <m:sSubPr>
            <m:ctrlPr>
              <w:rPr>
                <w:rFonts w:hint="default" w:ascii="Cambria Math" w:hAnsi="Cambria Math"/>
                <w:i/>
              </w:rPr>
            </m:ctrlPr>
          </m:sSubPr>
          <m:e>
            <m:r>
              <m:rPr/>
              <w:rPr>
                <w:rFonts w:hint="default" w:ascii="Cambria Math" w:hAnsi="Cambria Math"/>
              </w:rPr>
              <m:t xml:space="preserve">  A</m:t>
            </m:r>
            <m:ctrlPr>
              <w:rPr>
                <w:rFonts w:hint="default" w:ascii="Cambria Math" w:hAnsi="Cambria Math"/>
                <w:i/>
              </w:rPr>
            </m:ctrlPr>
          </m:e>
          <m:sub>
            <m:r>
              <m:rPr/>
              <w:rPr>
                <w:rFonts w:hint="default" w:ascii="Cambria Math" w:hAnsi="Cambria Math"/>
              </w:rPr>
              <m:t>0</m:t>
            </m:r>
            <m:ctrlPr>
              <w:rPr>
                <w:rFonts w:hint="default" w:ascii="Cambria Math" w:hAnsi="Cambria Math"/>
                <w:i/>
              </w:rPr>
            </m:ctrlPr>
          </m:sub>
        </m:sSub>
        <m:r>
          <m:rPr/>
          <w:rPr>
            <w:rFonts w:hint="default" w:ascii="Cambria Math" w:hAnsi="Cambria Math"/>
          </w:rPr>
          <m:t xml:space="preserve">  </m:t>
        </m:r>
      </m:oMath>
      <w:r>
        <w:rPr>
          <w:rFonts w:hint="default" w:ascii="Times New Roman" w:hAnsi="Times New Roman"/>
        </w:rPr>
        <w:t>——</w:t>
      </w:r>
      <w:r>
        <w:t xml:space="preserve"> </w:t>
      </w:r>
      <w:r>
        <w:rPr>
          <w:rFonts w:hint="default" w:ascii="Times New Roman" w:hAnsi="Times New Roman"/>
          <w:color w:val="000000"/>
        </w:rPr>
        <w:t>变送器输出的理论下限值，mA或V；</w:t>
      </w:r>
    </w:p>
    <w:p>
      <w:pPr>
        <w:pStyle w:val="14"/>
        <w:widowControl/>
        <w:spacing w:before="156" w:beforeLines="50" w:after="156" w:afterLines="50" w:line="420" w:lineRule="exact"/>
        <w:ind w:firstLine="960" w:firstLineChars="400"/>
        <w:jc w:val="both"/>
        <w:rPr>
          <w:rFonts w:hint="default" w:ascii="Times New Roman" w:hAnsi="Times New Roman"/>
          <w:color w:val="000000"/>
        </w:rPr>
      </w:pPr>
      <m:oMath>
        <m:sSub>
          <m:sSubPr>
            <m:ctrlPr>
              <w:rPr>
                <w:rFonts w:hint="default" w:ascii="Cambria Math" w:hAnsi="Cambria Math"/>
                <w:i/>
              </w:rPr>
            </m:ctrlPr>
          </m:sSubPr>
          <m:e>
            <m:r>
              <m:rPr/>
              <w:rPr>
                <w:rFonts w:hint="default" w:ascii="Cambria Math" w:hAnsi="Cambria Math"/>
              </w:rPr>
              <m:t xml:space="preserve"> t</m:t>
            </m:r>
            <m:ctrlPr>
              <w:rPr>
                <w:rFonts w:hint="default" w:ascii="Cambria Math" w:hAnsi="Cambria Math"/>
                <w:i/>
              </w:rPr>
            </m:ctrlPr>
          </m:e>
          <m:sub>
            <m:r>
              <m:rPr/>
              <w:rPr>
                <w:rFonts w:hint="default" w:ascii="Cambria Math" w:hAnsi="Cambria Math"/>
              </w:rPr>
              <m:t>s</m:t>
            </m:r>
            <m:ctrlPr>
              <w:rPr>
                <w:rFonts w:hint="default" w:ascii="Cambria Math" w:hAnsi="Cambria Math"/>
                <w:i/>
              </w:rPr>
            </m:ctrlPr>
          </m:sub>
        </m:sSub>
        <m:r>
          <m:rPr/>
          <w:rPr>
            <w:rFonts w:hint="default" w:ascii="Cambria Math" w:hAnsi="Cambria Math"/>
          </w:rPr>
          <m:t xml:space="preserve">   </m:t>
        </m:r>
      </m:oMath>
      <w:r>
        <w:rPr>
          <w:rFonts w:hint="default" w:ascii="Times New Roman" w:hAnsi="Times New Roman"/>
        </w:rPr>
        <w:t>——</w:t>
      </w:r>
      <w:r>
        <w:t xml:space="preserve"> </w:t>
      </w:r>
      <w:r>
        <w:rPr>
          <w:rFonts w:hint="default" w:ascii="Times New Roman" w:hAnsi="Times New Roman"/>
          <w:color w:val="000000"/>
        </w:rPr>
        <w:t>标准温度计测量的恒温槽实际值，℃；</w:t>
      </w:r>
    </w:p>
    <w:p>
      <w:pPr>
        <w:pStyle w:val="14"/>
        <w:widowControl/>
        <w:spacing w:before="156" w:beforeLines="50" w:after="156" w:afterLines="50" w:line="420" w:lineRule="exact"/>
        <w:ind w:firstLine="960" w:firstLineChars="400"/>
        <w:jc w:val="both"/>
        <w:rPr>
          <w:rFonts w:hint="default" w:ascii="Times New Roman" w:hAnsi="Times New Roman"/>
          <w:color w:val="000000"/>
        </w:rPr>
      </w:pPr>
      <m:oMath>
        <m:sSub>
          <m:sSubPr>
            <m:ctrlPr>
              <w:rPr>
                <w:rFonts w:hint="default" w:ascii="Cambria Math" w:hAnsi="Cambria Math"/>
                <w:i/>
              </w:rPr>
            </m:ctrlPr>
          </m:sSubPr>
          <m:e>
            <m:r>
              <m:rPr/>
              <w:rPr>
                <w:rFonts w:hint="default" w:ascii="Cambria Math" w:hAnsi="Cambria Math"/>
              </w:rPr>
              <m:t xml:space="preserve">  t</m:t>
            </m:r>
            <m:ctrlPr>
              <w:rPr>
                <w:rFonts w:hint="default" w:ascii="Cambria Math" w:hAnsi="Cambria Math"/>
                <w:i/>
              </w:rPr>
            </m:ctrlPr>
          </m:e>
          <m:sub>
            <m:r>
              <m:rPr/>
              <w:rPr>
                <w:rFonts w:hint="default" w:ascii="Cambria Math" w:hAnsi="Cambria Math"/>
              </w:rPr>
              <m:t>0</m:t>
            </m:r>
            <m:ctrlPr>
              <w:rPr>
                <w:rFonts w:hint="default" w:ascii="Cambria Math" w:hAnsi="Cambria Math"/>
                <w:i/>
              </w:rPr>
            </m:ctrlPr>
          </m:sub>
        </m:sSub>
        <m:r>
          <m:rPr/>
          <w:rPr>
            <w:rFonts w:hint="default" w:ascii="Cambria Math" w:hAnsi="Cambria Math"/>
          </w:rPr>
          <m:t xml:space="preserve">  </m:t>
        </m:r>
      </m:oMath>
      <w:r>
        <w:rPr>
          <w:rFonts w:hint="default" w:ascii="Times New Roman" w:hAnsi="Times New Roman"/>
        </w:rPr>
        <w:t>——</w:t>
      </w:r>
      <w:r>
        <w:t xml:space="preserve"> </w:t>
      </w:r>
      <w:r>
        <w:rPr>
          <w:rFonts w:hint="default" w:ascii="Times New Roman" w:hAnsi="Times New Roman"/>
          <w:color w:val="000000"/>
        </w:rPr>
        <w:t>变送器输入范围的下限值，℃</w:t>
      </w:r>
      <w:r>
        <w:rPr>
          <w:rFonts w:ascii="Times New Roman" w:hAnsi="Times New Roman"/>
          <w:color w:val="000000"/>
        </w:rPr>
        <w:t>。</w:t>
      </w:r>
    </w:p>
    <w:p>
      <w:pPr>
        <w:pStyle w:val="14"/>
        <w:widowControl/>
        <w:spacing w:before="156" w:beforeLines="50" w:after="156" w:afterLines="50" w:line="420" w:lineRule="exact"/>
        <w:ind w:firstLine="240" w:firstLineChars="100"/>
        <w:jc w:val="both"/>
        <w:rPr>
          <w:rFonts w:hint="default" w:cs="宋体"/>
          <w:kern w:val="2"/>
        </w:rPr>
      </w:pPr>
      <w:r>
        <w:rPr>
          <w:rFonts w:cs="宋体"/>
          <w:kern w:val="2"/>
        </w:rPr>
        <w:t>7</w:t>
      </w:r>
      <w:r>
        <w:rPr>
          <w:rFonts w:hint="default" w:cs="宋体"/>
          <w:kern w:val="2"/>
        </w:rPr>
        <w:t>.2.</w:t>
      </w:r>
      <w:r>
        <w:rPr>
          <w:rFonts w:cs="宋体"/>
          <w:kern w:val="2"/>
        </w:rPr>
        <w:t>10</w:t>
      </w:r>
      <w:r>
        <w:rPr>
          <w:rFonts w:hint="default" w:cs="宋体"/>
          <w:kern w:val="2"/>
        </w:rPr>
        <w:t>.2</w:t>
      </w:r>
      <w:r>
        <w:rPr>
          <w:rFonts w:cs="宋体"/>
          <w:kern w:val="2"/>
        </w:rPr>
        <w:t xml:space="preserve">  </w:t>
      </w:r>
      <w:r>
        <w:rPr>
          <w:rFonts w:hint="default" w:cs="宋体"/>
          <w:kern w:val="2"/>
        </w:rPr>
        <w:t>热模拟装置带电流时温度变送器输出误差校准</w:t>
      </w:r>
    </w:p>
    <w:p>
      <w:pPr>
        <w:pStyle w:val="14"/>
        <w:widowControl/>
        <w:spacing w:before="156" w:beforeLines="50" w:after="156" w:afterLines="50" w:line="420" w:lineRule="exact"/>
        <w:ind w:firstLine="720" w:firstLineChars="300"/>
        <w:jc w:val="both"/>
        <w:rPr>
          <w:rFonts w:hint="default" w:ascii="Times New Roman" w:hAnsi="Times New Roman"/>
          <w:color w:val="000000"/>
        </w:rPr>
      </w:pPr>
      <w:r>
        <w:rPr>
          <w:rFonts w:hint="default" w:ascii="Times New Roman" w:hAnsi="Times New Roman"/>
          <w:color w:val="000000"/>
        </w:rPr>
        <w:t>与热模拟附加温升误差校准同时进行，按公式（9）计算温度变送器输出误差：</w:t>
      </w:r>
    </w:p>
    <w:p>
      <w:pPr>
        <w:pStyle w:val="14"/>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240" w:firstLineChars="100"/>
        <w:jc w:val="both"/>
        <w:textAlignment w:val="auto"/>
        <w:rPr>
          <w:rFonts w:hint="default" w:ascii="Times New Roman" w:hAnsi="Times New Roman"/>
          <w:color w:val="000000"/>
        </w:rPr>
      </w:pPr>
      <m:oMathPara>
        <m:oMathParaPr>
          <m:jc m:val="right"/>
        </m:oMathParaPr>
        <m:oMath>
          <m:r>
            <m:rPr/>
            <w:rPr>
              <w:rFonts w:hint="default" w:ascii="Cambria Math" w:hAnsi="Cambria Math"/>
              <w:szCs w:val="21"/>
            </w:rPr>
            <m:t>∆</m:t>
          </m:r>
          <m:sSub>
            <m:sSubPr>
              <m:ctrlPr>
                <w:rPr>
                  <w:rFonts w:hint="default" w:ascii="Cambria Math" w:hAnsi="Cambria Math"/>
                  <w:i/>
                  <w:szCs w:val="21"/>
                </w:rPr>
              </m:ctrlPr>
            </m:sSubPr>
            <m:e>
              <m:r>
                <m:rPr/>
                <w:rPr>
                  <w:rFonts w:hint="default" w:ascii="Cambria Math" w:hAnsi="Cambria Math"/>
                  <w:szCs w:val="21"/>
                </w:rPr>
                <m:t>A</m:t>
              </m:r>
              <m:ctrlPr>
                <w:rPr>
                  <w:rFonts w:hint="default" w:ascii="Cambria Math" w:hAnsi="Cambria Math"/>
                  <w:i/>
                  <w:szCs w:val="21"/>
                </w:rPr>
              </m:ctrlPr>
            </m:e>
            <m:sub>
              <m:r>
                <m:rPr/>
                <w:rPr>
                  <w:rFonts w:hint="default" w:ascii="Cambria Math" w:hAnsi="Cambria Math"/>
                  <w:szCs w:val="21"/>
                </w:rPr>
                <m:t>ti</m:t>
              </m:r>
              <m:ctrlPr>
                <w:rPr>
                  <w:rFonts w:hint="default" w:ascii="Cambria Math" w:hAnsi="Cambria Math"/>
                  <w:i/>
                  <w:szCs w:val="21"/>
                </w:rPr>
              </m:ctrlPr>
            </m:sub>
          </m:sSub>
          <m:r>
            <m:rPr/>
            <w:rPr>
              <w:rFonts w:hint="default" w:ascii="Cambria Math" w:hAnsi="Cambria Math"/>
              <w:szCs w:val="21"/>
            </w:rPr>
            <m:t xml:space="preserve">= </m:t>
          </m:r>
          <m:sSub>
            <m:sSubPr>
              <m:ctrlPr>
                <w:rPr>
                  <w:rFonts w:hint="default" w:ascii="Cambria Math" w:hAnsi="Cambria Math"/>
                  <w:i/>
                  <w:szCs w:val="21"/>
                </w:rPr>
              </m:ctrlPr>
            </m:sSubPr>
            <m:e>
              <m:r>
                <m:rPr/>
                <w:rPr>
                  <w:rFonts w:hint="default" w:ascii="Cambria Math" w:hAnsi="Cambria Math"/>
                  <w:szCs w:val="21"/>
                </w:rPr>
                <m:t>A</m:t>
              </m:r>
              <m:ctrlPr>
                <w:rPr>
                  <w:rFonts w:hint="default" w:ascii="Cambria Math" w:hAnsi="Cambria Math"/>
                  <w:i/>
                  <w:szCs w:val="21"/>
                </w:rPr>
              </m:ctrlPr>
            </m:e>
            <m:sub>
              <m:r>
                <m:rPr/>
                <w:rPr>
                  <w:rFonts w:hint="default" w:ascii="Cambria Math" w:hAnsi="Cambria Math"/>
                  <w:szCs w:val="21"/>
                </w:rPr>
                <m:t>di</m:t>
              </m:r>
              <m:ctrlPr>
                <w:rPr>
                  <w:rFonts w:hint="default" w:ascii="Cambria Math" w:hAnsi="Cambria Math"/>
                  <w:i/>
                  <w:szCs w:val="21"/>
                </w:rPr>
              </m:ctrlPr>
            </m:sub>
          </m:sSub>
          <m:r>
            <m:rPr/>
            <w:rPr>
              <w:rFonts w:hint="default" w:ascii="Cambria Math" w:hAnsi="Cambria Math"/>
              <w:szCs w:val="21"/>
            </w:rPr>
            <m:t xml:space="preserve">  −</m:t>
          </m:r>
          <m:d>
            <m:dPr>
              <m:begChr m:val="["/>
              <m:endChr m:val="]"/>
              <m:ctrlPr>
                <w:rPr>
                  <w:rFonts w:hint="default" w:ascii="Cambria Math" w:hAnsi="Cambria Math"/>
                  <w:i/>
                  <w:szCs w:val="21"/>
                </w:rPr>
              </m:ctrlPr>
            </m:dPr>
            <m:e>
              <m:f>
                <m:fPr>
                  <m:ctrlPr>
                    <w:rPr>
                      <w:rFonts w:hint="default" w:ascii="Cambria Math" w:hAnsi="Cambria Math"/>
                      <w:i/>
                      <w:szCs w:val="21"/>
                    </w:rPr>
                  </m:ctrlPr>
                </m:fPr>
                <m:num>
                  <m:sSub>
                    <m:sSubPr>
                      <m:ctrlPr>
                        <w:rPr>
                          <w:rFonts w:hint="default" w:ascii="Cambria Math" w:hAnsi="Cambria Math"/>
                          <w:i/>
                          <w:szCs w:val="21"/>
                        </w:rPr>
                      </m:ctrlPr>
                    </m:sSubPr>
                    <m:e>
                      <m:r>
                        <m:rPr/>
                        <w:rPr>
                          <w:rFonts w:hint="default" w:ascii="Cambria Math" w:hAnsi="Cambria Math"/>
                          <w:szCs w:val="21"/>
                        </w:rPr>
                        <m:t>A</m:t>
                      </m:r>
                      <m:ctrlPr>
                        <w:rPr>
                          <w:rFonts w:hint="default" w:ascii="Cambria Math" w:hAnsi="Cambria Math"/>
                          <w:i/>
                          <w:szCs w:val="21"/>
                        </w:rPr>
                      </m:ctrlPr>
                    </m:e>
                    <m:sub>
                      <m:r>
                        <m:rPr/>
                        <w:rPr>
                          <w:rFonts w:hint="default" w:ascii="Cambria Math" w:hAnsi="Cambria Math"/>
                          <w:szCs w:val="21"/>
                        </w:rPr>
                        <m:t>m</m:t>
                      </m:r>
                      <m:ctrlPr>
                        <w:rPr>
                          <w:rFonts w:hint="default" w:ascii="Cambria Math" w:hAnsi="Cambria Math"/>
                          <w:i/>
                          <w:szCs w:val="21"/>
                        </w:rPr>
                      </m:ctrlPr>
                    </m:sub>
                  </m:sSub>
                  <m:ctrlPr>
                    <w:rPr>
                      <w:rFonts w:hint="default" w:ascii="Cambria Math" w:hAnsi="Cambria Math"/>
                      <w:i/>
                      <w:szCs w:val="21"/>
                    </w:rPr>
                  </m:ctrlPr>
                </m:num>
                <m:den>
                  <m:sSub>
                    <m:sSubPr>
                      <m:ctrlPr>
                        <w:rPr>
                          <w:rFonts w:hint="default" w:ascii="Cambria Math" w:hAnsi="Cambria Math"/>
                          <w:i/>
                          <w:szCs w:val="21"/>
                        </w:rPr>
                      </m:ctrlPr>
                    </m:sSubPr>
                    <m:e>
                      <m:r>
                        <m:rPr/>
                        <w:rPr>
                          <w:rFonts w:hint="default" w:ascii="Cambria Math" w:hAnsi="Cambria Math"/>
                          <w:szCs w:val="21"/>
                        </w:rPr>
                        <m:t>t</m:t>
                      </m:r>
                      <m:ctrlPr>
                        <w:rPr>
                          <w:rFonts w:hint="default" w:ascii="Cambria Math" w:hAnsi="Cambria Math"/>
                          <w:i/>
                          <w:szCs w:val="21"/>
                        </w:rPr>
                      </m:ctrlPr>
                    </m:e>
                    <m:sub>
                      <m:r>
                        <m:rPr/>
                        <w:rPr>
                          <w:rFonts w:hint="default" w:ascii="Cambria Math" w:hAnsi="Cambria Math"/>
                          <w:szCs w:val="21"/>
                        </w:rPr>
                        <m:t>m</m:t>
                      </m:r>
                      <m:ctrlPr>
                        <w:rPr>
                          <w:rFonts w:hint="default" w:ascii="Cambria Math" w:hAnsi="Cambria Math"/>
                          <w:i/>
                          <w:szCs w:val="21"/>
                        </w:rPr>
                      </m:ctrlPr>
                    </m:sub>
                  </m:sSub>
                  <m:ctrlPr>
                    <w:rPr>
                      <w:rFonts w:hint="default" w:ascii="Cambria Math" w:hAnsi="Cambria Math"/>
                      <w:i/>
                      <w:szCs w:val="21"/>
                    </w:rPr>
                  </m:ctrlPr>
                </m:den>
              </m:f>
              <m:r>
                <m:rPr/>
                <w:rPr>
                  <w:rFonts w:hint="default" w:ascii="Cambria Math" w:hAnsi="Cambria Math"/>
                  <w:szCs w:val="21"/>
                </w:rPr>
                <m:t>(</m:t>
              </m:r>
              <m:sSub>
                <m:sSubPr>
                  <m:ctrlPr>
                    <w:rPr>
                      <w:rFonts w:hint="default" w:ascii="Cambria Math" w:hAnsi="Cambria Math"/>
                      <w:i/>
                      <w:szCs w:val="21"/>
                    </w:rPr>
                  </m:ctrlPr>
                </m:sSubPr>
                <m:e>
                  <m:r>
                    <m:rPr/>
                    <w:rPr>
                      <w:rFonts w:hint="default" w:ascii="Cambria Math" w:hAnsi="Cambria Math"/>
                      <w:szCs w:val="21"/>
                    </w:rPr>
                    <m:t>t</m:t>
                  </m:r>
                  <m:ctrlPr>
                    <w:rPr>
                      <w:rFonts w:hint="default" w:ascii="Cambria Math" w:hAnsi="Cambria Math"/>
                      <w:i/>
                      <w:szCs w:val="21"/>
                    </w:rPr>
                  </m:ctrlPr>
                </m:e>
                <m:sub>
                  <m:r>
                    <m:rPr/>
                    <w:rPr>
                      <w:rFonts w:hint="default" w:ascii="Cambria Math" w:hAnsi="Cambria Math"/>
                      <w:szCs w:val="21"/>
                    </w:rPr>
                    <m:t>s</m:t>
                  </m:r>
                  <m:ctrlPr>
                    <w:rPr>
                      <w:rFonts w:hint="default" w:ascii="Cambria Math" w:hAnsi="Cambria Math"/>
                      <w:i/>
                      <w:szCs w:val="21"/>
                    </w:rPr>
                  </m:ctrlPr>
                </m:sub>
              </m:sSub>
              <m:r>
                <m:rPr/>
                <w:rPr>
                  <w:rFonts w:hint="default" w:ascii="Cambria Math" w:hAnsi="Cambria Math"/>
                  <w:szCs w:val="21"/>
                </w:rPr>
                <m:t>+</m:t>
              </m:r>
              <m:r>
                <m:rPr/>
                <w:rPr>
                  <w:rFonts w:ascii="Cambria Math" w:hAnsi="Cambria Math"/>
                  <w:szCs w:val="21"/>
                </w:rPr>
                <m:t>∆</m:t>
              </m:r>
              <m:r>
                <m:rPr/>
                <w:rPr>
                  <w:rFonts w:hint="default" w:ascii="Cambria Math" w:hAnsi="Cambria Math"/>
                  <w:szCs w:val="21"/>
                </w:rPr>
                <m:t>T−</m:t>
              </m:r>
              <m:sSub>
                <m:sSubPr>
                  <m:ctrlPr>
                    <w:rPr>
                      <w:rFonts w:hint="default" w:ascii="Cambria Math" w:hAnsi="Cambria Math"/>
                      <w:i/>
                      <w:szCs w:val="21"/>
                    </w:rPr>
                  </m:ctrlPr>
                </m:sSubPr>
                <m:e>
                  <m:r>
                    <m:rPr/>
                    <w:rPr>
                      <w:rFonts w:hint="default" w:ascii="Cambria Math" w:hAnsi="Cambria Math"/>
                      <w:szCs w:val="21"/>
                    </w:rPr>
                    <m:t>t</m:t>
                  </m:r>
                  <m:ctrlPr>
                    <w:rPr>
                      <w:rFonts w:hint="default" w:ascii="Cambria Math" w:hAnsi="Cambria Math"/>
                      <w:i/>
                      <w:szCs w:val="21"/>
                    </w:rPr>
                  </m:ctrlPr>
                </m:e>
                <m:sub>
                  <m:r>
                    <m:rPr/>
                    <w:rPr>
                      <w:rFonts w:hint="default" w:ascii="Cambria Math" w:hAnsi="Cambria Math"/>
                      <w:szCs w:val="21"/>
                    </w:rPr>
                    <m:t>0</m:t>
                  </m:r>
                  <m:ctrlPr>
                    <w:rPr>
                      <w:rFonts w:hint="default" w:ascii="Cambria Math" w:hAnsi="Cambria Math"/>
                      <w:i/>
                      <w:szCs w:val="21"/>
                    </w:rPr>
                  </m:ctrlPr>
                </m:sub>
              </m:sSub>
              <m:r>
                <m:rPr/>
                <w:rPr>
                  <w:rFonts w:hint="default" w:ascii="Cambria Math" w:hAnsi="Cambria Math"/>
                  <w:szCs w:val="21"/>
                </w:rPr>
                <m:t>)+</m:t>
              </m:r>
              <m:sSub>
                <m:sSubPr>
                  <m:ctrlPr>
                    <w:rPr>
                      <w:rFonts w:hint="default" w:ascii="Cambria Math" w:hAnsi="Cambria Math"/>
                      <w:i/>
                      <w:szCs w:val="21"/>
                    </w:rPr>
                  </m:ctrlPr>
                </m:sSubPr>
                <m:e>
                  <m:r>
                    <m:rPr/>
                    <w:rPr>
                      <w:rFonts w:hint="default" w:ascii="Cambria Math" w:hAnsi="Cambria Math"/>
                      <w:szCs w:val="21"/>
                    </w:rPr>
                    <m:t>A</m:t>
                  </m:r>
                  <m:ctrlPr>
                    <w:rPr>
                      <w:rFonts w:hint="default" w:ascii="Cambria Math" w:hAnsi="Cambria Math"/>
                      <w:i/>
                      <w:szCs w:val="21"/>
                    </w:rPr>
                  </m:ctrlPr>
                </m:e>
                <m:sub>
                  <m:r>
                    <m:rPr/>
                    <w:rPr>
                      <w:rFonts w:hint="default" w:ascii="Cambria Math" w:hAnsi="Cambria Math"/>
                      <w:szCs w:val="21"/>
                    </w:rPr>
                    <m:t>0</m:t>
                  </m:r>
                  <m:ctrlPr>
                    <w:rPr>
                      <w:rFonts w:hint="default" w:ascii="Cambria Math" w:hAnsi="Cambria Math"/>
                      <w:i/>
                      <w:szCs w:val="21"/>
                    </w:rPr>
                  </m:ctrlPr>
                </m:sub>
              </m:sSub>
              <m:ctrlPr>
                <w:rPr>
                  <w:rFonts w:hint="default" w:ascii="Cambria Math" w:hAnsi="Cambria Math"/>
                  <w:i/>
                  <w:szCs w:val="21"/>
                </w:rPr>
              </m:ctrlPr>
            </m:e>
          </m:d>
          <m:r>
            <m:rPr/>
            <w:rPr>
              <w:rFonts w:hint="default" w:ascii="Cambria Math" w:hAnsi="Cambria Math"/>
              <w:szCs w:val="21"/>
            </w:rPr>
            <m:t xml:space="preserve">                                                  </m:t>
          </m:r>
          <m:r>
            <m:rPr>
              <m:sty m:val="p"/>
            </m:rPr>
            <w:rPr>
              <w:rFonts w:hint="default" w:ascii="Cambria Math" w:hAnsi="Cambria Math"/>
              <w:szCs w:val="21"/>
            </w:rPr>
            <m:t>（9）</m:t>
          </m:r>
        </m:oMath>
      </m:oMathPara>
    </w:p>
    <w:p>
      <w:pPr>
        <w:pStyle w:val="14"/>
        <w:widowControl/>
        <w:spacing w:line="420" w:lineRule="exact"/>
        <w:ind w:firstLine="480" w:firstLineChars="200"/>
        <w:jc w:val="both"/>
        <w:rPr>
          <w:rFonts w:hint="default" w:ascii="Times New Roman" w:hAnsi="Times New Roman"/>
          <w:color w:val="000000"/>
        </w:rPr>
      </w:pPr>
      <w:r>
        <w:rPr>
          <w:rFonts w:hint="default" w:ascii="Times New Roman" w:hAnsi="Times New Roman"/>
          <w:color w:val="000000"/>
        </w:rPr>
        <w:t>式中：</w:t>
      </w:r>
    </w:p>
    <w:p>
      <w:pPr>
        <w:pStyle w:val="14"/>
        <w:widowControl/>
        <w:spacing w:before="156" w:beforeLines="50" w:after="156" w:afterLines="50" w:line="420" w:lineRule="exact"/>
        <w:ind w:firstLine="960" w:firstLineChars="400"/>
        <w:jc w:val="both"/>
        <w:rPr>
          <w:rFonts w:hint="default" w:ascii="Times New Roman" w:hAnsi="Times New Roman"/>
          <w:color w:val="000000"/>
        </w:rPr>
      </w:pPr>
      <m:oMath>
        <m:r>
          <m:rPr/>
          <w:rPr>
            <w:rFonts w:hint="default" w:ascii="Cambria Math" w:hAnsi="Cambria Math"/>
          </w:rPr>
          <m:t>∆</m:t>
        </m:r>
        <m:sSub>
          <m:sSubPr>
            <m:ctrlPr>
              <w:rPr>
                <w:rFonts w:hint="default" w:ascii="Cambria Math" w:hAnsi="Cambria Math"/>
                <w:i/>
              </w:rPr>
            </m:ctrlPr>
          </m:sSubPr>
          <m:e>
            <m:r>
              <m:rPr/>
              <w:rPr>
                <w:rFonts w:hint="default" w:ascii="Cambria Math" w:hAnsi="Cambria Math"/>
              </w:rPr>
              <m:t>A</m:t>
            </m:r>
            <m:ctrlPr>
              <w:rPr>
                <w:rFonts w:hint="default" w:ascii="Cambria Math" w:hAnsi="Cambria Math"/>
                <w:i/>
              </w:rPr>
            </m:ctrlPr>
          </m:e>
          <m:sub>
            <m:r>
              <m:rPr/>
              <w:rPr>
                <w:rFonts w:hint="default" w:ascii="Cambria Math" w:hAnsi="Cambria Math"/>
              </w:rPr>
              <m:t>ti</m:t>
            </m:r>
            <m:ctrlPr>
              <w:rPr>
                <w:rFonts w:hint="default" w:ascii="Cambria Math" w:hAnsi="Cambria Math"/>
                <w:i/>
              </w:rPr>
            </m:ctrlPr>
          </m:sub>
        </m:sSub>
      </m:oMath>
      <w:r>
        <w:rPr>
          <w:rFonts w:hAnsi="Cambria Math"/>
        </w:rPr>
        <w:t xml:space="preserve"> </w:t>
      </w:r>
      <w:r>
        <w:rPr>
          <w:rFonts w:hint="default" w:ascii="Times New Roman" w:hAnsi="Times New Roman"/>
        </w:rPr>
        <w:t>——</w:t>
      </w:r>
      <w:r>
        <w:rPr>
          <w:rFonts w:ascii="Times New Roman" w:hAnsi="Times New Roman"/>
        </w:rPr>
        <w:t xml:space="preserve"> </w:t>
      </w:r>
      <w:r>
        <w:rPr>
          <w:rFonts w:hint="default" w:ascii="Times New Roman" w:hAnsi="Times New Roman"/>
          <w:color w:val="000000"/>
        </w:rPr>
        <w:t>热模拟装置带电流时变送器的输出误差，mA或V；</w:t>
      </w:r>
    </w:p>
    <w:p>
      <w:pPr>
        <w:pStyle w:val="14"/>
        <w:widowControl/>
        <w:spacing w:before="156" w:beforeLines="50" w:after="156" w:afterLines="50" w:line="420" w:lineRule="exact"/>
        <w:ind w:firstLine="960" w:firstLineChars="400"/>
        <w:jc w:val="both"/>
        <w:rPr>
          <w:rFonts w:hint="default" w:ascii="Times New Roman" w:hAnsi="Times New Roman"/>
          <w:color w:val="000000"/>
        </w:rPr>
      </w:pPr>
      <m:oMath>
        <m:sSub>
          <m:sSubPr>
            <m:ctrlPr>
              <w:rPr>
                <w:rFonts w:hint="default" w:ascii="Cambria Math" w:hAnsi="Cambria Math"/>
                <w:i/>
              </w:rPr>
            </m:ctrlPr>
          </m:sSubPr>
          <m:e>
            <m:r>
              <m:rPr/>
              <w:rPr>
                <w:rFonts w:hint="default" w:ascii="Cambria Math" w:hAnsi="Cambria Math"/>
              </w:rPr>
              <m:t xml:space="preserve">  A</m:t>
            </m:r>
            <m:ctrlPr>
              <w:rPr>
                <w:rFonts w:hint="default" w:ascii="Cambria Math" w:hAnsi="Cambria Math"/>
                <w:i/>
              </w:rPr>
            </m:ctrlPr>
          </m:e>
          <m:sub>
            <m:r>
              <m:rPr/>
              <w:rPr>
                <w:rFonts w:hint="default" w:ascii="Cambria Math" w:hAnsi="Cambria Math"/>
              </w:rPr>
              <m:t>di</m:t>
            </m:r>
            <m:ctrlPr>
              <w:rPr>
                <w:rFonts w:hint="default" w:ascii="Cambria Math" w:hAnsi="Cambria Math"/>
                <w:i/>
              </w:rPr>
            </m:ctrlPr>
          </m:sub>
        </m:sSub>
        <m:r>
          <m:rPr/>
          <w:rPr>
            <w:rFonts w:hint="default" w:ascii="Cambria Math" w:hAnsi="Cambria Math"/>
          </w:rPr>
          <m:t xml:space="preserve">  </m:t>
        </m:r>
      </m:oMath>
      <w:r>
        <w:rPr>
          <w:rFonts w:hint="default" w:ascii="Times New Roman" w:hAnsi="Times New Roman"/>
        </w:rPr>
        <w:t>——</w:t>
      </w:r>
      <w:r>
        <w:t xml:space="preserve"> </w:t>
      </w:r>
      <w:r>
        <w:rPr>
          <w:rFonts w:hint="default" w:ascii="Times New Roman" w:hAnsi="Times New Roman"/>
          <w:color w:val="000000"/>
        </w:rPr>
        <w:t>热模拟装置带电流时变送器的输出值，mA或V。</w:t>
      </w:r>
    </w:p>
    <w:p>
      <w:pPr>
        <w:pStyle w:val="2"/>
        <w:keepNext/>
        <w:keepLines w:val="0"/>
        <w:pageBreakBefore w:val="0"/>
        <w:widowControl w:val="0"/>
        <w:kinsoku/>
        <w:wordWrap/>
        <w:overflowPunct/>
        <w:topLinePunct w:val="0"/>
        <w:autoSpaceDE/>
        <w:autoSpaceDN/>
        <w:bidi w:val="0"/>
        <w:adjustRightInd/>
        <w:snapToGrid/>
        <w:spacing w:line="480" w:lineRule="auto"/>
        <w:textAlignment w:val="auto"/>
      </w:pPr>
      <w:bookmarkStart w:id="31" w:name="_Toc2705"/>
      <w:r>
        <w:rPr>
          <w:rFonts w:hint="eastAsia"/>
          <w:spacing w:val="100"/>
        </w:rPr>
        <w:t>8</w:t>
      </w:r>
      <w:r>
        <w:rPr>
          <w:rFonts w:hint="eastAsia"/>
        </w:rPr>
        <w:t>校准结果表达</w:t>
      </w:r>
      <w:bookmarkEnd w:id="31"/>
    </w:p>
    <w:p>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eastAsia="宋体" w:cs="Times New Roman"/>
          <w:color w:val="000000"/>
          <w:kern w:val="0"/>
          <w:sz w:val="24"/>
          <w:szCs w:val="24"/>
          <w:highlight w:val="none"/>
          <w:lang w:val="en-US" w:eastAsia="zh-CN" w:bidi="ar-SA"/>
        </w:rPr>
      </w:pPr>
      <w:r>
        <w:rPr>
          <w:rFonts w:hint="eastAsia" w:ascii="Times New Roman" w:hAnsi="Times New Roman" w:cs="Times New Roman"/>
          <w:color w:val="000000"/>
          <w:kern w:val="0"/>
          <w:sz w:val="24"/>
          <w:szCs w:val="24"/>
          <w:highlight w:val="none"/>
          <w:lang w:val="en-US" w:eastAsia="zh-CN" w:bidi="ar-SA"/>
        </w:rPr>
        <w:t>经校准的绕组温控器出具校准证书，</w:t>
      </w:r>
      <w:r>
        <w:rPr>
          <w:rFonts w:hint="default" w:ascii="Times New Roman" w:hAnsi="Times New Roman" w:eastAsia="宋体" w:cs="Times New Roman"/>
          <w:color w:val="000000"/>
          <w:kern w:val="0"/>
          <w:sz w:val="24"/>
          <w:szCs w:val="24"/>
          <w:highlight w:val="none"/>
          <w:lang w:val="en-US" w:eastAsia="zh-CN" w:bidi="ar-SA"/>
        </w:rPr>
        <w:t>校准结果应在校准证书上反映。校准证书应至少包括以下信息：
</w:t>
      </w:r>
    </w:p>
    <w:p>
      <w:pPr>
        <w:keepNext w:val="0"/>
        <w:keepLines w:val="0"/>
        <w:pageBreakBefore w:val="0"/>
        <w:numPr>
          <w:ilvl w:val="0"/>
          <w:numId w:val="1"/>
        </w:numPr>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eastAsia="宋体" w:cs="Times New Roman"/>
          <w:color w:val="000000"/>
          <w:kern w:val="0"/>
          <w:sz w:val="24"/>
          <w:szCs w:val="24"/>
          <w:highlight w:val="none"/>
          <w:lang w:val="en-US" w:eastAsia="zh-CN" w:bidi="ar-SA"/>
        </w:rPr>
      </w:pPr>
      <w:r>
        <w:rPr>
          <w:rFonts w:hint="eastAsia" w:ascii="Times New Roman" w:hAnsi="Times New Roman" w:cs="Times New Roman"/>
          <w:color w:val="000000"/>
          <w:kern w:val="0"/>
          <w:sz w:val="24"/>
          <w:szCs w:val="24"/>
          <w:highlight w:val="none"/>
          <w:lang w:val="en-US" w:eastAsia="zh-CN" w:bidi="ar-SA"/>
        </w:rPr>
        <w:t xml:space="preserve"> </w:t>
      </w:r>
      <w:r>
        <w:rPr>
          <w:rFonts w:hint="default" w:ascii="Times New Roman" w:hAnsi="Times New Roman" w:eastAsia="宋体" w:cs="Times New Roman"/>
          <w:color w:val="000000"/>
          <w:kern w:val="0"/>
          <w:sz w:val="24"/>
          <w:szCs w:val="24"/>
          <w:highlight w:val="none"/>
          <w:lang w:val="en-US" w:eastAsia="zh-CN" w:bidi="ar-SA"/>
        </w:rPr>
        <w:t>标题：“校准证书”；
</w:t>
      </w:r>
    </w:p>
    <w:p>
      <w:pPr>
        <w:keepNext w:val="0"/>
        <w:keepLines w:val="0"/>
        <w:pageBreakBefore w:val="0"/>
        <w:numPr>
          <w:ilvl w:val="0"/>
          <w:numId w:val="1"/>
        </w:numPr>
        <w:kinsoku/>
        <w:wordWrap/>
        <w:overflowPunct/>
        <w:topLinePunct w:val="0"/>
        <w:autoSpaceDE/>
        <w:autoSpaceDN/>
        <w:bidi w:val="0"/>
        <w:adjustRightInd/>
        <w:snapToGrid/>
        <w:spacing w:line="420" w:lineRule="exact"/>
        <w:ind w:left="0" w:leftChars="0" w:firstLine="480" w:firstLineChars="200"/>
        <w:jc w:val="both"/>
        <w:textAlignment w:val="auto"/>
        <w:rPr>
          <w:rFonts w:hint="default" w:ascii="Times New Roman" w:hAnsi="Times New Roman" w:eastAsia="宋体" w:cs="Times New Roman"/>
          <w:color w:val="000000"/>
          <w:kern w:val="0"/>
          <w:sz w:val="24"/>
          <w:szCs w:val="24"/>
          <w:highlight w:val="none"/>
          <w:lang w:val="en-US" w:eastAsia="zh-CN" w:bidi="ar-SA"/>
        </w:rPr>
      </w:pPr>
      <w:r>
        <w:rPr>
          <w:rFonts w:hint="eastAsia" w:ascii="Times New Roman" w:hAnsi="Times New Roman" w:cs="Times New Roman"/>
          <w:color w:val="000000"/>
          <w:kern w:val="0"/>
          <w:sz w:val="24"/>
          <w:szCs w:val="24"/>
          <w:highlight w:val="none"/>
          <w:lang w:val="en-US" w:eastAsia="zh-CN" w:bidi="ar-SA"/>
        </w:rPr>
        <w:t xml:space="preserve"> </w:t>
      </w:r>
      <w:r>
        <w:rPr>
          <w:rFonts w:hint="default" w:ascii="Times New Roman" w:hAnsi="Times New Roman" w:eastAsia="宋体" w:cs="Times New Roman"/>
          <w:color w:val="000000"/>
          <w:kern w:val="0"/>
          <w:sz w:val="24"/>
          <w:szCs w:val="24"/>
          <w:highlight w:val="none"/>
          <w:lang w:val="en-US" w:eastAsia="zh-CN" w:bidi="ar-SA"/>
        </w:rPr>
        <w:t>实验室名称和地址；
</w:t>
      </w:r>
    </w:p>
    <w:p>
      <w:pPr>
        <w:keepNext w:val="0"/>
        <w:keepLines w:val="0"/>
        <w:pageBreakBefore w:val="0"/>
        <w:numPr>
          <w:ilvl w:val="0"/>
          <w:numId w:val="1"/>
        </w:numPr>
        <w:kinsoku/>
        <w:wordWrap/>
        <w:overflowPunct/>
        <w:topLinePunct w:val="0"/>
        <w:autoSpaceDE/>
        <w:autoSpaceDN/>
        <w:bidi w:val="0"/>
        <w:adjustRightInd/>
        <w:snapToGrid/>
        <w:spacing w:line="420" w:lineRule="exact"/>
        <w:ind w:left="0" w:leftChars="0" w:firstLine="480" w:firstLineChars="200"/>
        <w:jc w:val="both"/>
        <w:textAlignment w:val="auto"/>
        <w:rPr>
          <w:rFonts w:hint="default" w:ascii="Times New Roman" w:hAnsi="Times New Roman" w:eastAsia="宋体" w:cs="Times New Roman"/>
          <w:color w:val="000000"/>
          <w:kern w:val="0"/>
          <w:sz w:val="24"/>
          <w:szCs w:val="24"/>
          <w:highlight w:val="none"/>
          <w:lang w:val="en-US" w:eastAsia="zh-CN" w:bidi="ar-SA"/>
        </w:rPr>
      </w:pPr>
      <w:r>
        <w:rPr>
          <w:rFonts w:hint="eastAsia" w:ascii="Times New Roman" w:hAnsi="Times New Roman" w:cs="Times New Roman"/>
          <w:color w:val="000000"/>
          <w:kern w:val="0"/>
          <w:sz w:val="24"/>
          <w:szCs w:val="24"/>
          <w:highlight w:val="none"/>
          <w:lang w:val="en-US" w:eastAsia="zh-CN" w:bidi="ar-SA"/>
        </w:rPr>
        <w:t xml:space="preserve"> </w:t>
      </w:r>
      <w:r>
        <w:rPr>
          <w:rFonts w:hint="default" w:ascii="Times New Roman" w:hAnsi="Times New Roman" w:eastAsia="宋体" w:cs="Times New Roman"/>
          <w:color w:val="000000"/>
          <w:kern w:val="0"/>
          <w:sz w:val="24"/>
          <w:szCs w:val="24"/>
          <w:highlight w:val="none"/>
          <w:lang w:val="en-US" w:eastAsia="zh-CN" w:bidi="ar-SA"/>
        </w:rPr>
        <w:t>进行校准的地点（如果与实验室的地址不同）；
</w:t>
      </w:r>
    </w:p>
    <w:p>
      <w:pPr>
        <w:keepNext w:val="0"/>
        <w:keepLines w:val="0"/>
        <w:pageBreakBefore w:val="0"/>
        <w:numPr>
          <w:ilvl w:val="0"/>
          <w:numId w:val="1"/>
        </w:numPr>
        <w:kinsoku/>
        <w:wordWrap/>
        <w:overflowPunct/>
        <w:topLinePunct w:val="0"/>
        <w:autoSpaceDE/>
        <w:autoSpaceDN/>
        <w:bidi w:val="0"/>
        <w:adjustRightInd/>
        <w:snapToGrid/>
        <w:spacing w:line="420" w:lineRule="exact"/>
        <w:ind w:left="0" w:leftChars="0" w:firstLine="480" w:firstLineChars="200"/>
        <w:jc w:val="both"/>
        <w:textAlignment w:val="auto"/>
        <w:rPr>
          <w:rFonts w:hint="default" w:ascii="Times New Roman" w:hAnsi="Times New Roman" w:eastAsia="宋体" w:cs="Times New Roman"/>
          <w:color w:val="000000"/>
          <w:kern w:val="0"/>
          <w:sz w:val="24"/>
          <w:szCs w:val="24"/>
          <w:highlight w:val="none"/>
          <w:lang w:val="en-US" w:eastAsia="zh-CN" w:bidi="ar-SA"/>
        </w:rPr>
      </w:pPr>
      <w:r>
        <w:rPr>
          <w:rFonts w:hint="eastAsia" w:ascii="Times New Roman" w:hAnsi="Times New Roman" w:cs="Times New Roman"/>
          <w:color w:val="000000"/>
          <w:kern w:val="0"/>
          <w:sz w:val="24"/>
          <w:szCs w:val="24"/>
          <w:highlight w:val="none"/>
          <w:lang w:val="en-US" w:eastAsia="zh-CN" w:bidi="ar-SA"/>
        </w:rPr>
        <w:t xml:space="preserve"> </w:t>
      </w:r>
      <w:r>
        <w:rPr>
          <w:rFonts w:hint="default" w:ascii="Times New Roman" w:hAnsi="Times New Roman" w:eastAsia="宋体" w:cs="Times New Roman"/>
          <w:color w:val="000000"/>
          <w:kern w:val="0"/>
          <w:sz w:val="24"/>
          <w:szCs w:val="24"/>
          <w:highlight w:val="none"/>
          <w:lang w:val="en-US" w:eastAsia="zh-CN" w:bidi="ar-SA"/>
        </w:rPr>
        <w:t>证书的唯一性标识（如编号），每页及总页数的标识；
</w:t>
      </w:r>
    </w:p>
    <w:p>
      <w:pPr>
        <w:keepNext w:val="0"/>
        <w:keepLines w:val="0"/>
        <w:pageBreakBefore w:val="0"/>
        <w:numPr>
          <w:ilvl w:val="0"/>
          <w:numId w:val="1"/>
        </w:numPr>
        <w:kinsoku/>
        <w:wordWrap/>
        <w:overflowPunct/>
        <w:topLinePunct w:val="0"/>
        <w:autoSpaceDE/>
        <w:autoSpaceDN/>
        <w:bidi w:val="0"/>
        <w:adjustRightInd/>
        <w:snapToGrid/>
        <w:spacing w:line="420" w:lineRule="exact"/>
        <w:ind w:left="0" w:leftChars="0" w:firstLine="480" w:firstLineChars="200"/>
        <w:jc w:val="both"/>
        <w:textAlignment w:val="auto"/>
        <w:rPr>
          <w:rFonts w:hint="default" w:ascii="Times New Roman" w:hAnsi="Times New Roman" w:eastAsia="宋体" w:cs="Times New Roman"/>
          <w:color w:val="000000"/>
          <w:kern w:val="0"/>
          <w:sz w:val="24"/>
          <w:szCs w:val="24"/>
          <w:highlight w:val="none"/>
          <w:lang w:val="en-US" w:eastAsia="zh-CN" w:bidi="ar-SA"/>
        </w:rPr>
      </w:pPr>
      <w:r>
        <w:rPr>
          <w:rFonts w:hint="eastAsia" w:ascii="Times New Roman" w:hAnsi="Times New Roman" w:cs="Times New Roman"/>
          <w:color w:val="000000"/>
          <w:kern w:val="0"/>
          <w:sz w:val="24"/>
          <w:szCs w:val="24"/>
          <w:highlight w:val="none"/>
          <w:lang w:val="en-US" w:eastAsia="zh-CN" w:bidi="ar-SA"/>
        </w:rPr>
        <w:t xml:space="preserve"> </w:t>
      </w:r>
      <w:r>
        <w:rPr>
          <w:rFonts w:hint="default" w:ascii="Times New Roman" w:hAnsi="Times New Roman" w:eastAsia="宋体" w:cs="Times New Roman"/>
          <w:color w:val="000000"/>
          <w:kern w:val="0"/>
          <w:sz w:val="24"/>
          <w:szCs w:val="24"/>
          <w:highlight w:val="none"/>
          <w:lang w:val="en-US" w:eastAsia="zh-CN" w:bidi="ar-SA"/>
        </w:rPr>
        <w:t>客户的名称和地址；
</w:t>
      </w:r>
    </w:p>
    <w:p>
      <w:pPr>
        <w:keepNext w:val="0"/>
        <w:keepLines w:val="0"/>
        <w:pageBreakBefore w:val="0"/>
        <w:numPr>
          <w:ilvl w:val="0"/>
          <w:numId w:val="1"/>
        </w:numPr>
        <w:kinsoku/>
        <w:wordWrap/>
        <w:overflowPunct/>
        <w:topLinePunct w:val="0"/>
        <w:autoSpaceDE/>
        <w:autoSpaceDN/>
        <w:bidi w:val="0"/>
        <w:adjustRightInd/>
        <w:snapToGrid/>
        <w:spacing w:line="420" w:lineRule="exact"/>
        <w:ind w:left="0" w:leftChars="0" w:firstLine="480" w:firstLineChars="200"/>
        <w:jc w:val="both"/>
        <w:textAlignment w:val="auto"/>
        <w:rPr>
          <w:rFonts w:hint="default" w:ascii="Times New Roman" w:hAnsi="Times New Roman" w:eastAsia="宋体" w:cs="Times New Roman"/>
          <w:color w:val="000000"/>
          <w:kern w:val="0"/>
          <w:sz w:val="24"/>
          <w:szCs w:val="24"/>
          <w:highlight w:val="none"/>
          <w:lang w:val="en-US" w:eastAsia="zh-CN" w:bidi="ar-SA"/>
        </w:rPr>
      </w:pPr>
      <w:r>
        <w:rPr>
          <w:rFonts w:hint="eastAsia" w:ascii="Times New Roman" w:hAnsi="Times New Roman" w:cs="Times New Roman"/>
          <w:color w:val="000000"/>
          <w:kern w:val="0"/>
          <w:sz w:val="24"/>
          <w:szCs w:val="24"/>
          <w:highlight w:val="none"/>
          <w:lang w:val="en-US" w:eastAsia="zh-CN" w:bidi="ar-SA"/>
        </w:rPr>
        <w:t xml:space="preserve"> </w:t>
      </w:r>
      <w:r>
        <w:rPr>
          <w:rFonts w:hint="default" w:ascii="Times New Roman" w:hAnsi="Times New Roman" w:eastAsia="宋体" w:cs="Times New Roman"/>
          <w:color w:val="000000"/>
          <w:kern w:val="0"/>
          <w:sz w:val="24"/>
          <w:szCs w:val="24"/>
          <w:highlight w:val="none"/>
          <w:lang w:val="en-US" w:eastAsia="zh-CN" w:bidi="ar-SA"/>
        </w:rPr>
        <w:t>被校对象的描述和明确标识</w:t>
      </w:r>
      <w:r>
        <w:rPr>
          <w:rFonts w:hint="eastAsia" w:ascii="Times New Roman" w:hAnsi="Times New Roman" w:cs="Times New Roman"/>
          <w:color w:val="000000"/>
          <w:kern w:val="0"/>
          <w:sz w:val="24"/>
          <w:szCs w:val="24"/>
          <w:highlight w:val="none"/>
          <w:lang w:val="en-US" w:eastAsia="zh-CN" w:bidi="ar-SA"/>
        </w:rPr>
        <w:t>，如型号、生产厂家和产品编号等信息；</w:t>
      </w:r>
    </w:p>
    <w:p>
      <w:pPr>
        <w:keepNext w:val="0"/>
        <w:keepLines w:val="0"/>
        <w:pageBreakBefore w:val="0"/>
        <w:numPr>
          <w:ilvl w:val="0"/>
          <w:numId w:val="1"/>
        </w:numPr>
        <w:kinsoku/>
        <w:wordWrap/>
        <w:overflowPunct/>
        <w:topLinePunct w:val="0"/>
        <w:autoSpaceDE/>
        <w:autoSpaceDN/>
        <w:bidi w:val="0"/>
        <w:adjustRightInd/>
        <w:snapToGrid/>
        <w:spacing w:line="420" w:lineRule="exact"/>
        <w:ind w:left="0" w:leftChars="0" w:firstLine="480" w:firstLineChars="200"/>
        <w:jc w:val="both"/>
        <w:textAlignment w:val="auto"/>
        <w:rPr>
          <w:rFonts w:hint="default" w:ascii="Times New Roman" w:hAnsi="Times New Roman" w:eastAsia="宋体" w:cs="Times New Roman"/>
          <w:color w:val="000000"/>
          <w:kern w:val="0"/>
          <w:sz w:val="24"/>
          <w:szCs w:val="24"/>
          <w:highlight w:val="none"/>
          <w:lang w:val="en-US" w:eastAsia="zh-CN" w:bidi="ar-SA"/>
        </w:rPr>
      </w:pPr>
      <w:r>
        <w:rPr>
          <w:rFonts w:hint="eastAsia" w:ascii="Times New Roman" w:hAnsi="Times New Roman" w:cs="Times New Roman"/>
          <w:color w:val="000000"/>
          <w:kern w:val="0"/>
          <w:sz w:val="24"/>
          <w:szCs w:val="24"/>
          <w:highlight w:val="none"/>
          <w:lang w:val="en-US" w:eastAsia="zh-CN" w:bidi="ar-SA"/>
        </w:rPr>
        <w:t xml:space="preserve"> </w:t>
      </w:r>
      <w:r>
        <w:rPr>
          <w:rFonts w:hint="default" w:ascii="Times New Roman" w:hAnsi="Times New Roman" w:eastAsia="宋体" w:cs="Times New Roman"/>
          <w:color w:val="000000"/>
          <w:kern w:val="0"/>
          <w:sz w:val="24"/>
          <w:szCs w:val="24"/>
          <w:highlight w:val="none"/>
          <w:lang w:val="en-US" w:eastAsia="zh-CN" w:bidi="ar-SA"/>
        </w:rPr>
        <w:t>校准的日期，如果与校准结果的有效性和应用有关时，应说明被校对象的接收日期；
</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420" w:leftChars="200" w:firstLine="0" w:firstLineChars="0"/>
        <w:jc w:val="both"/>
        <w:textAlignment w:val="auto"/>
        <w:rPr>
          <w:rFonts w:hint="default" w:ascii="Times New Roman" w:hAnsi="Times New Roman" w:eastAsia="宋体" w:cs="Times New Roman"/>
          <w:color w:val="000000"/>
          <w:kern w:val="0"/>
          <w:sz w:val="24"/>
          <w:szCs w:val="24"/>
          <w:highlight w:val="none"/>
          <w:lang w:val="en-US" w:eastAsia="zh-CN" w:bidi="ar-SA"/>
        </w:rPr>
      </w:pPr>
      <w:r>
        <w:rPr>
          <w:rFonts w:hint="eastAsia" w:ascii="Times New Roman" w:hAnsi="Times New Roman" w:cs="Times New Roman"/>
          <w:color w:val="000000"/>
          <w:kern w:val="0"/>
          <w:sz w:val="24"/>
          <w:szCs w:val="24"/>
          <w:highlight w:val="none"/>
          <w:lang w:val="en-US" w:eastAsia="zh-CN" w:bidi="ar-SA"/>
        </w:rPr>
        <w:t xml:space="preserve"> </w:t>
      </w:r>
      <w:r>
        <w:rPr>
          <w:rFonts w:hint="default" w:ascii="Times New Roman" w:hAnsi="Times New Roman" w:eastAsia="宋体" w:cs="Times New Roman"/>
          <w:color w:val="000000"/>
          <w:kern w:val="0"/>
          <w:sz w:val="24"/>
          <w:szCs w:val="24"/>
          <w:highlight w:val="none"/>
          <w:lang w:val="en-US" w:eastAsia="zh-CN" w:bidi="ar-SA"/>
        </w:rPr>
        <w:t>如果与校准结果的有效性</w:t>
      </w:r>
      <w:r>
        <w:rPr>
          <w:rFonts w:hint="eastAsia" w:ascii="Times New Roman" w:hAnsi="Times New Roman" w:cs="Times New Roman"/>
          <w:color w:val="000000"/>
          <w:kern w:val="0"/>
          <w:sz w:val="24"/>
          <w:szCs w:val="24"/>
          <w:highlight w:val="none"/>
          <w:lang w:val="en-US" w:eastAsia="zh-CN" w:bidi="ar-SA"/>
        </w:rPr>
        <w:t>和</w:t>
      </w:r>
      <w:r>
        <w:rPr>
          <w:rFonts w:hint="default" w:ascii="Times New Roman" w:hAnsi="Times New Roman" w:eastAsia="宋体" w:cs="Times New Roman"/>
          <w:color w:val="000000"/>
          <w:kern w:val="0"/>
          <w:sz w:val="24"/>
          <w:szCs w:val="24"/>
          <w:highlight w:val="none"/>
          <w:lang w:val="en-US" w:eastAsia="zh-CN" w:bidi="ar-SA"/>
        </w:rPr>
        <w:t>应用有关时，应对被校样品的抽样程序进行说明；</w:t>
      </w:r>
      <w:r>
        <w:rPr>
          <w:rFonts w:hint="eastAsia" w:ascii="Times New Roman" w:hAnsi="Times New Roman" w:cs="Times New Roman"/>
          <w:color w:val="000000"/>
          <w:kern w:val="0"/>
          <w:sz w:val="24"/>
          <w:szCs w:val="24"/>
          <w:highlight w:val="none"/>
          <w:lang w:val="en-US" w:eastAsia="zh-CN" w:bidi="ar-SA"/>
        </w:rPr>
        <w:t xml:space="preserve">     </w:t>
      </w:r>
      <w:r>
        <w:rPr>
          <w:rFonts w:hint="default" w:ascii="Times New Roman" w:hAnsi="Times New Roman" w:eastAsia="宋体" w:cs="Times New Roman"/>
          <w:color w:val="000000"/>
          <w:kern w:val="0"/>
          <w:sz w:val="24"/>
          <w:szCs w:val="24"/>
          <w:highlight w:val="none"/>
          <w:lang w:val="en-US" w:eastAsia="zh-CN" w:bidi="ar-SA"/>
        </w:rPr>
        <w:t>i)</w:t>
      </w:r>
      <w:r>
        <w:rPr>
          <w:rFonts w:hint="eastAsia" w:ascii="Times New Roman" w:hAnsi="Times New Roman" w:cs="Times New Roman"/>
          <w:color w:val="000000"/>
          <w:kern w:val="0"/>
          <w:sz w:val="24"/>
          <w:szCs w:val="24"/>
          <w:highlight w:val="none"/>
          <w:lang w:val="en-US" w:eastAsia="zh-CN" w:bidi="ar-SA"/>
        </w:rPr>
        <w:t xml:space="preserve">  </w:t>
      </w:r>
      <w:r>
        <w:rPr>
          <w:rFonts w:hint="default" w:ascii="Times New Roman" w:hAnsi="Times New Roman" w:eastAsia="宋体" w:cs="Times New Roman"/>
          <w:color w:val="000000"/>
          <w:kern w:val="0"/>
          <w:sz w:val="24"/>
          <w:szCs w:val="24"/>
          <w:highlight w:val="none"/>
          <w:lang w:val="en-US" w:eastAsia="zh-CN" w:bidi="ar-SA"/>
        </w:rPr>
        <w:t>校准所依据的技术规范的标识，包括名称及代号；
</w:t>
      </w:r>
    </w:p>
    <w:p>
      <w:pPr>
        <w:keepNext w:val="0"/>
        <w:keepLines w:val="0"/>
        <w:pageBreakBefore w:val="0"/>
        <w:numPr>
          <w:ilvl w:val="0"/>
          <w:numId w:val="2"/>
        </w:numPr>
        <w:kinsoku/>
        <w:wordWrap/>
        <w:overflowPunct/>
        <w:topLinePunct w:val="0"/>
        <w:autoSpaceDE/>
        <w:autoSpaceDN/>
        <w:bidi w:val="0"/>
        <w:adjustRightInd/>
        <w:snapToGrid/>
        <w:spacing w:line="420" w:lineRule="exact"/>
        <w:ind w:leftChars="200"/>
        <w:jc w:val="both"/>
        <w:textAlignment w:val="auto"/>
        <w:rPr>
          <w:rFonts w:hint="default" w:ascii="Times New Roman" w:hAnsi="Times New Roman" w:eastAsia="宋体" w:cs="Times New Roman"/>
          <w:color w:val="000000"/>
          <w:kern w:val="0"/>
          <w:sz w:val="24"/>
          <w:szCs w:val="24"/>
          <w:highlight w:val="none"/>
          <w:lang w:val="en-US" w:eastAsia="zh-CN" w:bidi="ar-SA"/>
        </w:rPr>
      </w:pPr>
      <w:r>
        <w:rPr>
          <w:rFonts w:hint="eastAsia" w:ascii="Times New Roman" w:hAnsi="Times New Roman" w:cs="Times New Roman"/>
          <w:color w:val="000000"/>
          <w:kern w:val="0"/>
          <w:sz w:val="24"/>
          <w:szCs w:val="24"/>
          <w:highlight w:val="none"/>
          <w:lang w:val="en-US" w:eastAsia="zh-CN" w:bidi="ar-SA"/>
        </w:rPr>
        <w:t xml:space="preserve"> </w:t>
      </w:r>
      <w:r>
        <w:rPr>
          <w:rFonts w:hint="default" w:ascii="Times New Roman" w:hAnsi="Times New Roman" w:eastAsia="宋体" w:cs="Times New Roman"/>
          <w:color w:val="000000"/>
          <w:kern w:val="0"/>
          <w:sz w:val="24"/>
          <w:szCs w:val="24"/>
          <w:highlight w:val="none"/>
          <w:lang w:val="en-US" w:eastAsia="zh-CN" w:bidi="ar-SA"/>
        </w:rPr>
        <w:t>本次校准所用测量标准的溯源性及有效性说明；
</w:t>
      </w:r>
    </w:p>
    <w:p>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k)</w:t>
      </w:r>
      <w:r>
        <w:rPr>
          <w:rFonts w:hint="eastAsia" w:ascii="Times New Roman" w:hAnsi="Times New Roman" w:cs="Times New Roman"/>
          <w:color w:val="000000"/>
          <w:kern w:val="0"/>
          <w:sz w:val="24"/>
          <w:szCs w:val="24"/>
          <w:highlight w:val="none"/>
          <w:lang w:val="en-US" w:eastAsia="zh-CN" w:bidi="ar-SA"/>
        </w:rPr>
        <w:t xml:space="preserve">  </w:t>
      </w:r>
      <w:r>
        <w:rPr>
          <w:rFonts w:hint="default" w:ascii="Times New Roman" w:hAnsi="Times New Roman" w:eastAsia="宋体" w:cs="Times New Roman"/>
          <w:color w:val="000000"/>
          <w:kern w:val="0"/>
          <w:sz w:val="24"/>
          <w:szCs w:val="24"/>
          <w:highlight w:val="none"/>
          <w:lang w:val="en-US" w:eastAsia="zh-CN" w:bidi="ar-SA"/>
        </w:rPr>
        <w:t>校准环境的描述</w:t>
      </w:r>
      <w:r>
        <w:rPr>
          <w:rFonts w:hint="eastAsia" w:ascii="Times New Roman" w:hAnsi="Times New Roman" w:cs="Times New Roman"/>
          <w:color w:val="000000"/>
          <w:kern w:val="0"/>
          <w:sz w:val="24"/>
          <w:szCs w:val="24"/>
          <w:highlight w:val="none"/>
          <w:lang w:val="en-US" w:eastAsia="zh-CN" w:bidi="ar-SA"/>
        </w:rPr>
        <w:t>,应包括环境温度、相对湿度等</w:t>
      </w:r>
      <w:r>
        <w:rPr>
          <w:rFonts w:hint="default" w:ascii="Times New Roman" w:hAnsi="Times New Roman" w:eastAsia="宋体" w:cs="Times New Roman"/>
          <w:color w:val="000000"/>
          <w:kern w:val="0"/>
          <w:sz w:val="24"/>
          <w:szCs w:val="24"/>
          <w:highlight w:val="none"/>
          <w:lang w:val="en-US" w:eastAsia="zh-CN" w:bidi="ar-SA"/>
        </w:rPr>
        <w:t>；
</w:t>
      </w:r>
    </w:p>
    <w:p>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1)</w:t>
      </w:r>
      <w:r>
        <w:rPr>
          <w:rFonts w:hint="eastAsia" w:ascii="Times New Roman" w:hAnsi="Times New Roman" w:cs="Times New Roman"/>
          <w:color w:val="000000"/>
          <w:kern w:val="0"/>
          <w:sz w:val="24"/>
          <w:szCs w:val="24"/>
          <w:highlight w:val="none"/>
          <w:lang w:val="en-US" w:eastAsia="zh-CN" w:bidi="ar-SA"/>
        </w:rPr>
        <w:t xml:space="preserve">  </w:t>
      </w:r>
      <w:r>
        <w:rPr>
          <w:rFonts w:hint="default" w:ascii="Times New Roman" w:hAnsi="Times New Roman" w:eastAsia="宋体" w:cs="Times New Roman"/>
          <w:color w:val="000000"/>
          <w:kern w:val="0"/>
          <w:sz w:val="24"/>
          <w:szCs w:val="24"/>
          <w:highlight w:val="none"/>
          <w:lang w:val="en-US" w:eastAsia="zh-CN" w:bidi="ar-SA"/>
        </w:rPr>
        <w:t>校准结果及其测量不确定度的说明；
</w:t>
      </w:r>
    </w:p>
    <w:p>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m)</w:t>
      </w:r>
      <w:r>
        <w:rPr>
          <w:rFonts w:hint="eastAsia" w:ascii="Times New Roman" w:hAnsi="Times New Roman" w:cs="Times New Roman"/>
          <w:color w:val="000000"/>
          <w:kern w:val="0"/>
          <w:sz w:val="24"/>
          <w:szCs w:val="24"/>
          <w:highlight w:val="none"/>
          <w:lang w:val="en-US" w:eastAsia="zh-CN" w:bidi="ar-SA"/>
        </w:rPr>
        <w:t xml:space="preserve">  </w:t>
      </w:r>
      <w:r>
        <w:rPr>
          <w:rFonts w:hint="default" w:ascii="Times New Roman" w:hAnsi="Times New Roman" w:eastAsia="宋体" w:cs="Times New Roman"/>
          <w:color w:val="000000"/>
          <w:kern w:val="0"/>
          <w:sz w:val="24"/>
          <w:szCs w:val="24"/>
          <w:highlight w:val="none"/>
          <w:lang w:val="en-US" w:eastAsia="zh-CN" w:bidi="ar-SA"/>
        </w:rPr>
        <w:t>对校准规范的偏离的说明；
</w:t>
      </w:r>
    </w:p>
    <w:p>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n)</w:t>
      </w:r>
      <w:r>
        <w:rPr>
          <w:rFonts w:hint="eastAsia" w:ascii="Times New Roman" w:hAnsi="Times New Roman" w:cs="Times New Roman"/>
          <w:color w:val="000000"/>
          <w:kern w:val="0"/>
          <w:sz w:val="24"/>
          <w:szCs w:val="24"/>
          <w:highlight w:val="none"/>
          <w:lang w:val="en-US" w:eastAsia="zh-CN" w:bidi="ar-SA"/>
        </w:rPr>
        <w:t xml:space="preserve">  </w:t>
      </w:r>
      <w:r>
        <w:rPr>
          <w:rFonts w:hint="default" w:ascii="Times New Roman" w:hAnsi="Times New Roman" w:eastAsia="宋体" w:cs="Times New Roman"/>
          <w:color w:val="000000"/>
          <w:kern w:val="0"/>
          <w:sz w:val="24"/>
          <w:szCs w:val="24"/>
          <w:highlight w:val="none"/>
          <w:lang w:val="en-US" w:eastAsia="zh-CN" w:bidi="ar-SA"/>
        </w:rPr>
        <w:t>校准证书签发人的签名、职务或等效标识；
</w:t>
      </w:r>
    </w:p>
    <w:p>
      <w:pPr>
        <w:keepNext w:val="0"/>
        <w:keepLines w:val="0"/>
        <w:pageBreakBefore w:val="0"/>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o)</w:t>
      </w:r>
      <w:r>
        <w:rPr>
          <w:rFonts w:hint="eastAsia" w:ascii="Times New Roman" w:hAnsi="Times New Roman" w:cs="Times New Roman"/>
          <w:color w:val="000000"/>
          <w:kern w:val="0"/>
          <w:sz w:val="24"/>
          <w:szCs w:val="24"/>
          <w:highlight w:val="none"/>
          <w:lang w:val="en-US" w:eastAsia="zh-CN" w:bidi="ar-SA"/>
        </w:rPr>
        <w:t xml:space="preserve">  </w:t>
      </w:r>
      <w:r>
        <w:rPr>
          <w:rFonts w:hint="default" w:ascii="Times New Roman" w:hAnsi="Times New Roman" w:eastAsia="宋体" w:cs="Times New Roman"/>
          <w:color w:val="000000"/>
          <w:kern w:val="0"/>
          <w:sz w:val="24"/>
          <w:szCs w:val="24"/>
          <w:highlight w:val="none"/>
          <w:lang w:val="en-US" w:eastAsia="zh-CN" w:bidi="ar-SA"/>
        </w:rPr>
        <w:t>校准结果仅对被校对象有效的声明；
</w:t>
      </w:r>
    </w:p>
    <w:p>
      <w:pPr>
        <w:pStyle w:val="14"/>
        <w:keepNext w:val="0"/>
        <w:keepLines w:val="0"/>
        <w:pageBreakBefore w:val="0"/>
        <w:widowControl/>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color w:val="000000"/>
          <w:highlight w:val="none"/>
        </w:rPr>
      </w:pPr>
      <w:r>
        <w:rPr>
          <w:rFonts w:hint="default" w:ascii="Times New Roman" w:hAnsi="Times New Roman" w:eastAsia="宋体" w:cs="Times New Roman"/>
          <w:color w:val="000000"/>
          <w:kern w:val="0"/>
          <w:sz w:val="24"/>
          <w:szCs w:val="24"/>
          <w:highlight w:val="none"/>
          <w:lang w:val="en-US" w:eastAsia="zh-CN" w:bidi="ar-SA"/>
        </w:rPr>
        <w:t>p)</w:t>
      </w:r>
      <w:r>
        <w:rPr>
          <w:rFonts w:hint="eastAsia" w:ascii="Times New Roman" w:hAnsi="Times New Roman" w:cs="Times New Roman"/>
          <w:color w:val="000000"/>
          <w:kern w:val="0"/>
          <w:sz w:val="24"/>
          <w:szCs w:val="24"/>
          <w:highlight w:val="none"/>
          <w:lang w:val="en-US" w:eastAsia="zh-CN" w:bidi="ar-SA"/>
        </w:rPr>
        <w:t xml:space="preserve">  </w:t>
      </w:r>
      <w:r>
        <w:rPr>
          <w:rFonts w:hint="default" w:ascii="Times New Roman" w:hAnsi="Times New Roman" w:eastAsia="宋体" w:cs="Times New Roman"/>
          <w:color w:val="000000"/>
          <w:kern w:val="0"/>
          <w:sz w:val="24"/>
          <w:szCs w:val="24"/>
          <w:highlight w:val="none"/>
          <w:lang w:val="en-US" w:eastAsia="zh-CN" w:bidi="ar-SA"/>
        </w:rPr>
        <w:t>未经实验室书面批准，不得部分复制证书的声明。</w:t>
      </w:r>
    </w:p>
    <w:p>
      <w:pPr>
        <w:pStyle w:val="2"/>
        <w:keepNext/>
        <w:keepLines w:val="0"/>
        <w:pageBreakBefore w:val="0"/>
        <w:widowControl w:val="0"/>
        <w:kinsoku/>
        <w:wordWrap/>
        <w:overflowPunct/>
        <w:topLinePunct w:val="0"/>
        <w:autoSpaceDE/>
        <w:autoSpaceDN/>
        <w:bidi w:val="0"/>
        <w:adjustRightInd/>
        <w:snapToGrid/>
        <w:spacing w:line="480" w:lineRule="auto"/>
        <w:jc w:val="both"/>
        <w:textAlignment w:val="auto"/>
      </w:pPr>
      <w:bookmarkStart w:id="32" w:name="_Toc11619"/>
      <w:r>
        <w:rPr>
          <w:rFonts w:hint="eastAsia"/>
          <w:spacing w:val="100"/>
        </w:rPr>
        <w:t>9</w:t>
      </w:r>
      <w:r>
        <w:rPr>
          <w:rFonts w:hint="eastAsia"/>
        </w:rPr>
        <w:t>复校时间间隔</w:t>
      </w:r>
      <w:bookmarkEnd w:id="32"/>
    </w:p>
    <w:p>
      <w:pPr>
        <w:pStyle w:val="14"/>
        <w:keepLines w:val="0"/>
        <w:pageBreakBefore w:val="0"/>
        <w:widowControl/>
        <w:kinsoku/>
        <w:wordWrap/>
        <w:overflowPunct/>
        <w:topLinePunct w:val="0"/>
        <w:autoSpaceDE/>
        <w:autoSpaceDN/>
        <w:bidi w:val="0"/>
        <w:adjustRightInd/>
        <w:snapToGrid/>
        <w:spacing w:line="420" w:lineRule="exact"/>
        <w:ind w:firstLine="480" w:firstLineChars="200"/>
        <w:jc w:val="both"/>
        <w:textAlignment w:val="auto"/>
        <w:rPr>
          <w:rFonts w:hint="default" w:ascii="Times New Roman" w:hAnsi="Times New Roman"/>
          <w:color w:val="000000"/>
        </w:rPr>
      </w:pPr>
      <w:r>
        <w:rPr>
          <w:rFonts w:hint="default" w:ascii="Times New Roman" w:hAnsi="Times New Roman"/>
          <w:color w:val="000000"/>
        </w:rPr>
        <w:t>绕组温控器的复校时间间隔可根据具体使用情况由用户确定，建议复校时间间隔最长不超过一年。</w:t>
      </w:r>
    </w:p>
    <w:p>
      <w:pPr>
        <w:pStyle w:val="14"/>
        <w:keepLines w:val="0"/>
        <w:pageBreakBefore w:val="0"/>
        <w:widowControl/>
        <w:kinsoku/>
        <w:wordWrap/>
        <w:overflowPunct/>
        <w:topLinePunct w:val="0"/>
        <w:autoSpaceDE/>
        <w:autoSpaceDN/>
        <w:bidi w:val="0"/>
        <w:adjustRightInd/>
        <w:snapToGrid/>
        <w:spacing w:line="420" w:lineRule="exact"/>
        <w:ind w:firstLine="480" w:firstLineChars="200"/>
        <w:jc w:val="both"/>
        <w:textAlignment w:val="auto"/>
        <w:outlineLvl w:val="0"/>
        <w:rPr>
          <w:rFonts w:hint="default" w:ascii="Times New Roman" w:hAnsi="Times New Roman" w:eastAsia="黑体"/>
          <w:color w:val="000000"/>
          <w:sz w:val="28"/>
          <w:szCs w:val="28"/>
        </w:rPr>
      </w:pPr>
      <w:r>
        <w:br w:type="page"/>
      </w:r>
      <w:bookmarkStart w:id="33" w:name="_Toc22561"/>
      <w:r>
        <w:rPr>
          <w:rFonts w:hint="default" w:ascii="Times New Roman" w:hAnsi="Times New Roman" w:eastAsia="黑体"/>
          <w:color w:val="000000"/>
          <w:sz w:val="28"/>
          <w:szCs w:val="28"/>
        </w:rPr>
        <w:t>附录A-1</w:t>
      </w:r>
      <w:bookmarkEnd w:id="33"/>
    </w:p>
    <w:p>
      <w:pPr>
        <w:pStyle w:val="14"/>
        <w:widowControl/>
        <w:spacing w:before="156" w:beforeLines="50" w:after="156" w:afterLines="50" w:line="380" w:lineRule="exact"/>
        <w:jc w:val="center"/>
        <w:outlineLvl w:val="0"/>
        <w:rPr>
          <w:rFonts w:hint="default" w:ascii="Times New Roman" w:hAnsi="Times New Roman" w:eastAsia="黑体"/>
          <w:color w:val="000000"/>
          <w:sz w:val="28"/>
          <w:szCs w:val="28"/>
        </w:rPr>
      </w:pPr>
      <w:bookmarkStart w:id="34" w:name="_Toc26232"/>
      <w:r>
        <w:rPr>
          <w:rFonts w:hint="default" w:ascii="Times New Roman" w:hAnsi="Times New Roman" w:eastAsia="黑体"/>
          <w:color w:val="000000"/>
          <w:sz w:val="28"/>
          <w:szCs w:val="28"/>
        </w:rPr>
        <w:t>变压器用绕组温控器示值误差、回差校准记录格式</w:t>
      </w:r>
      <w:bookmarkEnd w:id="34"/>
    </w:p>
    <w:p>
      <w:pPr>
        <w:pStyle w:val="14"/>
        <w:widowControl/>
        <w:spacing w:line="240" w:lineRule="exact"/>
        <w:ind w:firstLine="6480" w:firstLineChars="2700"/>
        <w:jc w:val="both"/>
        <w:rPr>
          <w:rFonts w:hint="default" w:ascii="Times New Roman" w:hAnsi="Times New Roman"/>
          <w:color w:val="000000"/>
        </w:rPr>
      </w:pPr>
      <w:r>
        <w:rPr>
          <w:rFonts w:hint="default" w:ascii="Times New Roman" w:hAnsi="Times New Roman"/>
          <w:color w:val="000000"/>
        </w:rPr>
        <w:t>共    页  第    页</w:t>
      </w:r>
    </w:p>
    <w:tbl>
      <w:tblPr>
        <w:tblStyle w:val="16"/>
        <w:tblW w:w="92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900"/>
        <w:gridCol w:w="751"/>
        <w:gridCol w:w="307"/>
        <w:gridCol w:w="463"/>
        <w:gridCol w:w="212"/>
        <w:gridCol w:w="517"/>
        <w:gridCol w:w="41"/>
        <w:gridCol w:w="11"/>
        <w:gridCol w:w="818"/>
        <w:gridCol w:w="359"/>
        <w:gridCol w:w="109"/>
        <w:gridCol w:w="243"/>
        <w:gridCol w:w="770"/>
        <w:gridCol w:w="445"/>
        <w:gridCol w:w="110"/>
        <w:gridCol w:w="215"/>
        <w:gridCol w:w="899"/>
        <w:gridCol w:w="96"/>
        <w:gridCol w:w="15"/>
        <w:gridCol w:w="530"/>
        <w:gridCol w:w="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27" w:hRule="atLeast"/>
          <w:jc w:val="center"/>
        </w:trPr>
        <w:tc>
          <w:tcPr>
            <w:tcW w:w="1559" w:type="dxa"/>
            <w:gridSpan w:val="2"/>
            <w:tcBorders>
              <w:top w:val="single" w:color="auto" w:sz="4" w:space="0"/>
              <w:left w:val="single" w:color="auto" w:sz="4" w:space="0"/>
              <w:bottom w:val="single" w:color="auto" w:sz="4" w:space="0"/>
              <w:right w:val="single" w:color="auto" w:sz="4" w:space="0"/>
            </w:tcBorders>
            <w:vAlign w:val="center"/>
          </w:tcPr>
          <w:p>
            <w:r>
              <w:rPr>
                <w:rFonts w:hint="eastAsia"/>
              </w:rPr>
              <w:t>委托</w:t>
            </w:r>
            <w:r>
              <w:t>单位</w:t>
            </w:r>
          </w:p>
        </w:tc>
        <w:tc>
          <w:tcPr>
            <w:tcW w:w="3479" w:type="dxa"/>
            <w:gridSpan w:val="9"/>
            <w:tcBorders>
              <w:top w:val="single" w:color="auto" w:sz="4" w:space="0"/>
              <w:left w:val="single" w:color="auto" w:sz="4" w:space="0"/>
              <w:bottom w:val="single" w:color="auto" w:sz="4" w:space="0"/>
              <w:right w:val="single" w:color="auto" w:sz="4" w:space="0"/>
            </w:tcBorders>
            <w:vAlign w:val="center"/>
          </w:tcPr>
          <w:p/>
        </w:tc>
        <w:tc>
          <w:tcPr>
            <w:tcW w:w="1567" w:type="dxa"/>
            <w:gridSpan w:val="4"/>
            <w:tcBorders>
              <w:top w:val="single" w:color="auto" w:sz="4" w:space="0"/>
              <w:left w:val="single" w:color="auto" w:sz="4" w:space="0"/>
              <w:bottom w:val="single" w:color="auto" w:sz="4" w:space="0"/>
              <w:right w:val="single" w:color="auto" w:sz="4" w:space="0"/>
            </w:tcBorders>
            <w:vAlign w:val="center"/>
          </w:tcPr>
          <w:p>
            <w:r>
              <w:t>记录编号</w:t>
            </w:r>
          </w:p>
        </w:tc>
        <w:tc>
          <w:tcPr>
            <w:tcW w:w="2640" w:type="dxa"/>
            <w:gridSpan w:val="7"/>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559" w:type="dxa"/>
            <w:gridSpan w:val="2"/>
            <w:tcBorders>
              <w:top w:val="single" w:color="auto" w:sz="4" w:space="0"/>
              <w:left w:val="single" w:color="auto" w:sz="4" w:space="0"/>
              <w:bottom w:val="single" w:color="auto" w:sz="4" w:space="0"/>
              <w:right w:val="single" w:color="auto" w:sz="4" w:space="0"/>
            </w:tcBorders>
            <w:vAlign w:val="center"/>
          </w:tcPr>
          <w:p>
            <w:r>
              <w:t>仪器名称</w:t>
            </w:r>
          </w:p>
        </w:tc>
        <w:tc>
          <w:tcPr>
            <w:tcW w:w="3479" w:type="dxa"/>
            <w:gridSpan w:val="9"/>
            <w:tcBorders>
              <w:top w:val="single" w:color="auto" w:sz="4" w:space="0"/>
              <w:left w:val="single" w:color="auto" w:sz="4" w:space="0"/>
              <w:bottom w:val="single" w:color="auto" w:sz="4" w:space="0"/>
              <w:right w:val="single" w:color="auto" w:sz="4" w:space="0"/>
            </w:tcBorders>
            <w:vAlign w:val="center"/>
          </w:tcPr>
          <w:p/>
        </w:tc>
        <w:tc>
          <w:tcPr>
            <w:tcW w:w="1567" w:type="dxa"/>
            <w:gridSpan w:val="4"/>
            <w:tcBorders>
              <w:top w:val="single" w:color="auto" w:sz="4" w:space="0"/>
              <w:left w:val="single" w:color="auto" w:sz="4" w:space="0"/>
              <w:bottom w:val="single" w:color="auto" w:sz="4" w:space="0"/>
              <w:right w:val="single" w:color="auto" w:sz="4" w:space="0"/>
            </w:tcBorders>
            <w:vAlign w:val="center"/>
          </w:tcPr>
          <w:p>
            <w:r>
              <w:t>出厂编号</w:t>
            </w:r>
          </w:p>
        </w:tc>
        <w:tc>
          <w:tcPr>
            <w:tcW w:w="2640" w:type="dxa"/>
            <w:gridSpan w:val="7"/>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559" w:type="dxa"/>
            <w:gridSpan w:val="2"/>
            <w:tcBorders>
              <w:top w:val="single" w:color="auto" w:sz="4" w:space="0"/>
              <w:left w:val="single" w:color="auto" w:sz="4" w:space="0"/>
              <w:bottom w:val="single" w:color="auto" w:sz="4" w:space="0"/>
              <w:right w:val="single" w:color="auto" w:sz="4" w:space="0"/>
            </w:tcBorders>
            <w:vAlign w:val="center"/>
          </w:tcPr>
          <w:p>
            <w:r>
              <w:t>生产厂家</w:t>
            </w:r>
          </w:p>
        </w:tc>
        <w:tc>
          <w:tcPr>
            <w:tcW w:w="3479" w:type="dxa"/>
            <w:gridSpan w:val="9"/>
            <w:tcBorders>
              <w:top w:val="single" w:color="auto" w:sz="4" w:space="0"/>
              <w:left w:val="single" w:color="auto" w:sz="4" w:space="0"/>
              <w:bottom w:val="single" w:color="auto" w:sz="4" w:space="0"/>
              <w:right w:val="single" w:color="auto" w:sz="4" w:space="0"/>
            </w:tcBorders>
            <w:vAlign w:val="center"/>
          </w:tcPr>
          <w:p/>
        </w:tc>
        <w:tc>
          <w:tcPr>
            <w:tcW w:w="1567" w:type="dxa"/>
            <w:gridSpan w:val="4"/>
            <w:tcBorders>
              <w:top w:val="single" w:color="auto" w:sz="4" w:space="0"/>
              <w:left w:val="single" w:color="auto" w:sz="4" w:space="0"/>
              <w:bottom w:val="single" w:color="auto" w:sz="4" w:space="0"/>
              <w:right w:val="single" w:color="auto" w:sz="4" w:space="0"/>
            </w:tcBorders>
            <w:vAlign w:val="center"/>
          </w:tcPr>
          <w:p>
            <w:r>
              <w:rPr>
                <w:rFonts w:hint="eastAsia"/>
              </w:rPr>
              <w:t>委托</w:t>
            </w:r>
            <w:r>
              <w:t>单位地址</w:t>
            </w:r>
          </w:p>
        </w:tc>
        <w:tc>
          <w:tcPr>
            <w:tcW w:w="2640" w:type="dxa"/>
            <w:gridSpan w:val="7"/>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27" w:hRule="atLeast"/>
          <w:jc w:val="center"/>
        </w:trPr>
        <w:tc>
          <w:tcPr>
            <w:tcW w:w="1559" w:type="dxa"/>
            <w:gridSpan w:val="2"/>
            <w:tcBorders>
              <w:top w:val="single" w:color="auto" w:sz="4" w:space="0"/>
              <w:left w:val="single" w:color="auto" w:sz="4" w:space="0"/>
              <w:bottom w:val="single" w:color="auto" w:sz="4" w:space="0"/>
              <w:right w:val="single" w:color="auto" w:sz="4" w:space="0"/>
            </w:tcBorders>
            <w:vAlign w:val="center"/>
          </w:tcPr>
          <w:p>
            <w:r>
              <w:t>型号规格</w:t>
            </w:r>
          </w:p>
        </w:tc>
        <w:tc>
          <w:tcPr>
            <w:tcW w:w="1733" w:type="dxa"/>
            <w:gridSpan w:val="4"/>
            <w:tcBorders>
              <w:top w:val="single" w:color="auto" w:sz="4" w:space="0"/>
              <w:left w:val="single" w:color="auto" w:sz="4" w:space="0"/>
              <w:bottom w:val="single" w:color="auto" w:sz="4" w:space="0"/>
              <w:right w:val="single" w:color="auto" w:sz="4" w:space="0"/>
            </w:tcBorders>
            <w:vAlign w:val="center"/>
          </w:tcPr>
          <w:p/>
        </w:tc>
        <w:tc>
          <w:tcPr>
            <w:tcW w:w="1746" w:type="dxa"/>
            <w:gridSpan w:val="5"/>
            <w:tcBorders>
              <w:top w:val="single" w:color="auto" w:sz="4" w:space="0"/>
              <w:left w:val="single" w:color="auto" w:sz="4" w:space="0"/>
              <w:bottom w:val="single" w:color="auto" w:sz="4" w:space="0"/>
              <w:right w:val="single" w:color="auto" w:sz="4" w:space="0"/>
            </w:tcBorders>
            <w:vAlign w:val="center"/>
          </w:tcPr>
          <w:p>
            <w:r>
              <w:t>测量范围</w:t>
            </w:r>
          </w:p>
        </w:tc>
        <w:tc>
          <w:tcPr>
            <w:tcW w:w="1567" w:type="dxa"/>
            <w:gridSpan w:val="4"/>
            <w:tcBorders>
              <w:top w:val="single" w:color="auto" w:sz="4" w:space="0"/>
              <w:left w:val="single" w:color="auto" w:sz="4" w:space="0"/>
              <w:bottom w:val="single" w:color="auto" w:sz="4" w:space="0"/>
              <w:right w:val="single" w:color="auto" w:sz="4" w:space="0"/>
            </w:tcBorders>
            <w:vAlign w:val="center"/>
          </w:tcPr>
          <w:p>
            <w:pPr>
              <w:ind w:firstLine="1260" w:firstLineChars="600"/>
            </w:pPr>
            <w:r>
              <w:t>℃</w:t>
            </w:r>
          </w:p>
        </w:tc>
        <w:tc>
          <w:tcPr>
            <w:tcW w:w="1320" w:type="dxa"/>
            <w:gridSpan w:val="4"/>
            <w:tcBorders>
              <w:top w:val="single" w:color="auto" w:sz="4" w:space="0"/>
              <w:left w:val="single" w:color="auto" w:sz="4" w:space="0"/>
              <w:bottom w:val="single" w:color="auto" w:sz="4" w:space="0"/>
              <w:right w:val="single" w:color="auto" w:sz="4" w:space="0"/>
            </w:tcBorders>
            <w:vAlign w:val="center"/>
          </w:tcPr>
          <w:p>
            <w:r>
              <w:t>准确度等级</w:t>
            </w:r>
          </w:p>
        </w:tc>
        <w:tc>
          <w:tcPr>
            <w:tcW w:w="1320" w:type="dxa"/>
            <w:gridSpan w:val="3"/>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605" w:type="dxa"/>
            <w:gridSpan w:val="15"/>
            <w:tcBorders>
              <w:top w:val="single" w:color="auto" w:sz="4" w:space="0"/>
              <w:left w:val="single" w:color="auto" w:sz="4" w:space="0"/>
              <w:bottom w:val="single" w:color="auto" w:sz="4" w:space="0"/>
              <w:right w:val="single" w:color="auto" w:sz="4" w:space="0"/>
            </w:tcBorders>
            <w:vAlign w:val="center"/>
          </w:tcPr>
          <w:p>
            <w:r>
              <w:t>技术依据：</w:t>
            </w:r>
          </w:p>
        </w:tc>
        <w:tc>
          <w:tcPr>
            <w:tcW w:w="1320" w:type="dxa"/>
            <w:gridSpan w:val="4"/>
            <w:tcBorders>
              <w:top w:val="single" w:color="auto" w:sz="4" w:space="0"/>
              <w:left w:val="single" w:color="auto" w:sz="4" w:space="0"/>
              <w:bottom w:val="single" w:color="auto" w:sz="4" w:space="0"/>
              <w:right w:val="single" w:color="auto" w:sz="4" w:space="0"/>
            </w:tcBorders>
            <w:vAlign w:val="center"/>
          </w:tcPr>
          <w:p>
            <w:r>
              <w:t>校准地点</w:t>
            </w:r>
          </w:p>
        </w:tc>
        <w:tc>
          <w:tcPr>
            <w:tcW w:w="1320" w:type="dxa"/>
            <w:gridSpan w:val="3"/>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27" w:hRule="atLeast"/>
          <w:jc w:val="center"/>
        </w:trPr>
        <w:tc>
          <w:tcPr>
            <w:tcW w:w="9245" w:type="dxa"/>
            <w:gridSpan w:val="22"/>
            <w:tcBorders>
              <w:top w:val="single" w:color="auto" w:sz="4" w:space="0"/>
              <w:left w:val="single" w:color="auto" w:sz="4" w:space="0"/>
              <w:bottom w:val="single" w:color="auto" w:sz="4" w:space="0"/>
              <w:right w:val="single" w:color="auto" w:sz="4" w:space="0"/>
            </w:tcBorders>
            <w:vAlign w:val="center"/>
          </w:tcPr>
          <w:p>
            <w:r>
              <w:t>主要计量标准器具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设备名称</w:t>
            </w:r>
          </w:p>
        </w:tc>
        <w:tc>
          <w:tcPr>
            <w:tcW w:w="10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型号规格</w:t>
            </w:r>
          </w:p>
        </w:tc>
        <w:tc>
          <w:tcPr>
            <w:tcW w:w="12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编号</w:t>
            </w:r>
          </w:p>
        </w:tc>
        <w:tc>
          <w:tcPr>
            <w:tcW w:w="128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测量范围</w:t>
            </w:r>
          </w:p>
        </w:tc>
        <w:tc>
          <w:tcPr>
            <w:tcW w:w="156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准确度等级/</w:t>
            </w:r>
          </w:p>
          <w:p>
            <w:pPr>
              <w:jc w:val="center"/>
              <w:rPr>
                <w:rFonts w:ascii="Times New Roman" w:hAnsi="Times New Roman"/>
                <w:szCs w:val="21"/>
              </w:rPr>
            </w:pPr>
            <w:r>
              <w:rPr>
                <w:rFonts w:ascii="Times New Roman" w:hAnsi="Times New Roman"/>
                <w:szCs w:val="21"/>
              </w:rPr>
              <w:t>最大允许误差</w:t>
            </w:r>
          </w:p>
        </w:tc>
        <w:tc>
          <w:tcPr>
            <w:tcW w:w="12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标准器</w:t>
            </w:r>
          </w:p>
          <w:p>
            <w:pPr>
              <w:jc w:val="center"/>
              <w:rPr>
                <w:rFonts w:ascii="Times New Roman" w:hAnsi="Times New Roman"/>
                <w:szCs w:val="21"/>
              </w:rPr>
            </w:pPr>
            <w:r>
              <w:rPr>
                <w:rFonts w:ascii="Times New Roman" w:hAnsi="Times New Roman"/>
                <w:szCs w:val="21"/>
              </w:rPr>
              <w:t>证书号</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有效期至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559"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1058"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1244"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128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1568"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1225"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559"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1058"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1244"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128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1568"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1225"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559"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1058"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1244"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128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1568"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1225"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27" w:hRule="atLeast"/>
          <w:jc w:val="center"/>
        </w:trPr>
        <w:tc>
          <w:tcPr>
            <w:tcW w:w="9245" w:type="dxa"/>
            <w:gridSpan w:val="22"/>
            <w:tcBorders>
              <w:top w:val="single" w:color="auto" w:sz="4" w:space="0"/>
              <w:left w:val="single" w:color="auto" w:sz="4" w:space="0"/>
              <w:bottom w:val="single" w:color="auto" w:sz="4" w:space="0"/>
              <w:right w:val="single" w:color="auto" w:sz="4" w:space="0"/>
            </w:tcBorders>
            <w:vAlign w:val="center"/>
          </w:tcPr>
          <w:p>
            <w:pPr>
              <w:jc w:val="center"/>
            </w:pPr>
            <w:r>
              <w:t>校准条件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559" w:type="dxa"/>
            <w:gridSpan w:val="2"/>
            <w:tcBorders>
              <w:top w:val="single" w:color="auto" w:sz="4" w:space="0"/>
              <w:left w:val="single" w:color="auto" w:sz="4" w:space="0"/>
              <w:bottom w:val="single" w:color="auto" w:sz="4" w:space="0"/>
              <w:right w:val="single" w:color="auto" w:sz="4" w:space="0"/>
            </w:tcBorders>
            <w:vAlign w:val="center"/>
          </w:tcPr>
          <w:p>
            <w:r>
              <w:t>环境温度</w:t>
            </w:r>
          </w:p>
        </w:tc>
        <w:tc>
          <w:tcPr>
            <w:tcW w:w="3479" w:type="dxa"/>
            <w:gridSpan w:val="9"/>
            <w:tcBorders>
              <w:top w:val="single" w:color="auto" w:sz="4" w:space="0"/>
              <w:left w:val="single" w:color="auto" w:sz="4" w:space="0"/>
              <w:bottom w:val="single" w:color="auto" w:sz="4" w:space="0"/>
              <w:right w:val="single" w:color="auto" w:sz="4" w:space="0"/>
            </w:tcBorders>
            <w:vAlign w:val="center"/>
          </w:tcPr>
          <w:p>
            <w:pPr>
              <w:jc w:val="right"/>
            </w:pPr>
            <w:r>
              <w:t>℃</w:t>
            </w:r>
          </w:p>
        </w:tc>
        <w:tc>
          <w:tcPr>
            <w:tcW w:w="1677" w:type="dxa"/>
            <w:gridSpan w:val="5"/>
            <w:tcBorders>
              <w:top w:val="single" w:color="auto" w:sz="4" w:space="0"/>
              <w:left w:val="single" w:color="auto" w:sz="4" w:space="0"/>
              <w:bottom w:val="single" w:color="auto" w:sz="4" w:space="0"/>
              <w:right w:val="single" w:color="auto" w:sz="4" w:space="0"/>
            </w:tcBorders>
            <w:vAlign w:val="center"/>
          </w:tcPr>
          <w:p>
            <w:r>
              <w:t>环境湿度</w:t>
            </w:r>
          </w:p>
        </w:tc>
        <w:tc>
          <w:tcPr>
            <w:tcW w:w="2530" w:type="dxa"/>
            <w:gridSpan w:val="6"/>
            <w:tcBorders>
              <w:top w:val="single" w:color="auto" w:sz="4" w:space="0"/>
              <w:left w:val="single" w:color="auto" w:sz="4" w:space="0"/>
              <w:bottom w:val="single" w:color="auto" w:sz="4" w:space="0"/>
              <w:right w:val="single" w:color="auto" w:sz="4" w:space="0"/>
            </w:tcBorders>
            <w:vAlign w:val="center"/>
          </w:tcPr>
          <w:p>
            <w:pPr>
              <w:jc w:val="right"/>
            </w:pPr>
            <w:r>
              <w:rPr>
                <w:rFonts w:hint="default" w:ascii="Times New Roman" w:hAnsi="Times New Roman" w:cs="Times New Roman"/>
              </w:rPr>
              <w:t>RH%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9245" w:type="dxa"/>
            <w:gridSpan w:val="22"/>
            <w:tcBorders>
              <w:top w:val="single" w:color="auto" w:sz="4" w:space="0"/>
              <w:left w:val="single" w:color="auto" w:sz="4" w:space="0"/>
              <w:bottom w:val="single" w:color="auto" w:sz="4" w:space="0"/>
              <w:right w:val="single" w:color="auto" w:sz="4" w:space="0"/>
            </w:tcBorders>
            <w:vAlign w:val="center"/>
          </w:tcPr>
          <w:p>
            <w:r>
              <w:t>校准结果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559" w:type="dxa"/>
            <w:gridSpan w:val="2"/>
            <w:tcBorders>
              <w:top w:val="single" w:color="auto" w:sz="4" w:space="0"/>
              <w:left w:val="single" w:color="auto" w:sz="4" w:space="0"/>
              <w:bottom w:val="single" w:color="auto" w:sz="4" w:space="0"/>
              <w:right w:val="single" w:color="auto" w:sz="4" w:space="0"/>
            </w:tcBorders>
            <w:vAlign w:val="center"/>
          </w:tcPr>
          <w:p>
            <w:r>
              <w:t>外观检查</w:t>
            </w:r>
          </w:p>
        </w:tc>
        <w:tc>
          <w:tcPr>
            <w:tcW w:w="2250" w:type="dxa"/>
            <w:gridSpan w:val="5"/>
            <w:tcBorders>
              <w:top w:val="single" w:color="auto" w:sz="4" w:space="0"/>
              <w:left w:val="single" w:color="auto" w:sz="4" w:space="0"/>
              <w:bottom w:val="single" w:color="auto" w:sz="4" w:space="0"/>
              <w:right w:val="single" w:color="auto" w:sz="4" w:space="0"/>
            </w:tcBorders>
            <w:vAlign w:val="center"/>
          </w:tcPr>
          <w:p/>
        </w:tc>
        <w:tc>
          <w:tcPr>
            <w:tcW w:w="1229" w:type="dxa"/>
            <w:gridSpan w:val="4"/>
            <w:tcBorders>
              <w:top w:val="single" w:color="auto" w:sz="4" w:space="0"/>
              <w:left w:val="single" w:color="auto" w:sz="4" w:space="0"/>
              <w:bottom w:val="single" w:color="auto" w:sz="4" w:space="0"/>
              <w:right w:val="single" w:color="auto" w:sz="4" w:space="0"/>
            </w:tcBorders>
            <w:vAlign w:val="center"/>
          </w:tcPr>
          <w:p>
            <w:r>
              <w:t>绝缘电阻</w:t>
            </w:r>
          </w:p>
        </w:tc>
        <w:tc>
          <w:tcPr>
            <w:tcW w:w="1567" w:type="dxa"/>
            <w:gridSpan w:val="4"/>
            <w:tcBorders>
              <w:top w:val="single" w:color="auto" w:sz="4" w:space="0"/>
              <w:left w:val="single" w:color="auto" w:sz="4" w:space="0"/>
              <w:bottom w:val="single" w:color="auto" w:sz="4" w:space="0"/>
              <w:right w:val="single" w:color="auto" w:sz="4" w:space="0"/>
            </w:tcBorders>
            <w:vAlign w:val="center"/>
          </w:tcPr>
          <w:p>
            <w:pPr>
              <w:jc w:val="right"/>
            </w:pPr>
            <w:r>
              <w:rPr>
                <w:rFonts w:hint="default" w:ascii="Times New Roman" w:hAnsi="Times New Roman" w:cs="Times New Roman"/>
              </w:rPr>
              <w:t>MΩ</w:t>
            </w:r>
          </w:p>
        </w:tc>
        <w:tc>
          <w:tcPr>
            <w:tcW w:w="1335" w:type="dxa"/>
            <w:gridSpan w:val="5"/>
            <w:tcBorders>
              <w:top w:val="single" w:color="auto" w:sz="4" w:space="0"/>
              <w:left w:val="single" w:color="auto" w:sz="4" w:space="0"/>
              <w:bottom w:val="single" w:color="auto" w:sz="4" w:space="0"/>
              <w:right w:val="single" w:color="auto" w:sz="4" w:space="0"/>
            </w:tcBorders>
            <w:vAlign w:val="center"/>
          </w:tcPr>
          <w:p>
            <w:r>
              <w:t>绝缘强度</w:t>
            </w:r>
          </w:p>
        </w:tc>
        <w:tc>
          <w:tcPr>
            <w:tcW w:w="1305"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9245" w:type="dxa"/>
            <w:gridSpan w:val="2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温度示值校准/℃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b w:val="0"/>
                <w:bCs w:val="0"/>
                <w:sz w:val="21"/>
                <w:szCs w:val="21"/>
                <w:lang w:val="en-US" w:eastAsia="zh-CN"/>
              </w:rPr>
              <w:t>校准点</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sz w:val="21"/>
                <w:szCs w:val="21"/>
                <w:lang w:val="en-US" w:eastAsia="zh-CN"/>
              </w:rPr>
              <w:t>标准器示值</w:t>
            </w:r>
          </w:p>
        </w:tc>
        <w:tc>
          <w:tcPr>
            <w:tcW w:w="7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温控器示值</w:t>
            </w:r>
          </w:p>
        </w:tc>
        <w:tc>
          <w:tcPr>
            <w:tcW w:w="7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远传表示值</w:t>
            </w:r>
          </w:p>
        </w:tc>
        <w:tc>
          <w:tcPr>
            <w:tcW w:w="8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变送器示值/mA</w:t>
            </w:r>
          </w:p>
        </w:tc>
        <w:tc>
          <w:tcPr>
            <w:tcW w:w="71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温控器误差</w:t>
            </w:r>
          </w:p>
        </w:tc>
        <w:tc>
          <w:tcPr>
            <w:tcW w:w="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远传表误差</w:t>
            </w:r>
          </w:p>
        </w:tc>
        <w:tc>
          <w:tcPr>
            <w:tcW w:w="77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jc w:val="center"/>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两表</w:t>
            </w:r>
          </w:p>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偏差</w:t>
            </w:r>
          </w:p>
        </w:tc>
        <w:tc>
          <w:tcPr>
            <w:tcW w:w="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jc w:val="center"/>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变送器输出误差</w:t>
            </w:r>
          </w:p>
        </w:tc>
        <w:tc>
          <w:tcPr>
            <w:tcW w:w="64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温控器回差</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远传表</w:t>
            </w:r>
            <w:r>
              <w:rPr>
                <w:rFonts w:hint="default" w:ascii="Times New Roman" w:hAnsi="Times New Roman" w:eastAsia="宋体" w:cs="Times New Roman"/>
                <w:sz w:val="21"/>
                <w:szCs w:val="21"/>
                <w:lang w:val="en-US" w:eastAsia="zh-CN"/>
              </w:rPr>
              <w:t>回差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5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sz w:val="21"/>
                <w:szCs w:val="21"/>
                <w:lang w:val="en-US" w:eastAsia="zh-CN"/>
              </w:rPr>
              <w:t>正行程</w:t>
            </w: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8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89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szCs w:val="21"/>
              </w:rPr>
            </w:pPr>
          </w:p>
        </w:tc>
        <w:tc>
          <w:tcPr>
            <w:tcW w:w="641" w:type="dxa"/>
            <w:gridSpan w:val="3"/>
            <w:vMerge w:val="restart"/>
            <w:tcBorders>
              <w:top w:val="single" w:color="auto" w:sz="4" w:space="0"/>
              <w:left w:val="single" w:color="auto" w:sz="4" w:space="0"/>
              <w:right w:val="single" w:color="auto" w:sz="4" w:space="0"/>
            </w:tcBorders>
            <w:vAlign w:val="center"/>
          </w:tcPr>
          <w:p>
            <w:pPr>
              <w:jc w:val="center"/>
              <w:rPr>
                <w:rFonts w:ascii="Times New Roman" w:hAnsi="Times New Roman"/>
                <w:szCs w:val="21"/>
              </w:rPr>
            </w:pPr>
          </w:p>
        </w:tc>
        <w:tc>
          <w:tcPr>
            <w:tcW w:w="775"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5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sz w:val="21"/>
                <w:szCs w:val="21"/>
                <w:lang w:val="en-US" w:eastAsia="zh-CN"/>
              </w:rPr>
              <w:t>反行程</w:t>
            </w: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8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89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641" w:type="dxa"/>
            <w:gridSpan w:val="3"/>
            <w:vMerge w:val="continue"/>
            <w:tcBorders>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5"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5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sz w:val="21"/>
                <w:szCs w:val="21"/>
                <w:lang w:val="en-US" w:eastAsia="zh-CN"/>
              </w:rPr>
              <w:t>正行程</w:t>
            </w: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8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89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szCs w:val="21"/>
              </w:rPr>
            </w:pPr>
          </w:p>
        </w:tc>
        <w:tc>
          <w:tcPr>
            <w:tcW w:w="641" w:type="dxa"/>
            <w:gridSpan w:val="3"/>
            <w:vMerge w:val="restart"/>
            <w:tcBorders>
              <w:top w:val="single" w:color="auto" w:sz="4" w:space="0"/>
              <w:left w:val="single" w:color="auto" w:sz="4" w:space="0"/>
              <w:right w:val="single" w:color="auto" w:sz="4" w:space="0"/>
            </w:tcBorders>
            <w:vAlign w:val="center"/>
          </w:tcPr>
          <w:p>
            <w:pPr>
              <w:jc w:val="center"/>
              <w:rPr>
                <w:rFonts w:ascii="Times New Roman" w:hAnsi="Times New Roman"/>
                <w:szCs w:val="21"/>
              </w:rPr>
            </w:pPr>
          </w:p>
        </w:tc>
        <w:tc>
          <w:tcPr>
            <w:tcW w:w="775"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5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sz w:val="21"/>
                <w:szCs w:val="21"/>
                <w:lang w:val="en-US" w:eastAsia="zh-CN"/>
              </w:rPr>
              <w:t>反行程</w:t>
            </w: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8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89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641" w:type="dxa"/>
            <w:gridSpan w:val="3"/>
            <w:vMerge w:val="continue"/>
            <w:tcBorders>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5"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27" w:hRule="atLeast"/>
          <w:jc w:val="center"/>
        </w:trPr>
        <w:tc>
          <w:tcPr>
            <w:tcW w:w="65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sz w:val="21"/>
                <w:szCs w:val="21"/>
                <w:lang w:val="en-US" w:eastAsia="zh-CN"/>
              </w:rPr>
              <w:t>正行程</w:t>
            </w: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8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89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szCs w:val="21"/>
              </w:rPr>
            </w:pPr>
          </w:p>
        </w:tc>
        <w:tc>
          <w:tcPr>
            <w:tcW w:w="641" w:type="dxa"/>
            <w:gridSpan w:val="3"/>
            <w:vMerge w:val="restart"/>
            <w:tcBorders>
              <w:top w:val="single" w:color="auto" w:sz="4" w:space="0"/>
              <w:left w:val="single" w:color="auto" w:sz="4" w:space="0"/>
              <w:right w:val="single" w:color="auto" w:sz="4" w:space="0"/>
            </w:tcBorders>
            <w:vAlign w:val="center"/>
          </w:tcPr>
          <w:p>
            <w:pPr>
              <w:jc w:val="center"/>
              <w:rPr>
                <w:rFonts w:ascii="Times New Roman" w:hAnsi="Times New Roman"/>
                <w:szCs w:val="21"/>
              </w:rPr>
            </w:pPr>
          </w:p>
        </w:tc>
        <w:tc>
          <w:tcPr>
            <w:tcW w:w="775"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5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sz w:val="21"/>
                <w:szCs w:val="21"/>
                <w:lang w:val="en-US" w:eastAsia="zh-CN"/>
              </w:rPr>
              <w:t>反行程</w:t>
            </w: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8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89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641" w:type="dxa"/>
            <w:gridSpan w:val="3"/>
            <w:vMerge w:val="continue"/>
            <w:tcBorders>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5"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5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sz w:val="21"/>
                <w:szCs w:val="21"/>
                <w:lang w:val="en-US" w:eastAsia="zh-CN"/>
              </w:rPr>
              <w:t>正行程</w:t>
            </w: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8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89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szCs w:val="21"/>
              </w:rPr>
            </w:pPr>
          </w:p>
        </w:tc>
        <w:tc>
          <w:tcPr>
            <w:tcW w:w="641" w:type="dxa"/>
            <w:gridSpan w:val="3"/>
            <w:vMerge w:val="restart"/>
            <w:tcBorders>
              <w:top w:val="single" w:color="auto" w:sz="4" w:space="0"/>
              <w:left w:val="single" w:color="auto" w:sz="4" w:space="0"/>
              <w:right w:val="single" w:color="auto" w:sz="4" w:space="0"/>
            </w:tcBorders>
            <w:vAlign w:val="center"/>
          </w:tcPr>
          <w:p>
            <w:pPr>
              <w:jc w:val="center"/>
              <w:rPr>
                <w:rFonts w:ascii="Times New Roman" w:hAnsi="Times New Roman"/>
                <w:szCs w:val="21"/>
              </w:rPr>
            </w:pPr>
          </w:p>
        </w:tc>
        <w:tc>
          <w:tcPr>
            <w:tcW w:w="775"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27" w:hRule="atLeast"/>
          <w:jc w:val="center"/>
        </w:trPr>
        <w:tc>
          <w:tcPr>
            <w:tcW w:w="65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sz w:val="21"/>
                <w:szCs w:val="21"/>
                <w:lang w:val="en-US" w:eastAsia="zh-CN"/>
              </w:rPr>
              <w:t>反行程</w:t>
            </w: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8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89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641" w:type="dxa"/>
            <w:gridSpan w:val="3"/>
            <w:vMerge w:val="continue"/>
            <w:tcBorders>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775"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27" w:hRule="atLeast"/>
          <w:jc w:val="center"/>
        </w:trPr>
        <w:tc>
          <w:tcPr>
            <w:tcW w:w="9245" w:type="dxa"/>
            <w:gridSpan w:val="22"/>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温控器示值误差不确定度</w:t>
            </w:r>
            <w:r>
              <w:rPr>
                <w:rFonts w:ascii="Times New Roman" w:hAnsi="Times New Roman"/>
                <w:i/>
                <w:iCs/>
                <w:szCs w:val="21"/>
              </w:rPr>
              <w:t>U/</w:t>
            </w:r>
            <w:r>
              <w:rPr>
                <w:rFonts w:ascii="Times New Roman" w:hAnsi="Times New Roman"/>
                <w:i w:val="0"/>
                <w:iCs w:val="0"/>
                <w:szCs w:val="21"/>
              </w:rPr>
              <w:t>℃（</w:t>
            </w:r>
            <w:r>
              <w:rPr>
                <w:rFonts w:ascii="Times New Roman" w:hAnsi="Times New Roman"/>
                <w:i/>
                <w:iCs/>
                <w:szCs w:val="21"/>
              </w:rPr>
              <w:t>k</w:t>
            </w:r>
            <w:r>
              <w:rPr>
                <w:rFonts w:ascii="Times New Roman" w:hAnsi="Times New Roman"/>
                <w:i w:val="0"/>
                <w:iCs w:val="0"/>
                <w:szCs w:val="21"/>
              </w:rPr>
              <w:t>=2）</w:t>
            </w:r>
            <w:r>
              <w:rPr>
                <w:rFonts w:hint="eastAsia" w:ascii="Times New Roman" w:hAnsi="Times New Roman"/>
                <w:i w:val="0"/>
                <w:iCs w:val="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9245" w:type="dxa"/>
            <w:gridSpan w:val="2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hint="default" w:ascii="Times New Roman" w:hAnsi="Times New Roman" w:eastAsia="宋体" w:cs="Times New Roman"/>
                <w:b w:val="0"/>
                <w:bCs w:val="0"/>
                <w:sz w:val="21"/>
                <w:szCs w:val="21"/>
                <w:lang w:val="en-US" w:eastAsia="zh-CN"/>
              </w:rPr>
              <w:t>接点动作误差校准/℃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559" w:type="dxa"/>
            <w:gridSpan w:val="2"/>
            <w:vMerge w:val="restart"/>
            <w:tcBorders>
              <w:top w:val="single" w:color="auto" w:sz="4" w:space="0"/>
              <w:left w:val="single" w:color="auto" w:sz="4" w:space="0"/>
              <w:right w:val="single" w:color="auto" w:sz="4" w:space="0"/>
            </w:tcBorders>
            <w:vAlign w:val="center"/>
          </w:tcPr>
          <w:p>
            <w:pPr>
              <w:jc w:val="center"/>
              <w:rPr>
                <w:lang w:val="en-US" w:eastAsia="zh-CN"/>
              </w:rPr>
            </w:pPr>
            <w:r>
              <w:rPr>
                <w:rFonts w:hint="default"/>
                <w:lang w:eastAsia="zh-CN"/>
              </w:rPr>
              <w:t>设定点温度</w:t>
            </w:r>
          </w:p>
        </w:tc>
        <w:tc>
          <w:tcPr>
            <w:tcW w:w="312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jc w:val="center"/>
              <w:textAlignment w:val="auto"/>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vertAlign w:val="baseline"/>
                <w:lang w:val="en-US" w:eastAsia="zh-CN"/>
              </w:rPr>
              <w:t>正行程</w:t>
            </w:r>
          </w:p>
        </w:tc>
        <w:tc>
          <w:tcPr>
            <w:tcW w:w="315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jc w:val="center"/>
              <w:textAlignment w:val="auto"/>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vertAlign w:val="baseline"/>
                <w:lang w:val="en-US" w:eastAsia="zh-CN"/>
              </w:rPr>
              <w:t>反行程</w:t>
            </w:r>
          </w:p>
        </w:tc>
        <w:tc>
          <w:tcPr>
            <w:tcW w:w="1416" w:type="dxa"/>
            <w:gridSpan w:val="4"/>
            <w:vMerge w:val="restart"/>
            <w:tcBorders>
              <w:top w:val="single" w:color="auto" w:sz="4" w:space="0"/>
              <w:left w:val="single" w:color="auto" w:sz="4" w:space="0"/>
              <w:right w:val="single" w:color="auto" w:sz="4" w:space="0"/>
            </w:tcBorders>
            <w:vAlign w:val="center"/>
          </w:tcPr>
          <w:p>
            <w:pPr>
              <w:jc w:val="center"/>
              <w:rPr>
                <w:rFonts w:hint="eastAsia"/>
                <w:lang w:val="en-US" w:eastAsia="zh-CN"/>
              </w:rPr>
            </w:pPr>
            <w:r>
              <w:rPr>
                <w:rFonts w:hint="eastAsia"/>
                <w:lang w:val="en-US" w:eastAsia="zh-CN"/>
              </w:rPr>
              <w:t>切换差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559" w:type="dxa"/>
            <w:gridSpan w:val="2"/>
            <w:vMerge w:val="continue"/>
            <w:tcBorders>
              <w:left w:val="single" w:color="auto" w:sz="4" w:space="0"/>
              <w:bottom w:val="single" w:color="auto" w:sz="4" w:space="0"/>
              <w:right w:val="single" w:color="auto" w:sz="4" w:space="0"/>
            </w:tcBorders>
            <w:vAlign w:val="center"/>
          </w:tcPr>
          <w:p>
            <w:pPr>
              <w:tabs>
                <w:tab w:val="left" w:pos="3141"/>
              </w:tabs>
              <w:bidi w:val="0"/>
              <w:jc w:val="center"/>
              <w:rPr>
                <w:rFonts w:hint="eastAsia" w:cs="Times New Roman"/>
                <w:kern w:val="2"/>
                <w:sz w:val="21"/>
                <w:szCs w:val="24"/>
                <w:lang w:val="en-US" w:eastAsia="zh-CN" w:bidi="ar-SA"/>
              </w:rPr>
            </w:pPr>
          </w:p>
        </w:tc>
        <w:tc>
          <w:tcPr>
            <w:tcW w:w="152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jc w:val="center"/>
              <w:textAlignment w:val="auto"/>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lang w:val="en-US" w:eastAsia="zh-CN"/>
              </w:rPr>
              <w:t>上切换值</w:t>
            </w:r>
          </w:p>
        </w:tc>
        <w:tc>
          <w:tcPr>
            <w:tcW w:w="15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jc w:val="center"/>
              <w:textAlignment w:val="auto"/>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sz w:val="21"/>
                <w:szCs w:val="21"/>
                <w:lang w:val="en-US" w:eastAsia="zh-CN"/>
              </w:rPr>
              <w:t>上切换</w:t>
            </w:r>
            <w:r>
              <w:rPr>
                <w:rFonts w:hint="default" w:ascii="Times New Roman" w:hAnsi="Times New Roman" w:eastAsia="宋体" w:cs="Times New Roman"/>
                <w:b w:val="0"/>
                <w:bCs w:val="0"/>
                <w:sz w:val="21"/>
                <w:szCs w:val="21"/>
                <w:lang w:val="en-US" w:eastAsia="zh-CN"/>
              </w:rPr>
              <w:t>差</w:t>
            </w:r>
          </w:p>
        </w:tc>
        <w:tc>
          <w:tcPr>
            <w:tcW w:w="148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jc w:val="center"/>
              <w:textAlignment w:val="auto"/>
              <w:rPr>
                <w:rFonts w:hint="eastAsia"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lang w:val="en-US" w:eastAsia="zh-CN"/>
              </w:rPr>
              <w:t>下切换值</w:t>
            </w:r>
          </w:p>
        </w:tc>
        <w:tc>
          <w:tcPr>
            <w:tcW w:w="16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jc w:val="center"/>
              <w:textAlignment w:val="auto"/>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sz w:val="21"/>
                <w:szCs w:val="21"/>
                <w:lang w:val="en-US" w:eastAsia="zh-CN"/>
              </w:rPr>
              <w:t>下切换</w:t>
            </w:r>
            <w:r>
              <w:rPr>
                <w:rFonts w:hint="default" w:ascii="Times New Roman" w:hAnsi="Times New Roman" w:eastAsia="宋体" w:cs="Times New Roman"/>
                <w:b w:val="0"/>
                <w:bCs w:val="0"/>
                <w:sz w:val="21"/>
                <w:szCs w:val="21"/>
                <w:lang w:val="en-US" w:eastAsia="zh-CN"/>
              </w:rPr>
              <w:t>差</w:t>
            </w:r>
          </w:p>
        </w:tc>
        <w:tc>
          <w:tcPr>
            <w:tcW w:w="1416" w:type="dxa"/>
            <w:gridSpan w:val="4"/>
            <w:vMerge w:val="continue"/>
            <w:tcBorders>
              <w:left w:val="single" w:color="auto" w:sz="4" w:space="0"/>
              <w:bottom w:val="single" w:color="auto" w:sz="4" w:space="0"/>
              <w:right w:val="single" w:color="auto" w:sz="4" w:space="0"/>
            </w:tcBorders>
            <w:vAlign w:val="center"/>
          </w:tcPr>
          <w:p>
            <w:pPr>
              <w:tabs>
                <w:tab w:val="left" w:pos="3141"/>
              </w:tabs>
              <w:bidi w:val="0"/>
              <w:jc w:val="center"/>
              <w:rPr>
                <w:rFonts w:hint="eastAsia"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559" w:type="dxa"/>
            <w:gridSpan w:val="2"/>
            <w:tcBorders>
              <w:top w:val="single" w:color="auto" w:sz="4" w:space="0"/>
              <w:left w:val="single" w:color="auto" w:sz="4" w:space="0"/>
              <w:bottom w:val="single" w:color="auto" w:sz="4" w:space="0"/>
              <w:right w:val="single" w:color="auto" w:sz="4" w:space="0"/>
            </w:tcBorders>
            <w:vAlign w:val="center"/>
          </w:tcPr>
          <w:p>
            <w:pPr>
              <w:tabs>
                <w:tab w:val="left" w:pos="3141"/>
              </w:tabs>
              <w:bidi w:val="0"/>
              <w:jc w:val="left"/>
              <w:rPr>
                <w:rFonts w:hint="eastAsia" w:cs="Times New Roman"/>
                <w:kern w:val="2"/>
                <w:sz w:val="21"/>
                <w:szCs w:val="24"/>
                <w:lang w:val="en-US" w:eastAsia="zh-CN" w:bidi="ar-SA"/>
              </w:rPr>
            </w:pPr>
          </w:p>
        </w:tc>
        <w:tc>
          <w:tcPr>
            <w:tcW w:w="1521" w:type="dxa"/>
            <w:gridSpan w:val="3"/>
            <w:tcBorders>
              <w:top w:val="single" w:color="auto" w:sz="4" w:space="0"/>
              <w:left w:val="single" w:color="auto" w:sz="4" w:space="0"/>
              <w:bottom w:val="single" w:color="auto" w:sz="4" w:space="0"/>
              <w:right w:val="single" w:color="auto" w:sz="4" w:space="0"/>
            </w:tcBorders>
            <w:vAlign w:val="center"/>
          </w:tcPr>
          <w:p>
            <w:pPr>
              <w:tabs>
                <w:tab w:val="left" w:pos="3141"/>
              </w:tabs>
              <w:bidi w:val="0"/>
              <w:jc w:val="left"/>
              <w:rPr>
                <w:rFonts w:hint="eastAsia" w:cs="Times New Roman"/>
                <w:kern w:val="2"/>
                <w:sz w:val="21"/>
                <w:szCs w:val="24"/>
                <w:lang w:val="en-US" w:eastAsia="zh-CN" w:bidi="ar-SA"/>
              </w:rPr>
            </w:pPr>
          </w:p>
        </w:tc>
        <w:tc>
          <w:tcPr>
            <w:tcW w:w="1599" w:type="dxa"/>
            <w:gridSpan w:val="5"/>
            <w:tcBorders>
              <w:top w:val="single" w:color="auto" w:sz="4" w:space="0"/>
              <w:left w:val="single" w:color="auto" w:sz="4" w:space="0"/>
              <w:bottom w:val="single" w:color="auto" w:sz="4" w:space="0"/>
              <w:right w:val="single" w:color="auto" w:sz="4" w:space="0"/>
            </w:tcBorders>
            <w:vAlign w:val="center"/>
          </w:tcPr>
          <w:p>
            <w:pPr>
              <w:tabs>
                <w:tab w:val="left" w:pos="3141"/>
              </w:tabs>
              <w:bidi w:val="0"/>
              <w:jc w:val="left"/>
              <w:rPr>
                <w:rFonts w:hint="eastAsia" w:cs="Times New Roman"/>
                <w:kern w:val="2"/>
                <w:sz w:val="21"/>
                <w:szCs w:val="24"/>
                <w:lang w:val="en-US" w:eastAsia="zh-CN" w:bidi="ar-SA"/>
              </w:rPr>
            </w:pPr>
          </w:p>
        </w:tc>
        <w:tc>
          <w:tcPr>
            <w:tcW w:w="1481" w:type="dxa"/>
            <w:gridSpan w:val="4"/>
            <w:tcBorders>
              <w:top w:val="single" w:color="auto" w:sz="4" w:space="0"/>
              <w:left w:val="single" w:color="auto" w:sz="4" w:space="0"/>
              <w:bottom w:val="single" w:color="auto" w:sz="4" w:space="0"/>
              <w:right w:val="single" w:color="auto" w:sz="4" w:space="0"/>
            </w:tcBorders>
            <w:vAlign w:val="center"/>
          </w:tcPr>
          <w:p>
            <w:pPr>
              <w:tabs>
                <w:tab w:val="left" w:pos="3141"/>
              </w:tabs>
              <w:bidi w:val="0"/>
              <w:jc w:val="left"/>
              <w:rPr>
                <w:rFonts w:hint="eastAsia" w:cs="Times New Roman"/>
                <w:kern w:val="2"/>
                <w:sz w:val="21"/>
                <w:szCs w:val="24"/>
                <w:lang w:val="en-US" w:eastAsia="zh-CN" w:bidi="ar-SA"/>
              </w:rPr>
            </w:pPr>
          </w:p>
        </w:tc>
        <w:tc>
          <w:tcPr>
            <w:tcW w:w="1669" w:type="dxa"/>
            <w:gridSpan w:val="4"/>
            <w:tcBorders>
              <w:top w:val="single" w:color="auto" w:sz="4" w:space="0"/>
              <w:left w:val="single" w:color="auto" w:sz="4" w:space="0"/>
              <w:bottom w:val="single" w:color="auto" w:sz="4" w:space="0"/>
              <w:right w:val="single" w:color="auto" w:sz="4" w:space="0"/>
            </w:tcBorders>
            <w:vAlign w:val="center"/>
          </w:tcPr>
          <w:p>
            <w:pPr>
              <w:tabs>
                <w:tab w:val="left" w:pos="3141"/>
              </w:tabs>
              <w:bidi w:val="0"/>
              <w:jc w:val="left"/>
              <w:rPr>
                <w:rFonts w:hint="eastAsia" w:cs="Times New Roman"/>
                <w:kern w:val="2"/>
                <w:sz w:val="21"/>
                <w:szCs w:val="24"/>
                <w:lang w:val="en-US" w:eastAsia="zh-CN" w:bidi="ar-SA"/>
              </w:rPr>
            </w:pPr>
          </w:p>
        </w:tc>
        <w:tc>
          <w:tcPr>
            <w:tcW w:w="1416" w:type="dxa"/>
            <w:gridSpan w:val="4"/>
            <w:tcBorders>
              <w:top w:val="single" w:color="auto" w:sz="4" w:space="0"/>
              <w:left w:val="single" w:color="auto" w:sz="4" w:space="0"/>
              <w:bottom w:val="single" w:color="auto" w:sz="4" w:space="0"/>
              <w:right w:val="single" w:color="auto" w:sz="4" w:space="0"/>
            </w:tcBorders>
            <w:vAlign w:val="center"/>
          </w:tcPr>
          <w:p>
            <w:pPr>
              <w:tabs>
                <w:tab w:val="left" w:pos="3141"/>
              </w:tabs>
              <w:bidi w:val="0"/>
              <w:jc w:val="left"/>
              <w:rPr>
                <w:rFonts w:hint="eastAsia"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559" w:type="dxa"/>
            <w:gridSpan w:val="2"/>
            <w:tcBorders>
              <w:top w:val="single" w:color="auto" w:sz="4" w:space="0"/>
              <w:left w:val="single" w:color="auto" w:sz="4" w:space="0"/>
              <w:bottom w:val="single" w:color="auto" w:sz="4" w:space="0"/>
              <w:right w:val="single" w:color="auto" w:sz="4" w:space="0"/>
            </w:tcBorders>
            <w:vAlign w:val="center"/>
          </w:tcPr>
          <w:p>
            <w:pPr>
              <w:tabs>
                <w:tab w:val="left" w:pos="3141"/>
              </w:tabs>
              <w:bidi w:val="0"/>
              <w:jc w:val="left"/>
              <w:rPr>
                <w:rFonts w:hint="eastAsia" w:cs="Times New Roman"/>
                <w:kern w:val="2"/>
                <w:sz w:val="21"/>
                <w:szCs w:val="24"/>
                <w:lang w:val="en-US" w:eastAsia="zh-CN" w:bidi="ar-SA"/>
              </w:rPr>
            </w:pPr>
          </w:p>
        </w:tc>
        <w:tc>
          <w:tcPr>
            <w:tcW w:w="1521" w:type="dxa"/>
            <w:gridSpan w:val="3"/>
            <w:tcBorders>
              <w:top w:val="single" w:color="auto" w:sz="4" w:space="0"/>
              <w:left w:val="single" w:color="auto" w:sz="4" w:space="0"/>
              <w:bottom w:val="single" w:color="auto" w:sz="4" w:space="0"/>
              <w:right w:val="single" w:color="auto" w:sz="4" w:space="0"/>
            </w:tcBorders>
            <w:vAlign w:val="center"/>
          </w:tcPr>
          <w:p>
            <w:pPr>
              <w:tabs>
                <w:tab w:val="left" w:pos="3141"/>
              </w:tabs>
              <w:bidi w:val="0"/>
              <w:jc w:val="left"/>
              <w:rPr>
                <w:rFonts w:hint="eastAsia" w:cs="Times New Roman"/>
                <w:kern w:val="2"/>
                <w:sz w:val="21"/>
                <w:szCs w:val="24"/>
                <w:lang w:val="en-US" w:eastAsia="zh-CN" w:bidi="ar-SA"/>
              </w:rPr>
            </w:pPr>
          </w:p>
        </w:tc>
        <w:tc>
          <w:tcPr>
            <w:tcW w:w="1599" w:type="dxa"/>
            <w:gridSpan w:val="5"/>
            <w:tcBorders>
              <w:top w:val="single" w:color="auto" w:sz="4" w:space="0"/>
              <w:left w:val="single" w:color="auto" w:sz="4" w:space="0"/>
              <w:bottom w:val="single" w:color="auto" w:sz="4" w:space="0"/>
              <w:right w:val="single" w:color="auto" w:sz="4" w:space="0"/>
            </w:tcBorders>
            <w:vAlign w:val="center"/>
          </w:tcPr>
          <w:p>
            <w:pPr>
              <w:tabs>
                <w:tab w:val="left" w:pos="3141"/>
              </w:tabs>
              <w:bidi w:val="0"/>
              <w:jc w:val="left"/>
              <w:rPr>
                <w:rFonts w:hint="eastAsia" w:cs="Times New Roman"/>
                <w:kern w:val="2"/>
                <w:sz w:val="21"/>
                <w:szCs w:val="24"/>
                <w:lang w:val="en-US" w:eastAsia="zh-CN" w:bidi="ar-SA"/>
              </w:rPr>
            </w:pPr>
          </w:p>
        </w:tc>
        <w:tc>
          <w:tcPr>
            <w:tcW w:w="1481" w:type="dxa"/>
            <w:gridSpan w:val="4"/>
            <w:tcBorders>
              <w:top w:val="single" w:color="auto" w:sz="4" w:space="0"/>
              <w:left w:val="single" w:color="auto" w:sz="4" w:space="0"/>
              <w:bottom w:val="single" w:color="auto" w:sz="4" w:space="0"/>
              <w:right w:val="single" w:color="auto" w:sz="4" w:space="0"/>
            </w:tcBorders>
            <w:vAlign w:val="center"/>
          </w:tcPr>
          <w:p>
            <w:pPr>
              <w:tabs>
                <w:tab w:val="left" w:pos="3141"/>
              </w:tabs>
              <w:bidi w:val="0"/>
              <w:jc w:val="left"/>
              <w:rPr>
                <w:rFonts w:hint="eastAsia" w:cs="Times New Roman"/>
                <w:kern w:val="2"/>
                <w:sz w:val="21"/>
                <w:szCs w:val="24"/>
                <w:lang w:val="en-US" w:eastAsia="zh-CN" w:bidi="ar-SA"/>
              </w:rPr>
            </w:pPr>
          </w:p>
        </w:tc>
        <w:tc>
          <w:tcPr>
            <w:tcW w:w="1669" w:type="dxa"/>
            <w:gridSpan w:val="4"/>
            <w:tcBorders>
              <w:top w:val="single" w:color="auto" w:sz="4" w:space="0"/>
              <w:left w:val="single" w:color="auto" w:sz="4" w:space="0"/>
              <w:bottom w:val="single" w:color="auto" w:sz="4" w:space="0"/>
              <w:right w:val="single" w:color="auto" w:sz="4" w:space="0"/>
            </w:tcBorders>
            <w:vAlign w:val="center"/>
          </w:tcPr>
          <w:p>
            <w:pPr>
              <w:tabs>
                <w:tab w:val="left" w:pos="3141"/>
              </w:tabs>
              <w:bidi w:val="0"/>
              <w:jc w:val="left"/>
              <w:rPr>
                <w:rFonts w:hint="eastAsia" w:cs="Times New Roman"/>
                <w:kern w:val="2"/>
                <w:sz w:val="21"/>
                <w:szCs w:val="24"/>
                <w:lang w:val="en-US" w:eastAsia="zh-CN" w:bidi="ar-SA"/>
              </w:rPr>
            </w:pPr>
          </w:p>
        </w:tc>
        <w:tc>
          <w:tcPr>
            <w:tcW w:w="1416" w:type="dxa"/>
            <w:gridSpan w:val="4"/>
            <w:tcBorders>
              <w:top w:val="single" w:color="auto" w:sz="4" w:space="0"/>
              <w:left w:val="single" w:color="auto" w:sz="4" w:space="0"/>
              <w:bottom w:val="single" w:color="auto" w:sz="4" w:space="0"/>
              <w:right w:val="single" w:color="auto" w:sz="4" w:space="0"/>
            </w:tcBorders>
            <w:vAlign w:val="center"/>
          </w:tcPr>
          <w:p>
            <w:pPr>
              <w:tabs>
                <w:tab w:val="left" w:pos="3141"/>
              </w:tabs>
              <w:bidi w:val="0"/>
              <w:jc w:val="left"/>
              <w:rPr>
                <w:rFonts w:hint="eastAsia"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559" w:type="dxa"/>
            <w:gridSpan w:val="2"/>
            <w:tcBorders>
              <w:top w:val="single" w:color="auto" w:sz="4" w:space="0"/>
              <w:left w:val="single" w:color="auto" w:sz="4" w:space="0"/>
              <w:bottom w:val="single" w:color="auto" w:sz="4" w:space="0"/>
              <w:right w:val="single" w:color="auto" w:sz="4" w:space="0"/>
            </w:tcBorders>
            <w:vAlign w:val="center"/>
          </w:tcPr>
          <w:p>
            <w:pPr>
              <w:tabs>
                <w:tab w:val="left" w:pos="3141"/>
              </w:tabs>
              <w:bidi w:val="0"/>
              <w:jc w:val="left"/>
              <w:rPr>
                <w:rFonts w:hint="eastAsia" w:cs="Times New Roman"/>
                <w:kern w:val="2"/>
                <w:sz w:val="21"/>
                <w:szCs w:val="24"/>
                <w:lang w:val="en-US" w:eastAsia="zh-CN" w:bidi="ar-SA"/>
              </w:rPr>
            </w:pPr>
          </w:p>
        </w:tc>
        <w:tc>
          <w:tcPr>
            <w:tcW w:w="1521" w:type="dxa"/>
            <w:gridSpan w:val="3"/>
            <w:tcBorders>
              <w:top w:val="single" w:color="auto" w:sz="4" w:space="0"/>
              <w:left w:val="single" w:color="auto" w:sz="4" w:space="0"/>
              <w:bottom w:val="single" w:color="auto" w:sz="4" w:space="0"/>
              <w:right w:val="single" w:color="auto" w:sz="4" w:space="0"/>
            </w:tcBorders>
            <w:vAlign w:val="center"/>
          </w:tcPr>
          <w:p>
            <w:pPr>
              <w:tabs>
                <w:tab w:val="left" w:pos="3141"/>
              </w:tabs>
              <w:bidi w:val="0"/>
              <w:jc w:val="left"/>
              <w:rPr>
                <w:rFonts w:hint="eastAsia" w:cs="Times New Roman"/>
                <w:kern w:val="2"/>
                <w:sz w:val="21"/>
                <w:szCs w:val="24"/>
                <w:lang w:val="en-US" w:eastAsia="zh-CN" w:bidi="ar-SA"/>
              </w:rPr>
            </w:pPr>
          </w:p>
        </w:tc>
        <w:tc>
          <w:tcPr>
            <w:tcW w:w="1599" w:type="dxa"/>
            <w:gridSpan w:val="5"/>
            <w:tcBorders>
              <w:top w:val="single" w:color="auto" w:sz="4" w:space="0"/>
              <w:left w:val="single" w:color="auto" w:sz="4" w:space="0"/>
              <w:bottom w:val="single" w:color="auto" w:sz="4" w:space="0"/>
              <w:right w:val="single" w:color="auto" w:sz="4" w:space="0"/>
            </w:tcBorders>
            <w:vAlign w:val="center"/>
          </w:tcPr>
          <w:p>
            <w:pPr>
              <w:tabs>
                <w:tab w:val="left" w:pos="3141"/>
              </w:tabs>
              <w:bidi w:val="0"/>
              <w:jc w:val="left"/>
              <w:rPr>
                <w:rFonts w:hint="eastAsia" w:cs="Times New Roman"/>
                <w:kern w:val="2"/>
                <w:sz w:val="21"/>
                <w:szCs w:val="24"/>
                <w:lang w:val="en-US" w:eastAsia="zh-CN" w:bidi="ar-SA"/>
              </w:rPr>
            </w:pPr>
          </w:p>
        </w:tc>
        <w:tc>
          <w:tcPr>
            <w:tcW w:w="1481" w:type="dxa"/>
            <w:gridSpan w:val="4"/>
            <w:tcBorders>
              <w:top w:val="single" w:color="auto" w:sz="4" w:space="0"/>
              <w:left w:val="single" w:color="auto" w:sz="4" w:space="0"/>
              <w:bottom w:val="single" w:color="auto" w:sz="4" w:space="0"/>
              <w:right w:val="single" w:color="auto" w:sz="4" w:space="0"/>
            </w:tcBorders>
            <w:vAlign w:val="center"/>
          </w:tcPr>
          <w:p>
            <w:pPr>
              <w:tabs>
                <w:tab w:val="left" w:pos="3141"/>
              </w:tabs>
              <w:bidi w:val="0"/>
              <w:jc w:val="left"/>
              <w:rPr>
                <w:rFonts w:hint="eastAsia" w:cs="Times New Roman"/>
                <w:kern w:val="2"/>
                <w:sz w:val="21"/>
                <w:szCs w:val="24"/>
                <w:lang w:val="en-US" w:eastAsia="zh-CN" w:bidi="ar-SA"/>
              </w:rPr>
            </w:pPr>
          </w:p>
        </w:tc>
        <w:tc>
          <w:tcPr>
            <w:tcW w:w="1669" w:type="dxa"/>
            <w:gridSpan w:val="4"/>
            <w:tcBorders>
              <w:top w:val="single" w:color="auto" w:sz="4" w:space="0"/>
              <w:left w:val="single" w:color="auto" w:sz="4" w:space="0"/>
              <w:bottom w:val="single" w:color="auto" w:sz="4" w:space="0"/>
              <w:right w:val="single" w:color="auto" w:sz="4" w:space="0"/>
            </w:tcBorders>
            <w:vAlign w:val="center"/>
          </w:tcPr>
          <w:p>
            <w:pPr>
              <w:tabs>
                <w:tab w:val="left" w:pos="3141"/>
              </w:tabs>
              <w:bidi w:val="0"/>
              <w:jc w:val="left"/>
              <w:rPr>
                <w:rFonts w:hint="eastAsia" w:cs="Times New Roman"/>
                <w:kern w:val="2"/>
                <w:sz w:val="21"/>
                <w:szCs w:val="24"/>
                <w:lang w:val="en-US" w:eastAsia="zh-CN" w:bidi="ar-SA"/>
              </w:rPr>
            </w:pPr>
          </w:p>
        </w:tc>
        <w:tc>
          <w:tcPr>
            <w:tcW w:w="1416" w:type="dxa"/>
            <w:gridSpan w:val="4"/>
            <w:tcBorders>
              <w:top w:val="single" w:color="auto" w:sz="4" w:space="0"/>
              <w:left w:val="single" w:color="auto" w:sz="4" w:space="0"/>
              <w:bottom w:val="single" w:color="auto" w:sz="4" w:space="0"/>
              <w:right w:val="single" w:color="auto" w:sz="4" w:space="0"/>
            </w:tcBorders>
            <w:vAlign w:val="center"/>
          </w:tcPr>
          <w:p>
            <w:pPr>
              <w:tabs>
                <w:tab w:val="left" w:pos="3141"/>
              </w:tabs>
              <w:bidi w:val="0"/>
              <w:jc w:val="left"/>
              <w:rPr>
                <w:rFonts w:hint="eastAsia"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559" w:type="dxa"/>
            <w:gridSpan w:val="2"/>
            <w:tcBorders>
              <w:top w:val="single" w:color="auto" w:sz="4" w:space="0"/>
              <w:left w:val="single" w:color="auto" w:sz="4" w:space="0"/>
              <w:bottom w:val="single" w:color="auto" w:sz="4" w:space="0"/>
              <w:right w:val="single" w:color="auto" w:sz="4" w:space="0"/>
            </w:tcBorders>
            <w:vAlign w:val="center"/>
          </w:tcPr>
          <w:p>
            <w:pPr>
              <w:tabs>
                <w:tab w:val="left" w:pos="3141"/>
              </w:tabs>
              <w:bidi w:val="0"/>
              <w:jc w:val="left"/>
              <w:rPr>
                <w:rFonts w:hint="eastAsia" w:cs="Times New Roman"/>
                <w:kern w:val="2"/>
                <w:sz w:val="21"/>
                <w:szCs w:val="24"/>
                <w:lang w:val="en-US" w:eastAsia="zh-CN" w:bidi="ar-SA"/>
              </w:rPr>
            </w:pPr>
          </w:p>
        </w:tc>
        <w:tc>
          <w:tcPr>
            <w:tcW w:w="1521" w:type="dxa"/>
            <w:gridSpan w:val="3"/>
            <w:tcBorders>
              <w:top w:val="single" w:color="auto" w:sz="4" w:space="0"/>
              <w:left w:val="single" w:color="auto" w:sz="4" w:space="0"/>
              <w:bottom w:val="single" w:color="auto" w:sz="4" w:space="0"/>
              <w:right w:val="single" w:color="auto" w:sz="4" w:space="0"/>
            </w:tcBorders>
            <w:vAlign w:val="center"/>
          </w:tcPr>
          <w:p>
            <w:pPr>
              <w:tabs>
                <w:tab w:val="left" w:pos="3141"/>
              </w:tabs>
              <w:bidi w:val="0"/>
              <w:jc w:val="left"/>
              <w:rPr>
                <w:rFonts w:hint="eastAsia" w:cs="Times New Roman"/>
                <w:kern w:val="2"/>
                <w:sz w:val="21"/>
                <w:szCs w:val="24"/>
                <w:lang w:val="en-US" w:eastAsia="zh-CN" w:bidi="ar-SA"/>
              </w:rPr>
            </w:pPr>
          </w:p>
        </w:tc>
        <w:tc>
          <w:tcPr>
            <w:tcW w:w="1599" w:type="dxa"/>
            <w:gridSpan w:val="5"/>
            <w:tcBorders>
              <w:top w:val="single" w:color="auto" w:sz="4" w:space="0"/>
              <w:left w:val="single" w:color="auto" w:sz="4" w:space="0"/>
              <w:bottom w:val="single" w:color="auto" w:sz="4" w:space="0"/>
              <w:right w:val="single" w:color="auto" w:sz="4" w:space="0"/>
            </w:tcBorders>
            <w:vAlign w:val="center"/>
          </w:tcPr>
          <w:p>
            <w:pPr>
              <w:tabs>
                <w:tab w:val="left" w:pos="3141"/>
              </w:tabs>
              <w:bidi w:val="0"/>
              <w:jc w:val="left"/>
              <w:rPr>
                <w:rFonts w:hint="eastAsia" w:cs="Times New Roman"/>
                <w:kern w:val="2"/>
                <w:sz w:val="21"/>
                <w:szCs w:val="24"/>
                <w:lang w:val="en-US" w:eastAsia="zh-CN" w:bidi="ar-SA"/>
              </w:rPr>
            </w:pPr>
          </w:p>
        </w:tc>
        <w:tc>
          <w:tcPr>
            <w:tcW w:w="1481" w:type="dxa"/>
            <w:gridSpan w:val="4"/>
            <w:tcBorders>
              <w:top w:val="single" w:color="auto" w:sz="4" w:space="0"/>
              <w:left w:val="single" w:color="auto" w:sz="4" w:space="0"/>
              <w:bottom w:val="single" w:color="auto" w:sz="4" w:space="0"/>
              <w:right w:val="single" w:color="auto" w:sz="4" w:space="0"/>
            </w:tcBorders>
            <w:vAlign w:val="center"/>
          </w:tcPr>
          <w:p>
            <w:pPr>
              <w:tabs>
                <w:tab w:val="left" w:pos="3141"/>
              </w:tabs>
              <w:bidi w:val="0"/>
              <w:jc w:val="left"/>
              <w:rPr>
                <w:rFonts w:hint="eastAsia" w:cs="Times New Roman"/>
                <w:kern w:val="2"/>
                <w:sz w:val="21"/>
                <w:szCs w:val="24"/>
                <w:lang w:val="en-US" w:eastAsia="zh-CN" w:bidi="ar-SA"/>
              </w:rPr>
            </w:pPr>
          </w:p>
        </w:tc>
        <w:tc>
          <w:tcPr>
            <w:tcW w:w="1669" w:type="dxa"/>
            <w:gridSpan w:val="4"/>
            <w:tcBorders>
              <w:top w:val="single" w:color="auto" w:sz="4" w:space="0"/>
              <w:left w:val="single" w:color="auto" w:sz="4" w:space="0"/>
              <w:bottom w:val="single" w:color="auto" w:sz="4" w:space="0"/>
              <w:right w:val="single" w:color="auto" w:sz="4" w:space="0"/>
            </w:tcBorders>
            <w:vAlign w:val="center"/>
          </w:tcPr>
          <w:p>
            <w:pPr>
              <w:tabs>
                <w:tab w:val="left" w:pos="3141"/>
              </w:tabs>
              <w:bidi w:val="0"/>
              <w:jc w:val="left"/>
              <w:rPr>
                <w:rFonts w:hint="eastAsia" w:cs="Times New Roman"/>
                <w:kern w:val="2"/>
                <w:sz w:val="21"/>
                <w:szCs w:val="24"/>
                <w:lang w:val="en-US" w:eastAsia="zh-CN" w:bidi="ar-SA"/>
              </w:rPr>
            </w:pPr>
          </w:p>
        </w:tc>
        <w:tc>
          <w:tcPr>
            <w:tcW w:w="1416" w:type="dxa"/>
            <w:gridSpan w:val="4"/>
            <w:tcBorders>
              <w:top w:val="single" w:color="auto" w:sz="4" w:space="0"/>
              <w:left w:val="single" w:color="auto" w:sz="4" w:space="0"/>
              <w:bottom w:val="single" w:color="auto" w:sz="4" w:space="0"/>
              <w:right w:val="single" w:color="auto" w:sz="4" w:space="0"/>
            </w:tcBorders>
            <w:vAlign w:val="center"/>
          </w:tcPr>
          <w:p>
            <w:pPr>
              <w:tabs>
                <w:tab w:val="left" w:pos="3141"/>
              </w:tabs>
              <w:bidi w:val="0"/>
              <w:jc w:val="left"/>
              <w:rPr>
                <w:rFonts w:hint="eastAsia" w:cs="Times New Roman"/>
                <w:kern w:val="2"/>
                <w:sz w:val="21"/>
                <w:szCs w:val="24"/>
                <w:lang w:val="en-US" w:eastAsia="zh-CN" w:bidi="ar-SA"/>
              </w:rPr>
            </w:pPr>
          </w:p>
        </w:tc>
      </w:tr>
    </w:tbl>
    <w:p>
      <w:pPr>
        <w:rPr>
          <w:rFonts w:ascii="Times New Roman" w:hAnsi="Times New Roman"/>
          <w:color w:val="000000"/>
          <w:sz w:val="24"/>
        </w:rPr>
      </w:pPr>
      <w:r>
        <w:rPr>
          <w:rFonts w:hint="default" w:ascii="Times New Roman" w:hAnsi="Times New Roman" w:cs="Times New Roman"/>
          <w:color w:val="000000"/>
          <w:sz w:val="24"/>
          <w:lang w:val="en-US" w:eastAsia="zh-CN"/>
        </w:rPr>
        <w:t xml:space="preserve">  </w:t>
      </w:r>
    </w:p>
    <w:p>
      <w:pPr>
        <w:pStyle w:val="6"/>
        <w:rPr>
          <w:rFonts w:hint="default"/>
        </w:rPr>
      </w:pPr>
      <w:r>
        <w:rPr>
          <w:rFonts w:ascii="Times New Roman" w:hAnsi="Times New Roman"/>
          <w:color w:val="000000"/>
          <w:sz w:val="24"/>
        </w:rPr>
        <w:t>校准员：                核验员：               校准日期：     年  月  日</w:t>
      </w:r>
    </w:p>
    <w:p>
      <w:pPr>
        <w:pStyle w:val="14"/>
        <w:widowControl/>
        <w:spacing w:before="156" w:beforeLines="50" w:after="156" w:afterLines="50" w:line="380" w:lineRule="exact"/>
        <w:jc w:val="both"/>
        <w:outlineLvl w:val="0"/>
        <w:rPr>
          <w:rFonts w:hint="default" w:ascii="Times New Roman" w:hAnsi="Times New Roman" w:eastAsia="黑体"/>
          <w:color w:val="000000"/>
          <w:sz w:val="28"/>
          <w:szCs w:val="28"/>
        </w:rPr>
      </w:pPr>
      <w:bookmarkStart w:id="35" w:name="_Toc30508"/>
    </w:p>
    <w:p>
      <w:pPr>
        <w:pStyle w:val="14"/>
        <w:widowControl/>
        <w:spacing w:before="156" w:beforeLines="50" w:after="156" w:afterLines="50" w:line="380" w:lineRule="exact"/>
        <w:jc w:val="both"/>
        <w:outlineLvl w:val="0"/>
        <w:rPr>
          <w:rFonts w:hint="default" w:ascii="Times New Roman" w:hAnsi="Times New Roman" w:eastAsia="黑体"/>
          <w:color w:val="000000"/>
          <w:sz w:val="28"/>
          <w:szCs w:val="28"/>
        </w:rPr>
      </w:pPr>
      <w:r>
        <w:rPr>
          <w:rFonts w:hint="default" w:ascii="Times New Roman" w:hAnsi="Times New Roman" w:eastAsia="黑体"/>
          <w:color w:val="000000"/>
          <w:sz w:val="28"/>
          <w:szCs w:val="28"/>
        </w:rPr>
        <w:t>附录A-2</w:t>
      </w:r>
      <w:bookmarkEnd w:id="35"/>
    </w:p>
    <w:p>
      <w:pPr>
        <w:pStyle w:val="14"/>
        <w:widowControl/>
        <w:spacing w:before="156" w:beforeLines="50" w:after="156" w:afterLines="50" w:line="380" w:lineRule="exact"/>
        <w:jc w:val="center"/>
        <w:outlineLvl w:val="0"/>
        <w:rPr>
          <w:rFonts w:hint="default" w:ascii="Times New Roman" w:hAnsi="Times New Roman" w:eastAsia="黑体"/>
          <w:color w:val="000000"/>
          <w:sz w:val="28"/>
          <w:szCs w:val="28"/>
        </w:rPr>
      </w:pPr>
      <w:bookmarkStart w:id="36" w:name="_Toc7068"/>
      <w:r>
        <w:rPr>
          <w:rFonts w:hint="default" w:ascii="Times New Roman" w:hAnsi="Times New Roman" w:eastAsia="黑体"/>
          <w:color w:val="000000"/>
          <w:sz w:val="28"/>
          <w:szCs w:val="28"/>
        </w:rPr>
        <w:t>变压器用绕组温控器热模拟附加温升校准记录格式</w:t>
      </w:r>
      <w:bookmarkEnd w:id="36"/>
    </w:p>
    <w:p>
      <w:pPr>
        <w:pStyle w:val="14"/>
        <w:widowControl/>
        <w:spacing w:line="240" w:lineRule="exact"/>
        <w:jc w:val="both"/>
        <w:rPr>
          <w:rFonts w:hint="default" w:ascii="Times New Roman" w:hAnsi="Times New Roman"/>
          <w:color w:val="000000"/>
        </w:rPr>
      </w:pPr>
      <w:r>
        <w:rPr>
          <w:rFonts w:hint="default" w:ascii="Times New Roman" w:hAnsi="Times New Roman"/>
          <w:color w:val="000000"/>
        </w:rPr>
        <w:t xml:space="preserve">                                                       共    页  第    页</w:t>
      </w:r>
    </w:p>
    <w:tbl>
      <w:tblPr>
        <w:tblStyle w:val="16"/>
        <w:tblW w:w="92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5"/>
        <w:gridCol w:w="617"/>
        <w:gridCol w:w="11"/>
        <w:gridCol w:w="118"/>
        <w:gridCol w:w="179"/>
        <w:gridCol w:w="714"/>
        <w:gridCol w:w="211"/>
        <w:gridCol w:w="87"/>
        <w:gridCol w:w="622"/>
        <w:gridCol w:w="216"/>
        <w:gridCol w:w="260"/>
        <w:gridCol w:w="665"/>
        <w:gridCol w:w="299"/>
        <w:gridCol w:w="470"/>
        <w:gridCol w:w="156"/>
        <w:gridCol w:w="618"/>
        <w:gridCol w:w="307"/>
        <w:gridCol w:w="415"/>
        <w:gridCol w:w="510"/>
        <w:gridCol w:w="310"/>
        <w:gridCol w:w="296"/>
        <w:gridCol w:w="188"/>
        <w:gridCol w:w="131"/>
        <w:gridCol w:w="9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553" w:type="dxa"/>
            <w:gridSpan w:val="3"/>
            <w:tcBorders>
              <w:top w:val="single" w:color="auto" w:sz="4" w:space="0"/>
              <w:left w:val="single" w:color="auto" w:sz="4" w:space="0"/>
              <w:bottom w:val="single" w:color="auto" w:sz="4" w:space="0"/>
              <w:right w:val="single" w:color="auto" w:sz="4" w:space="0"/>
            </w:tcBorders>
          </w:tcPr>
          <w:p>
            <w:pPr>
              <w:spacing w:line="360" w:lineRule="auto"/>
              <w:rPr>
                <w:rFonts w:hint="eastAsia" w:ascii="Times New Roman" w:hAnsi="Times New Roman" w:eastAsia="宋体"/>
                <w:szCs w:val="21"/>
                <w:lang w:eastAsia="zh-CN"/>
              </w:rPr>
            </w:pPr>
            <w:r>
              <w:rPr>
                <w:rFonts w:hint="eastAsia" w:ascii="Times New Roman" w:hAnsi="Times New Roman"/>
                <w:szCs w:val="21"/>
                <w:lang w:eastAsia="zh-CN"/>
              </w:rPr>
              <w:t>委托单位</w:t>
            </w:r>
          </w:p>
        </w:tc>
        <w:tc>
          <w:tcPr>
            <w:tcW w:w="3371" w:type="dxa"/>
            <w:gridSpan w:val="10"/>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szCs w:val="21"/>
              </w:rPr>
            </w:pPr>
          </w:p>
        </w:tc>
        <w:tc>
          <w:tcPr>
            <w:tcW w:w="1966" w:type="dxa"/>
            <w:gridSpan w:val="5"/>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szCs w:val="21"/>
              </w:rPr>
            </w:pPr>
            <w:r>
              <w:rPr>
                <w:rFonts w:ascii="Times New Roman" w:hAnsi="Times New Roman"/>
                <w:szCs w:val="21"/>
              </w:rPr>
              <w:t>记录编号</w:t>
            </w:r>
          </w:p>
        </w:tc>
        <w:tc>
          <w:tcPr>
            <w:tcW w:w="2366" w:type="dxa"/>
            <w:gridSpan w:val="6"/>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553"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szCs w:val="21"/>
              </w:rPr>
            </w:pPr>
            <w:r>
              <w:rPr>
                <w:rFonts w:ascii="Times New Roman" w:hAnsi="Times New Roman"/>
                <w:szCs w:val="21"/>
              </w:rPr>
              <w:t>仪器名称</w:t>
            </w:r>
          </w:p>
        </w:tc>
        <w:tc>
          <w:tcPr>
            <w:tcW w:w="3371" w:type="dxa"/>
            <w:gridSpan w:val="10"/>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szCs w:val="21"/>
              </w:rPr>
            </w:pPr>
          </w:p>
        </w:tc>
        <w:tc>
          <w:tcPr>
            <w:tcW w:w="1966" w:type="dxa"/>
            <w:gridSpan w:val="5"/>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szCs w:val="21"/>
              </w:rPr>
            </w:pPr>
            <w:r>
              <w:rPr>
                <w:rFonts w:ascii="Times New Roman" w:hAnsi="Times New Roman"/>
                <w:szCs w:val="21"/>
              </w:rPr>
              <w:t>出厂编号</w:t>
            </w:r>
          </w:p>
        </w:tc>
        <w:tc>
          <w:tcPr>
            <w:tcW w:w="2366" w:type="dxa"/>
            <w:gridSpan w:val="6"/>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553"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szCs w:val="21"/>
              </w:rPr>
            </w:pPr>
            <w:r>
              <w:rPr>
                <w:rFonts w:ascii="Times New Roman" w:hAnsi="Times New Roman"/>
                <w:szCs w:val="21"/>
              </w:rPr>
              <w:t>生产厂家</w:t>
            </w:r>
          </w:p>
        </w:tc>
        <w:tc>
          <w:tcPr>
            <w:tcW w:w="3371" w:type="dxa"/>
            <w:gridSpan w:val="10"/>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szCs w:val="21"/>
              </w:rPr>
            </w:pPr>
          </w:p>
        </w:tc>
        <w:tc>
          <w:tcPr>
            <w:tcW w:w="1966" w:type="dxa"/>
            <w:gridSpan w:val="5"/>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szCs w:val="21"/>
              </w:rPr>
            </w:pPr>
            <w:r>
              <w:rPr>
                <w:rFonts w:hint="eastAsia" w:ascii="Times New Roman" w:hAnsi="Times New Roman"/>
                <w:szCs w:val="21"/>
                <w:lang w:eastAsia="zh-CN"/>
              </w:rPr>
              <w:t>委托单位</w:t>
            </w:r>
            <w:r>
              <w:rPr>
                <w:rFonts w:ascii="Times New Roman" w:hAnsi="Times New Roman"/>
                <w:szCs w:val="21"/>
              </w:rPr>
              <w:t>地址</w:t>
            </w:r>
          </w:p>
        </w:tc>
        <w:tc>
          <w:tcPr>
            <w:tcW w:w="2366" w:type="dxa"/>
            <w:gridSpan w:val="6"/>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553"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szCs w:val="21"/>
              </w:rPr>
            </w:pPr>
            <w:r>
              <w:rPr>
                <w:rFonts w:ascii="Times New Roman" w:hAnsi="Times New Roman"/>
                <w:szCs w:val="21"/>
              </w:rPr>
              <w:t>型号规格</w:t>
            </w:r>
          </w:p>
        </w:tc>
        <w:tc>
          <w:tcPr>
            <w:tcW w:w="1931" w:type="dxa"/>
            <w:gridSpan w:val="6"/>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szCs w:val="21"/>
              </w:rPr>
            </w:pPr>
          </w:p>
        </w:tc>
        <w:tc>
          <w:tcPr>
            <w:tcW w:w="1440" w:type="dxa"/>
            <w:gridSpan w:val="4"/>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szCs w:val="21"/>
              </w:rPr>
            </w:pPr>
            <w:r>
              <w:rPr>
                <w:rFonts w:ascii="Times New Roman" w:hAnsi="Times New Roman"/>
                <w:szCs w:val="21"/>
              </w:rPr>
              <w:t>测量范围</w:t>
            </w:r>
          </w:p>
        </w:tc>
        <w:tc>
          <w:tcPr>
            <w:tcW w:w="1966" w:type="dxa"/>
            <w:gridSpan w:val="5"/>
            <w:tcBorders>
              <w:top w:val="single" w:color="auto" w:sz="4" w:space="0"/>
              <w:left w:val="single" w:color="auto" w:sz="4" w:space="0"/>
              <w:bottom w:val="single" w:color="auto" w:sz="4" w:space="0"/>
              <w:right w:val="single" w:color="auto" w:sz="4" w:space="0"/>
            </w:tcBorders>
          </w:tcPr>
          <w:p>
            <w:pPr>
              <w:spacing w:line="360" w:lineRule="auto"/>
              <w:jc w:val="right"/>
              <w:rPr>
                <w:rFonts w:ascii="Times New Roman" w:hAnsi="Times New Roman"/>
                <w:szCs w:val="21"/>
              </w:rPr>
            </w:pPr>
            <w:r>
              <w:rPr>
                <w:rFonts w:ascii="Times New Roman" w:hAnsi="Times New Roman"/>
                <w:szCs w:val="21"/>
              </w:rPr>
              <w:t xml:space="preserve">         ℃</w:t>
            </w:r>
          </w:p>
        </w:tc>
        <w:tc>
          <w:tcPr>
            <w:tcW w:w="1304" w:type="dxa"/>
            <w:gridSpan w:val="4"/>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szCs w:val="21"/>
              </w:rPr>
            </w:pPr>
            <w:r>
              <w:rPr>
                <w:rFonts w:ascii="Times New Roman" w:hAnsi="Times New Roman"/>
                <w:szCs w:val="21"/>
              </w:rPr>
              <w:t>准确度等级</w:t>
            </w:r>
          </w:p>
        </w:tc>
        <w:tc>
          <w:tcPr>
            <w:tcW w:w="1062"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szCs w:val="21"/>
              </w:rPr>
            </w:pPr>
            <w:r>
              <w:rPr>
                <w:rFonts w:ascii="Times New Roman" w:hAnsi="Times New Roman"/>
                <w:szCs w:val="21"/>
              </w:rPr>
              <w:t xml:space="preserve">       </w:t>
            </w:r>
            <w:r>
              <w:rPr>
                <w:rFonts w:hint="eastAsia" w:ascii="Times New Roman" w:hAnsi="Times New Roman"/>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924" w:type="dxa"/>
            <w:gridSpan w:val="13"/>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szCs w:val="21"/>
              </w:rPr>
            </w:pPr>
            <w:r>
              <w:rPr>
                <w:rFonts w:ascii="Times New Roman" w:hAnsi="Times New Roman"/>
                <w:szCs w:val="21"/>
              </w:rPr>
              <w:t>技术依据：</w:t>
            </w:r>
          </w:p>
        </w:tc>
        <w:tc>
          <w:tcPr>
            <w:tcW w:w="1966" w:type="dxa"/>
            <w:gridSpan w:val="5"/>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szCs w:val="21"/>
              </w:rPr>
            </w:pPr>
          </w:p>
        </w:tc>
        <w:tc>
          <w:tcPr>
            <w:tcW w:w="1304" w:type="dxa"/>
            <w:gridSpan w:val="4"/>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szCs w:val="21"/>
              </w:rPr>
            </w:pPr>
            <w:r>
              <w:rPr>
                <w:rFonts w:ascii="Times New Roman" w:hAnsi="Times New Roman"/>
                <w:szCs w:val="21"/>
              </w:rPr>
              <w:t>校准地点</w:t>
            </w:r>
          </w:p>
        </w:tc>
        <w:tc>
          <w:tcPr>
            <w:tcW w:w="1062" w:type="dxa"/>
            <w:gridSpan w:val="2"/>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56" w:type="dxa"/>
            <w:gridSpan w:val="24"/>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szCs w:val="21"/>
              </w:rPr>
            </w:pPr>
            <w:r>
              <w:rPr>
                <w:rFonts w:ascii="Times New Roman" w:hAnsi="Times New Roman"/>
                <w:szCs w:val="21"/>
              </w:rPr>
              <w:t>主要计量标准器具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67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设备名称</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型号规格</w:t>
            </w:r>
          </w:p>
        </w:tc>
        <w:tc>
          <w:tcPr>
            <w:tcW w:w="10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编号</w:t>
            </w:r>
          </w:p>
        </w:tc>
        <w:tc>
          <w:tcPr>
            <w:tcW w:w="14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测量范围</w:t>
            </w:r>
          </w:p>
        </w:tc>
        <w:tc>
          <w:tcPr>
            <w:tcW w:w="14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准确度等级/</w:t>
            </w:r>
          </w:p>
          <w:p>
            <w:pPr>
              <w:jc w:val="center"/>
              <w:rPr>
                <w:rFonts w:ascii="Times New Roman" w:hAnsi="Times New Roman"/>
                <w:szCs w:val="21"/>
              </w:rPr>
            </w:pPr>
            <w:r>
              <w:rPr>
                <w:rFonts w:ascii="Times New Roman" w:hAnsi="Times New Roman"/>
                <w:szCs w:val="21"/>
              </w:rPr>
              <w:t>最大允许误差</w:t>
            </w:r>
          </w:p>
        </w:tc>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标准器证书号</w:t>
            </w:r>
          </w:p>
        </w:tc>
        <w:tc>
          <w:tcPr>
            <w:tcW w:w="12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有效期至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671" w:type="dxa"/>
            <w:gridSpan w:val="4"/>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1191" w:type="dxa"/>
            <w:gridSpan w:val="4"/>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1098"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1434"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1496" w:type="dxa"/>
            <w:gridSpan w:val="4"/>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1116"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1250"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671" w:type="dxa"/>
            <w:gridSpan w:val="4"/>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1191" w:type="dxa"/>
            <w:gridSpan w:val="4"/>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1098"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1434"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1496" w:type="dxa"/>
            <w:gridSpan w:val="4"/>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1116"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1250"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671" w:type="dxa"/>
            <w:gridSpan w:val="4"/>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1191" w:type="dxa"/>
            <w:gridSpan w:val="4"/>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1098"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1434"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1496" w:type="dxa"/>
            <w:gridSpan w:val="4"/>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1116"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1250"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56" w:type="dxa"/>
            <w:gridSpan w:val="24"/>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szCs w:val="21"/>
              </w:rPr>
            </w:pPr>
            <w:r>
              <w:rPr>
                <w:rFonts w:ascii="Times New Roman" w:hAnsi="Times New Roman"/>
                <w:szCs w:val="21"/>
              </w:rPr>
              <w:t>校准条件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2564" w:type="dxa"/>
            <w:gridSpan w:val="6"/>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szCs w:val="21"/>
              </w:rPr>
            </w:pPr>
            <w:r>
              <w:rPr>
                <w:rFonts w:ascii="Times New Roman" w:hAnsi="Times New Roman"/>
                <w:szCs w:val="21"/>
              </w:rPr>
              <w:t>环境温度</w:t>
            </w:r>
          </w:p>
        </w:tc>
        <w:tc>
          <w:tcPr>
            <w:tcW w:w="2360" w:type="dxa"/>
            <w:gridSpan w:val="7"/>
            <w:tcBorders>
              <w:top w:val="single" w:color="auto" w:sz="4" w:space="0"/>
              <w:left w:val="single" w:color="auto" w:sz="4" w:space="0"/>
              <w:bottom w:val="single" w:color="auto" w:sz="4" w:space="0"/>
              <w:right w:val="single" w:color="auto" w:sz="4" w:space="0"/>
            </w:tcBorders>
          </w:tcPr>
          <w:p>
            <w:pPr>
              <w:spacing w:line="360" w:lineRule="auto"/>
              <w:jc w:val="right"/>
              <w:rPr>
                <w:rFonts w:ascii="Times New Roman" w:hAnsi="Times New Roman"/>
                <w:szCs w:val="21"/>
              </w:rPr>
            </w:pPr>
            <w:r>
              <w:rPr>
                <w:rFonts w:ascii="Times New Roman" w:hAnsi="Times New Roman"/>
                <w:szCs w:val="21"/>
              </w:rPr>
              <w:t>℃</w:t>
            </w:r>
          </w:p>
        </w:tc>
        <w:tc>
          <w:tcPr>
            <w:tcW w:w="1966" w:type="dxa"/>
            <w:gridSpan w:val="5"/>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szCs w:val="21"/>
              </w:rPr>
            </w:pPr>
            <w:r>
              <w:rPr>
                <w:rFonts w:ascii="Times New Roman" w:hAnsi="Times New Roman"/>
                <w:szCs w:val="21"/>
              </w:rPr>
              <w:t>环境湿度</w:t>
            </w:r>
          </w:p>
        </w:tc>
        <w:tc>
          <w:tcPr>
            <w:tcW w:w="2366" w:type="dxa"/>
            <w:gridSpan w:val="6"/>
            <w:tcBorders>
              <w:top w:val="single" w:color="auto" w:sz="4" w:space="0"/>
              <w:left w:val="single" w:color="auto" w:sz="4" w:space="0"/>
              <w:bottom w:val="single" w:color="auto" w:sz="4" w:space="0"/>
              <w:right w:val="single" w:color="auto" w:sz="4" w:space="0"/>
            </w:tcBorders>
          </w:tcPr>
          <w:p>
            <w:pPr>
              <w:spacing w:line="360" w:lineRule="auto"/>
              <w:jc w:val="right"/>
              <w:rPr>
                <w:rFonts w:ascii="Times New Roman" w:hAnsi="Times New Roman"/>
                <w:szCs w:val="21"/>
              </w:rPr>
            </w:pPr>
            <w:r>
              <w:rPr>
                <w:rFonts w:ascii="Times New Roman" w:hAnsi="Times New Roman"/>
                <w:szCs w:val="21"/>
              </w:rPr>
              <w:t>RH%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56" w:type="dxa"/>
            <w:gridSpan w:val="24"/>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szCs w:val="21"/>
              </w:rPr>
            </w:pPr>
            <w:r>
              <w:rPr>
                <w:rFonts w:ascii="Times New Roman" w:hAnsi="Times New Roman"/>
                <w:szCs w:val="21"/>
              </w:rPr>
              <w:t>校准结果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542"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szCs w:val="21"/>
                <w:highlight w:val="none"/>
              </w:rPr>
            </w:pPr>
            <w:r>
              <w:rPr>
                <w:rFonts w:ascii="Times New Roman" w:hAnsi="Times New Roman"/>
                <w:szCs w:val="21"/>
                <w:highlight w:val="none"/>
              </w:rPr>
              <w:t>外观检查</w:t>
            </w:r>
          </w:p>
        </w:tc>
        <w:tc>
          <w:tcPr>
            <w:tcW w:w="1942" w:type="dxa"/>
            <w:gridSpan w:val="7"/>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szCs w:val="21"/>
                <w:highlight w:val="none"/>
              </w:rPr>
            </w:pPr>
          </w:p>
        </w:tc>
        <w:tc>
          <w:tcPr>
            <w:tcW w:w="1440" w:type="dxa"/>
            <w:gridSpan w:val="4"/>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imes New Roman" w:hAnsi="Times New Roman" w:eastAsia="宋体"/>
                <w:szCs w:val="21"/>
                <w:highlight w:val="none"/>
                <w:lang w:val="en-US" w:eastAsia="zh-CN"/>
              </w:rPr>
            </w:pPr>
            <w:r>
              <w:rPr>
                <w:rFonts w:ascii="Times New Roman" w:hAnsi="Times New Roman"/>
                <w:szCs w:val="21"/>
                <w:highlight w:val="none"/>
              </w:rPr>
              <w:t>绝缘电阻</w:t>
            </w:r>
          </w:p>
        </w:tc>
        <w:tc>
          <w:tcPr>
            <w:tcW w:w="1244"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szCs w:val="21"/>
                <w:highlight w:val="none"/>
              </w:rPr>
            </w:pPr>
            <w:r>
              <w:rPr>
                <w:rFonts w:hint="eastAsia" w:ascii="Times New Roman" w:hAnsi="Times New Roman"/>
                <w:szCs w:val="21"/>
                <w:highlight w:val="none"/>
                <w:lang w:val="en-US" w:eastAsia="zh-CN"/>
              </w:rPr>
              <w:t xml:space="preserve">      </w:t>
            </w:r>
            <w:r>
              <w:rPr>
                <w:rFonts w:ascii="Times New Roman" w:hAnsi="Times New Roman"/>
                <w:szCs w:val="21"/>
                <w:highlight w:val="none"/>
              </w:rPr>
              <w:t>MΩ</w:t>
            </w:r>
          </w:p>
        </w:tc>
        <w:tc>
          <w:tcPr>
            <w:tcW w:w="1542" w:type="dxa"/>
            <w:gridSpan w:val="4"/>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szCs w:val="21"/>
                <w:highlight w:val="none"/>
              </w:rPr>
            </w:pPr>
            <w:r>
              <w:rPr>
                <w:rFonts w:ascii="Times New Roman" w:hAnsi="Times New Roman"/>
                <w:szCs w:val="21"/>
                <w:highlight w:val="none"/>
              </w:rPr>
              <w:t>绝缘强度</w:t>
            </w:r>
          </w:p>
        </w:tc>
        <w:tc>
          <w:tcPr>
            <w:tcW w:w="1546" w:type="dxa"/>
            <w:gridSpan w:val="4"/>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56" w:type="dxa"/>
            <w:gridSpan w:val="24"/>
            <w:tcBorders>
              <w:top w:val="single" w:color="auto" w:sz="4" w:space="0"/>
              <w:left w:val="single" w:color="auto" w:sz="4" w:space="0"/>
              <w:bottom w:val="single" w:color="auto" w:sz="4" w:space="0"/>
              <w:right w:val="single" w:color="auto" w:sz="4" w:space="0"/>
            </w:tcBorders>
          </w:tcPr>
          <w:p>
            <w:pPr>
              <w:jc w:val="center"/>
              <w:rPr>
                <w:rFonts w:ascii="Times New Roman" w:hAnsi="Times New Roman"/>
                <w:szCs w:val="21"/>
              </w:rPr>
            </w:pPr>
            <w:r>
              <w:rPr>
                <w:rFonts w:ascii="Times New Roman" w:hAnsi="Times New Roman"/>
                <w:szCs w:val="21"/>
              </w:rPr>
              <w:t>热模拟附加温升校准/℃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恒温槽</w:t>
            </w:r>
          </w:p>
          <w:p>
            <w:pPr>
              <w:jc w:val="center"/>
              <w:rPr>
                <w:rFonts w:ascii="Times New Roman" w:hAnsi="Times New Roman"/>
                <w:szCs w:val="21"/>
              </w:rPr>
            </w:pPr>
            <w:r>
              <w:rPr>
                <w:rFonts w:ascii="Times New Roman" w:hAnsi="Times New Roman"/>
                <w:szCs w:val="21"/>
              </w:rPr>
              <w:t>温度</w:t>
            </w:r>
          </w:p>
        </w:tc>
        <w:tc>
          <w:tcPr>
            <w:tcW w:w="92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Cs w:val="21"/>
                <w:lang w:eastAsia="zh-CN"/>
              </w:rPr>
            </w:pPr>
            <w:r>
              <w:rPr>
                <w:rFonts w:hint="eastAsia" w:ascii="Times New Roman" w:hAnsi="Times New Roman"/>
                <w:szCs w:val="21"/>
                <w:lang w:eastAsia="zh-CN"/>
              </w:rPr>
              <w:t>未加电流前</w:t>
            </w:r>
            <w:r>
              <w:rPr>
                <w:rFonts w:ascii="Times New Roman" w:hAnsi="Times New Roman"/>
                <w:szCs w:val="21"/>
              </w:rPr>
              <w:t>绕组温控器温度</w:t>
            </w:r>
            <w:r>
              <w:rPr>
                <w:rFonts w:hint="eastAsia" w:ascii="Times New Roman" w:hAnsi="Times New Roman"/>
                <w:szCs w:val="21"/>
                <w:lang w:eastAsia="zh-CN"/>
              </w:rPr>
              <w:t>示值</w:t>
            </w:r>
          </w:p>
        </w:tc>
        <w:tc>
          <w:tcPr>
            <w:tcW w:w="9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通过A</w:t>
            </w:r>
            <w:r>
              <w:rPr>
                <w:rFonts w:ascii="Times New Roman" w:hAnsi="Times New Roman"/>
                <w:szCs w:val="21"/>
                <w:vertAlign w:val="subscript"/>
              </w:rPr>
              <w:t>2</w:t>
            </w:r>
            <w:r>
              <w:rPr>
                <w:rFonts w:ascii="Times New Roman" w:hAnsi="Times New Roman"/>
                <w:szCs w:val="21"/>
              </w:rPr>
              <w:t>电流</w:t>
            </w:r>
            <m:oMath>
              <m:sSub>
                <m:sSubPr>
                  <m:ctrlPr>
                    <w:rPr>
                      <w:rFonts w:ascii="Cambria Math" w:hAnsi="Cambria Math"/>
                      <w:i/>
                      <w:sz w:val="24"/>
                    </w:rPr>
                  </m:ctrlPr>
                </m:sSubPr>
                <m:e>
                  <m:r>
                    <m:rPr/>
                    <w:rPr>
                      <w:rFonts w:ascii="Cambria Math" w:hAnsi="Cambria Math"/>
                      <w:sz w:val="24"/>
                    </w:rPr>
                    <m:t>I</m:t>
                  </m:r>
                  <m:ctrlPr>
                    <w:rPr>
                      <w:rFonts w:ascii="Cambria Math" w:hAnsi="Cambria Math"/>
                      <w:i/>
                      <w:sz w:val="24"/>
                    </w:rPr>
                  </m:ctrlPr>
                </m:e>
                <m:sub>
                  <m:r>
                    <m:rPr/>
                    <w:rPr>
                      <w:rFonts w:ascii="Cambria Math" w:hAnsi="Cambria Math"/>
                      <w:sz w:val="24"/>
                    </w:rPr>
                    <m:t>s</m:t>
                  </m:r>
                  <m:ctrlPr>
                    <w:rPr>
                      <w:rFonts w:ascii="Cambria Math" w:hAnsi="Cambria Math"/>
                      <w:i/>
                      <w:sz w:val="24"/>
                    </w:rPr>
                  </m:ctrlPr>
                </m:sub>
              </m:sSub>
            </m:oMath>
          </w:p>
        </w:tc>
        <w:tc>
          <w:tcPr>
            <w:tcW w:w="9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加电流后绕组温控器</w:t>
            </w:r>
          </w:p>
          <w:p>
            <w:pPr>
              <w:jc w:val="center"/>
              <w:rPr>
                <w:rFonts w:ascii="Times New Roman" w:hAnsi="Times New Roman"/>
                <w:szCs w:val="21"/>
              </w:rPr>
            </w:pPr>
            <w:r>
              <w:rPr>
                <w:rFonts w:ascii="Times New Roman" w:hAnsi="Times New Roman"/>
                <w:szCs w:val="21"/>
              </w:rPr>
              <w:t>温度</w:t>
            </w:r>
          </w:p>
          <w:p>
            <w:pPr>
              <w:jc w:val="center"/>
              <w:rPr>
                <w:rFonts w:ascii="Times New Roman" w:hAnsi="Times New Roman"/>
                <w:szCs w:val="21"/>
              </w:rPr>
            </w:pPr>
            <w:r>
              <w:rPr>
                <w:rFonts w:ascii="Times New Roman" w:hAnsi="Times New Roman"/>
                <w:szCs w:val="21"/>
              </w:rPr>
              <w:t>示值</w:t>
            </w:r>
          </w:p>
        </w:tc>
        <w:tc>
          <w:tcPr>
            <w:tcW w:w="9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Cs w:val="21"/>
                <w:lang w:eastAsia="zh-CN"/>
              </w:rPr>
            </w:pPr>
            <w:r>
              <w:rPr>
                <w:rFonts w:hint="eastAsia" w:ascii="Times New Roman" w:hAnsi="Times New Roman"/>
                <w:szCs w:val="21"/>
                <w:lang w:eastAsia="zh-CN"/>
              </w:rPr>
              <w:t>标准</w:t>
            </w:r>
          </w:p>
          <w:p>
            <w:pPr>
              <w:jc w:val="center"/>
              <w:rPr>
                <w:rFonts w:ascii="Times New Roman" w:hAnsi="Times New Roman"/>
                <w:szCs w:val="21"/>
              </w:rPr>
            </w:pPr>
            <w:r>
              <w:rPr>
                <w:rFonts w:ascii="Times New Roman" w:hAnsi="Times New Roman"/>
                <w:szCs w:val="21"/>
              </w:rPr>
              <w:t>温升</w:t>
            </w:r>
          </w:p>
        </w:tc>
        <w:tc>
          <w:tcPr>
            <w:tcW w:w="92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Cs w:val="21"/>
                <w:lang w:eastAsia="zh-CN"/>
              </w:rPr>
            </w:pPr>
            <w:r>
              <w:rPr>
                <w:rFonts w:hint="eastAsia" w:ascii="Times New Roman" w:hAnsi="Times New Roman" w:cs="Times New Roman"/>
                <w:sz w:val="21"/>
                <w:szCs w:val="21"/>
                <w:lang w:val="en-US" w:eastAsia="zh-CN"/>
              </w:rPr>
              <w:t>变送器示值/mA</w:t>
            </w:r>
          </w:p>
        </w:tc>
        <w:tc>
          <w:tcPr>
            <w:tcW w:w="9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附加</w:t>
            </w:r>
          </w:p>
          <w:p>
            <w:pPr>
              <w:jc w:val="center"/>
              <w:rPr>
                <w:rFonts w:ascii="Times New Roman" w:hAnsi="Times New Roman"/>
                <w:szCs w:val="21"/>
              </w:rPr>
            </w:pPr>
            <w:r>
              <w:rPr>
                <w:rFonts w:ascii="Times New Roman" w:hAnsi="Times New Roman"/>
                <w:szCs w:val="21"/>
              </w:rPr>
              <w:t>温升</w:t>
            </w:r>
          </w:p>
          <w:p>
            <w:pPr>
              <w:jc w:val="center"/>
              <w:rPr>
                <w:rFonts w:ascii="Times New Roman" w:hAnsi="Times New Roman"/>
                <w:szCs w:val="21"/>
              </w:rPr>
            </w:pPr>
            <w:r>
              <w:rPr>
                <w:rFonts w:ascii="Times New Roman" w:hAnsi="Times New Roman"/>
                <w:szCs w:val="21"/>
              </w:rPr>
              <w:t>误差</w:t>
            </w:r>
          </w:p>
        </w:tc>
        <w:tc>
          <w:tcPr>
            <w:tcW w:w="9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变送器输出</w:t>
            </w:r>
          </w:p>
          <w:p>
            <w:pPr>
              <w:jc w:val="center"/>
              <w:rPr>
                <w:rFonts w:ascii="Times New Roman" w:hAnsi="Times New Roman"/>
                <w:szCs w:val="21"/>
              </w:rPr>
            </w:pPr>
            <w:r>
              <w:rPr>
                <w:rFonts w:hint="eastAsia" w:ascii="Times New Roman" w:hAnsi="Times New Roman" w:cs="Times New Roman"/>
                <w:sz w:val="21"/>
                <w:szCs w:val="21"/>
                <w:lang w:val="en-US" w:eastAsia="zh-CN"/>
              </w:rPr>
              <w:t>误差</w:t>
            </w:r>
          </w:p>
        </w:tc>
        <w:tc>
          <w:tcPr>
            <w:tcW w:w="9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不确定度</w:t>
            </w:r>
          </w:p>
          <w:p>
            <w:pPr>
              <w:jc w:val="center"/>
              <w:rPr>
                <w:rFonts w:ascii="Times New Roman" w:hAnsi="Times New Roman"/>
                <w:szCs w:val="21"/>
              </w:rPr>
            </w:pPr>
            <w:r>
              <w:rPr>
                <w:rFonts w:ascii="Times New Roman" w:hAnsi="Times New Roman"/>
                <w:i/>
                <w:iCs/>
                <w:szCs w:val="21"/>
              </w:rPr>
              <w:t>U</w:t>
            </w:r>
            <w:r>
              <w:rPr>
                <w:rFonts w:ascii="Times New Roman" w:hAnsi="Times New Roman"/>
                <w:szCs w:val="21"/>
              </w:rPr>
              <w:t>(</w:t>
            </w:r>
            <w:r>
              <w:rPr>
                <w:rFonts w:ascii="Times New Roman" w:hAnsi="Times New Roman"/>
                <w:i/>
                <w:iCs/>
                <w:szCs w:val="21"/>
              </w:rPr>
              <w:t>k</w:t>
            </w:r>
            <w:r>
              <w:rPr>
                <w:rFonts w:ascii="Times New Roman" w:hAnsi="Times New Roman"/>
                <w:szCs w:val="21"/>
              </w:rPr>
              <w:t>=2)</w:t>
            </w:r>
          </w:p>
        </w:tc>
        <w:tc>
          <w:tcPr>
            <w:tcW w:w="9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iCs/>
                <w:szCs w:val="21"/>
              </w:rPr>
            </w:pPr>
            <w:r>
              <w:rPr>
                <w:rFonts w:ascii="Times New Roman" w:hAnsi="Times New Roman"/>
                <w:szCs w:val="21"/>
              </w:rPr>
              <w:t>时间常数/s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5"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925" w:type="dxa"/>
            <w:gridSpan w:val="4"/>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925"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925"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925"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925"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925"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925"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925" w:type="dxa"/>
            <w:gridSpan w:val="4"/>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93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5"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925" w:type="dxa"/>
            <w:gridSpan w:val="4"/>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925"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925"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925"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925"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925"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925"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925" w:type="dxa"/>
            <w:gridSpan w:val="4"/>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93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25"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925" w:type="dxa"/>
            <w:gridSpan w:val="4"/>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925"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925"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925"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925"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925"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925"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925" w:type="dxa"/>
            <w:gridSpan w:val="4"/>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93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r>
    </w:tbl>
    <w:p>
      <w:pPr>
        <w:ind w:firstLine="240" w:firstLineChars="100"/>
        <w:rPr>
          <w:rFonts w:ascii="Times New Roman" w:hAnsi="Times New Roman"/>
          <w:color w:val="000000"/>
          <w:sz w:val="24"/>
        </w:rPr>
      </w:pPr>
    </w:p>
    <w:p>
      <w:pPr>
        <w:spacing w:after="240"/>
        <w:ind w:firstLine="240" w:firstLineChars="100"/>
        <w:rPr>
          <w:rFonts w:ascii="Times New Roman" w:hAnsi="Times New Roman" w:eastAsia="黑体"/>
          <w:color w:val="000000"/>
          <w:sz w:val="24"/>
        </w:rPr>
      </w:pPr>
      <w:r>
        <w:rPr>
          <w:rFonts w:ascii="Times New Roman" w:hAnsi="Times New Roman"/>
          <w:color w:val="000000"/>
          <w:sz w:val="24"/>
        </w:rPr>
        <w:t>校准员：                核验员：               校准日期：     年  月  日</w:t>
      </w:r>
    </w:p>
    <w:p>
      <w:pPr>
        <w:pStyle w:val="14"/>
        <w:widowControl/>
        <w:spacing w:before="156" w:beforeLines="50" w:after="156" w:afterLines="50" w:line="380" w:lineRule="exact"/>
        <w:jc w:val="both"/>
        <w:outlineLvl w:val="0"/>
        <w:rPr>
          <w:rFonts w:hint="default" w:ascii="Times New Roman" w:hAnsi="Times New Roman" w:eastAsia="黑体"/>
          <w:color w:val="000000"/>
          <w:sz w:val="28"/>
          <w:szCs w:val="28"/>
        </w:rPr>
      </w:pPr>
      <w:bookmarkStart w:id="37" w:name="_Toc19863"/>
    </w:p>
    <w:p>
      <w:pPr>
        <w:pStyle w:val="14"/>
        <w:widowControl/>
        <w:spacing w:before="156" w:beforeLines="50" w:after="156" w:afterLines="50" w:line="380" w:lineRule="exact"/>
        <w:jc w:val="both"/>
        <w:outlineLvl w:val="0"/>
        <w:rPr>
          <w:rFonts w:hint="default" w:ascii="Times New Roman" w:hAnsi="Times New Roman" w:eastAsia="黑体"/>
          <w:color w:val="000000"/>
          <w:sz w:val="28"/>
          <w:szCs w:val="28"/>
        </w:rPr>
      </w:pPr>
    </w:p>
    <w:p>
      <w:pPr>
        <w:pStyle w:val="14"/>
        <w:widowControl/>
        <w:spacing w:before="156" w:beforeLines="50" w:after="156" w:afterLines="50" w:line="380" w:lineRule="exact"/>
        <w:jc w:val="both"/>
        <w:outlineLvl w:val="0"/>
        <w:rPr>
          <w:rFonts w:hint="default" w:ascii="Times New Roman" w:hAnsi="Times New Roman" w:eastAsia="黑体"/>
          <w:color w:val="000000"/>
          <w:sz w:val="28"/>
          <w:szCs w:val="28"/>
        </w:rPr>
      </w:pPr>
    </w:p>
    <w:p>
      <w:pPr>
        <w:pStyle w:val="14"/>
        <w:widowControl/>
        <w:spacing w:before="156" w:beforeLines="50" w:after="156" w:afterLines="50" w:line="380" w:lineRule="exact"/>
        <w:jc w:val="both"/>
        <w:outlineLvl w:val="0"/>
        <w:rPr>
          <w:rFonts w:hint="default" w:ascii="Times New Roman" w:hAnsi="Times New Roman" w:eastAsia="黑体"/>
          <w:color w:val="000000"/>
          <w:sz w:val="28"/>
          <w:szCs w:val="28"/>
        </w:rPr>
      </w:pPr>
    </w:p>
    <w:p>
      <w:pPr>
        <w:pStyle w:val="14"/>
        <w:widowControl/>
        <w:spacing w:before="156" w:beforeLines="50" w:after="156" w:afterLines="50" w:line="380" w:lineRule="exact"/>
        <w:jc w:val="both"/>
        <w:outlineLvl w:val="0"/>
        <w:rPr>
          <w:rFonts w:hint="default" w:ascii="Times New Roman" w:hAnsi="Times New Roman" w:eastAsia="黑体"/>
          <w:color w:val="000000"/>
          <w:sz w:val="28"/>
          <w:szCs w:val="28"/>
        </w:rPr>
      </w:pPr>
      <w:r>
        <w:rPr>
          <w:rFonts w:hint="default" w:ascii="Times New Roman" w:hAnsi="Times New Roman" w:eastAsia="黑体"/>
          <w:color w:val="000000"/>
          <w:sz w:val="28"/>
          <w:szCs w:val="28"/>
        </w:rPr>
        <w:t>附录B</w:t>
      </w:r>
      <w:bookmarkEnd w:id="37"/>
    </w:p>
    <w:p>
      <w:pPr>
        <w:pStyle w:val="14"/>
        <w:widowControl/>
        <w:spacing w:before="156" w:beforeLines="50" w:after="156" w:afterLines="50" w:line="380" w:lineRule="exact"/>
        <w:jc w:val="center"/>
        <w:outlineLvl w:val="0"/>
        <w:rPr>
          <w:rFonts w:hint="default" w:ascii="Times New Roman" w:hAnsi="Times New Roman" w:eastAsia="黑体"/>
          <w:color w:val="000000"/>
          <w:sz w:val="28"/>
          <w:szCs w:val="28"/>
        </w:rPr>
      </w:pPr>
      <w:bookmarkStart w:id="38" w:name="_Toc12530"/>
      <w:r>
        <w:rPr>
          <w:rFonts w:hint="default" w:ascii="Times New Roman" w:hAnsi="Times New Roman" w:eastAsia="黑体"/>
          <w:color w:val="000000"/>
          <w:sz w:val="28"/>
          <w:szCs w:val="28"/>
        </w:rPr>
        <w:t>校准证书内页参考格式</w:t>
      </w:r>
      <w:bookmarkEnd w:id="38"/>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495"/>
        <w:gridCol w:w="750"/>
        <w:gridCol w:w="409"/>
        <w:gridCol w:w="7"/>
        <w:gridCol w:w="574"/>
        <w:gridCol w:w="255"/>
        <w:gridCol w:w="625"/>
        <w:gridCol w:w="620"/>
        <w:gridCol w:w="402"/>
        <w:gridCol w:w="419"/>
        <w:gridCol w:w="11"/>
        <w:gridCol w:w="413"/>
        <w:gridCol w:w="630"/>
        <w:gridCol w:w="615"/>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8720" w:type="dxa"/>
            <w:gridSpan w:val="16"/>
            <w:tcBorders>
              <w:top w:val="nil"/>
              <w:left w:val="nil"/>
              <w:bottom w:val="single" w:color="auto" w:sz="4" w:space="0"/>
              <w:right w:val="nil"/>
            </w:tcBorders>
            <w:vAlign w:val="center"/>
          </w:tcPr>
          <w:p>
            <w:pPr>
              <w:rPr>
                <w:rFonts w:hint="default" w:ascii="Times New Roman" w:hAnsi="Times New Roman" w:eastAsia="宋体"/>
                <w:szCs w:val="21"/>
                <w:lang w:val="en-US" w:eastAsia="zh-CN"/>
              </w:rPr>
            </w:pPr>
            <w:r>
              <w:rPr>
                <w:rFonts w:ascii="Times New Roman" w:hAnsi="Times New Roman"/>
                <w:szCs w:val="21"/>
              </w:rPr>
              <w:t>一、绕组温控器示值误差、回差校准</w:t>
            </w:r>
            <w:r>
              <w:rPr>
                <w:rFonts w:hint="eastAsia" w:ascii="Times New Roman" w:hAnsi="Times New Roman"/>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45" w:type="dxa"/>
            <w:tcBorders>
              <w:top w:val="single" w:color="auto" w:sz="4" w:space="0"/>
              <w:bottom w:val="single" w:color="auto" w:sz="4" w:space="0"/>
            </w:tcBorders>
            <w:vAlign w:val="center"/>
          </w:tcPr>
          <w:p>
            <w:pPr>
              <w:jc w:val="center"/>
              <w:rPr>
                <w:rFonts w:ascii="Times New Roman" w:hAnsi="Times New Roman"/>
                <w:szCs w:val="21"/>
              </w:rPr>
            </w:pPr>
            <w:r>
              <w:rPr>
                <w:rFonts w:ascii="Times New Roman" w:hAnsi="Times New Roman"/>
                <w:szCs w:val="21"/>
              </w:rPr>
              <w:t>校准点/℃</w:t>
            </w:r>
          </w:p>
        </w:tc>
        <w:tc>
          <w:tcPr>
            <w:tcW w:w="1245" w:type="dxa"/>
            <w:gridSpan w:val="2"/>
            <w:tcBorders>
              <w:top w:val="single" w:color="auto" w:sz="4" w:space="0"/>
              <w:bottom w:val="single" w:color="auto" w:sz="4" w:space="0"/>
            </w:tcBorders>
            <w:vAlign w:val="center"/>
          </w:tcPr>
          <w:p>
            <w:pPr>
              <w:jc w:val="center"/>
              <w:rPr>
                <w:rFonts w:ascii="Times New Roman" w:hAnsi="Times New Roman"/>
                <w:szCs w:val="21"/>
              </w:rPr>
            </w:pPr>
            <w:r>
              <w:rPr>
                <w:rFonts w:hint="eastAsia" w:ascii="Times New Roman" w:hAnsi="Times New Roman"/>
                <w:szCs w:val="21"/>
                <w:lang w:eastAsia="zh-CN"/>
              </w:rPr>
              <w:t>温控器</w:t>
            </w:r>
            <w:r>
              <w:rPr>
                <w:rFonts w:ascii="Times New Roman" w:hAnsi="Times New Roman"/>
                <w:szCs w:val="21"/>
              </w:rPr>
              <w:t>示值误差/℃</w:t>
            </w:r>
          </w:p>
        </w:tc>
        <w:tc>
          <w:tcPr>
            <w:tcW w:w="1245" w:type="dxa"/>
            <w:gridSpan w:val="4"/>
            <w:tcBorders>
              <w:top w:val="single" w:color="auto" w:sz="4" w:space="0"/>
              <w:bottom w:val="single" w:color="auto" w:sz="4" w:space="0"/>
            </w:tcBorders>
            <w:vAlign w:val="center"/>
          </w:tcPr>
          <w:p>
            <w:pPr>
              <w:jc w:val="center"/>
              <w:rPr>
                <w:rFonts w:ascii="Times New Roman" w:hAnsi="Times New Roman"/>
                <w:szCs w:val="21"/>
              </w:rPr>
            </w:pPr>
            <w:r>
              <w:rPr>
                <w:rFonts w:hint="eastAsia" w:ascii="Times New Roman" w:hAnsi="Times New Roman"/>
                <w:szCs w:val="21"/>
                <w:lang w:eastAsia="zh-CN"/>
              </w:rPr>
              <w:t>远传表</w:t>
            </w:r>
            <w:r>
              <w:rPr>
                <w:rFonts w:ascii="Times New Roman" w:hAnsi="Times New Roman"/>
                <w:szCs w:val="21"/>
              </w:rPr>
              <w:t>示值误差/℃</w:t>
            </w:r>
          </w:p>
        </w:tc>
        <w:tc>
          <w:tcPr>
            <w:tcW w:w="1245" w:type="dxa"/>
            <w:gridSpan w:val="2"/>
            <w:tcBorders>
              <w:top w:val="single" w:color="auto" w:sz="4" w:space="0"/>
              <w:bottom w:val="single" w:color="auto" w:sz="4" w:space="0"/>
            </w:tcBorders>
            <w:vAlign w:val="center"/>
          </w:tcPr>
          <w:p>
            <w:pPr>
              <w:jc w:val="center"/>
              <w:rPr>
                <w:rFonts w:hint="eastAsia" w:ascii="Times New Roman" w:hAnsi="Times New Roman" w:eastAsia="宋体"/>
                <w:szCs w:val="21"/>
                <w:lang w:eastAsia="zh-CN"/>
              </w:rPr>
            </w:pPr>
            <w:r>
              <w:rPr>
                <w:rFonts w:hint="eastAsia" w:ascii="Times New Roman" w:hAnsi="Times New Roman"/>
                <w:szCs w:val="21"/>
                <w:lang w:eastAsia="zh-CN"/>
              </w:rPr>
              <w:t>两表偏差</w:t>
            </w:r>
            <w:r>
              <w:rPr>
                <w:rFonts w:ascii="Times New Roman" w:hAnsi="Times New Roman"/>
                <w:szCs w:val="21"/>
              </w:rPr>
              <w:t>/℃</w:t>
            </w:r>
          </w:p>
        </w:tc>
        <w:tc>
          <w:tcPr>
            <w:tcW w:w="1245" w:type="dxa"/>
            <w:gridSpan w:val="4"/>
            <w:tcBorders>
              <w:top w:val="single" w:color="auto" w:sz="4" w:space="0"/>
              <w:bottom w:val="single" w:color="auto" w:sz="4" w:space="0"/>
            </w:tcBorders>
            <w:vAlign w:val="center"/>
          </w:tcPr>
          <w:p>
            <w:pPr>
              <w:jc w:val="center"/>
              <w:rPr>
                <w:rFonts w:ascii="Times New Roman" w:hAnsi="Times New Roman" w:eastAsia="宋体" w:cs="Times New Roman"/>
                <w:kern w:val="2"/>
                <w:sz w:val="21"/>
                <w:szCs w:val="21"/>
                <w:lang w:val="en-US" w:eastAsia="zh-CN" w:bidi="ar-SA"/>
              </w:rPr>
            </w:pPr>
            <w:r>
              <w:rPr>
                <w:rFonts w:hint="eastAsia" w:ascii="Times New Roman" w:hAnsi="Times New Roman"/>
                <w:szCs w:val="21"/>
                <w:lang w:eastAsia="zh-CN"/>
              </w:rPr>
              <w:t>温控器</w:t>
            </w:r>
            <w:r>
              <w:rPr>
                <w:rFonts w:ascii="Times New Roman" w:hAnsi="Times New Roman"/>
                <w:szCs w:val="21"/>
              </w:rPr>
              <w:t>示值</w:t>
            </w:r>
            <w:r>
              <w:rPr>
                <w:rFonts w:hint="eastAsia" w:ascii="Times New Roman" w:hAnsi="Times New Roman"/>
                <w:szCs w:val="21"/>
                <w:lang w:eastAsia="zh-CN"/>
              </w:rPr>
              <w:t>回</w:t>
            </w:r>
            <w:r>
              <w:rPr>
                <w:rFonts w:ascii="Times New Roman" w:hAnsi="Times New Roman"/>
                <w:szCs w:val="21"/>
              </w:rPr>
              <w:t>差/℃</w:t>
            </w:r>
          </w:p>
        </w:tc>
        <w:tc>
          <w:tcPr>
            <w:tcW w:w="1245" w:type="dxa"/>
            <w:gridSpan w:val="2"/>
            <w:tcBorders>
              <w:top w:val="single" w:color="auto" w:sz="4" w:space="0"/>
              <w:bottom w:val="single" w:color="auto" w:sz="4" w:space="0"/>
            </w:tcBorders>
            <w:vAlign w:val="center"/>
          </w:tcPr>
          <w:p>
            <w:pPr>
              <w:jc w:val="center"/>
              <w:rPr>
                <w:rFonts w:ascii="Times New Roman" w:hAnsi="Times New Roman" w:eastAsia="宋体" w:cs="Times New Roman"/>
                <w:kern w:val="2"/>
                <w:sz w:val="21"/>
                <w:szCs w:val="21"/>
                <w:lang w:val="en-US" w:eastAsia="zh-CN" w:bidi="ar-SA"/>
              </w:rPr>
            </w:pPr>
            <w:r>
              <w:rPr>
                <w:rFonts w:hint="eastAsia" w:ascii="Times New Roman" w:hAnsi="Times New Roman"/>
                <w:szCs w:val="21"/>
                <w:lang w:eastAsia="zh-CN"/>
              </w:rPr>
              <w:t>远传表</w:t>
            </w:r>
            <w:r>
              <w:rPr>
                <w:rFonts w:ascii="Times New Roman" w:hAnsi="Times New Roman"/>
                <w:szCs w:val="21"/>
              </w:rPr>
              <w:t>示值</w:t>
            </w:r>
            <w:r>
              <w:rPr>
                <w:rFonts w:hint="eastAsia" w:ascii="Times New Roman" w:hAnsi="Times New Roman"/>
                <w:szCs w:val="21"/>
                <w:lang w:eastAsia="zh-CN"/>
              </w:rPr>
              <w:t>回</w:t>
            </w:r>
            <w:r>
              <w:rPr>
                <w:rFonts w:ascii="Times New Roman" w:hAnsi="Times New Roman"/>
                <w:szCs w:val="21"/>
              </w:rPr>
              <w:t>差/℃</w:t>
            </w:r>
          </w:p>
        </w:tc>
        <w:tc>
          <w:tcPr>
            <w:tcW w:w="1250" w:type="dxa"/>
            <w:tcBorders>
              <w:top w:val="single" w:color="auto" w:sz="4" w:space="0"/>
            </w:tcBorders>
            <w:vAlign w:val="center"/>
          </w:tcPr>
          <w:p>
            <w:pPr>
              <w:jc w:val="center"/>
              <w:rPr>
                <w:rFonts w:ascii="Times New Roman" w:hAnsi="Times New Roman"/>
                <w:i w:val="0"/>
                <w:iCs w:val="0"/>
                <w:szCs w:val="21"/>
              </w:rPr>
            </w:pPr>
            <w:r>
              <w:rPr>
                <w:rFonts w:ascii="Times New Roman" w:hAnsi="Times New Roman"/>
                <w:i/>
                <w:iCs/>
                <w:szCs w:val="21"/>
              </w:rPr>
              <w:t>U/</w:t>
            </w:r>
            <w:r>
              <w:rPr>
                <w:rFonts w:ascii="Times New Roman" w:hAnsi="Times New Roman"/>
                <w:i w:val="0"/>
                <w:iCs w:val="0"/>
                <w:szCs w:val="21"/>
              </w:rPr>
              <w:t>℃</w:t>
            </w:r>
          </w:p>
          <w:p>
            <w:pPr>
              <w:jc w:val="center"/>
              <w:rPr>
                <w:rFonts w:ascii="Times New Roman" w:hAnsi="Times New Roman"/>
                <w:szCs w:val="21"/>
              </w:rPr>
            </w:pPr>
            <w:r>
              <w:rPr>
                <w:rFonts w:ascii="Times New Roman" w:hAnsi="Times New Roman"/>
                <w:i w:val="0"/>
                <w:iCs w:val="0"/>
                <w:szCs w:val="21"/>
              </w:rPr>
              <w:t>（</w:t>
            </w:r>
            <w:r>
              <w:rPr>
                <w:rFonts w:ascii="Times New Roman" w:hAnsi="Times New Roman"/>
                <w:i/>
                <w:iCs/>
                <w:szCs w:val="21"/>
              </w:rPr>
              <w:t>k</w:t>
            </w:r>
            <w:r>
              <w:rPr>
                <w:rFonts w:ascii="Times New Roman" w:hAnsi="Times New Roman"/>
                <w:i w:val="0"/>
                <w:iCs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45" w:type="dxa"/>
            <w:tcBorders>
              <w:top w:val="single" w:color="auto" w:sz="4" w:space="0"/>
            </w:tcBorders>
          </w:tcPr>
          <w:p>
            <w:pPr>
              <w:rPr>
                <w:rFonts w:ascii="Times New Roman" w:hAnsi="Times New Roman"/>
                <w:szCs w:val="21"/>
              </w:rPr>
            </w:pPr>
          </w:p>
        </w:tc>
        <w:tc>
          <w:tcPr>
            <w:tcW w:w="1245" w:type="dxa"/>
            <w:gridSpan w:val="2"/>
            <w:tcBorders>
              <w:top w:val="single" w:color="auto" w:sz="4" w:space="0"/>
            </w:tcBorders>
          </w:tcPr>
          <w:p>
            <w:pPr>
              <w:rPr>
                <w:rFonts w:ascii="Times New Roman" w:hAnsi="Times New Roman"/>
                <w:szCs w:val="21"/>
              </w:rPr>
            </w:pPr>
          </w:p>
        </w:tc>
        <w:tc>
          <w:tcPr>
            <w:tcW w:w="1245" w:type="dxa"/>
            <w:gridSpan w:val="4"/>
            <w:tcBorders>
              <w:top w:val="single" w:color="auto" w:sz="4" w:space="0"/>
            </w:tcBorders>
          </w:tcPr>
          <w:p>
            <w:pPr>
              <w:rPr>
                <w:rFonts w:ascii="Times New Roman" w:hAnsi="Times New Roman"/>
                <w:szCs w:val="21"/>
              </w:rPr>
            </w:pPr>
          </w:p>
        </w:tc>
        <w:tc>
          <w:tcPr>
            <w:tcW w:w="1245" w:type="dxa"/>
            <w:gridSpan w:val="2"/>
            <w:tcBorders>
              <w:top w:val="single" w:color="auto" w:sz="4" w:space="0"/>
            </w:tcBorders>
          </w:tcPr>
          <w:p>
            <w:pPr>
              <w:rPr>
                <w:rFonts w:ascii="Times New Roman" w:hAnsi="Times New Roman"/>
                <w:szCs w:val="21"/>
              </w:rPr>
            </w:pPr>
          </w:p>
        </w:tc>
        <w:tc>
          <w:tcPr>
            <w:tcW w:w="1245" w:type="dxa"/>
            <w:gridSpan w:val="4"/>
            <w:tcBorders>
              <w:top w:val="single" w:color="auto" w:sz="4" w:space="0"/>
            </w:tcBorders>
          </w:tcPr>
          <w:p>
            <w:pPr>
              <w:rPr>
                <w:rFonts w:ascii="Times New Roman" w:hAnsi="Times New Roman"/>
                <w:szCs w:val="21"/>
              </w:rPr>
            </w:pPr>
          </w:p>
        </w:tc>
        <w:tc>
          <w:tcPr>
            <w:tcW w:w="1245" w:type="dxa"/>
            <w:gridSpan w:val="2"/>
            <w:tcBorders>
              <w:top w:val="single" w:color="auto" w:sz="4" w:space="0"/>
            </w:tcBorders>
          </w:tcPr>
          <w:p>
            <w:pPr>
              <w:rPr>
                <w:rFonts w:ascii="Times New Roman" w:hAnsi="Times New Roman"/>
                <w:szCs w:val="21"/>
              </w:rPr>
            </w:pPr>
          </w:p>
        </w:tc>
        <w:tc>
          <w:tcPr>
            <w:tcW w:w="1250"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45" w:type="dxa"/>
          </w:tcPr>
          <w:p>
            <w:pPr>
              <w:rPr>
                <w:rFonts w:ascii="Times New Roman" w:hAnsi="Times New Roman"/>
                <w:szCs w:val="21"/>
              </w:rPr>
            </w:pPr>
          </w:p>
        </w:tc>
        <w:tc>
          <w:tcPr>
            <w:tcW w:w="1245" w:type="dxa"/>
            <w:gridSpan w:val="2"/>
          </w:tcPr>
          <w:p>
            <w:pPr>
              <w:rPr>
                <w:rFonts w:ascii="Times New Roman" w:hAnsi="Times New Roman"/>
                <w:szCs w:val="21"/>
              </w:rPr>
            </w:pPr>
          </w:p>
        </w:tc>
        <w:tc>
          <w:tcPr>
            <w:tcW w:w="1245" w:type="dxa"/>
            <w:gridSpan w:val="4"/>
          </w:tcPr>
          <w:p>
            <w:pPr>
              <w:rPr>
                <w:rFonts w:ascii="Times New Roman" w:hAnsi="Times New Roman"/>
                <w:szCs w:val="21"/>
              </w:rPr>
            </w:pPr>
          </w:p>
        </w:tc>
        <w:tc>
          <w:tcPr>
            <w:tcW w:w="1245" w:type="dxa"/>
            <w:gridSpan w:val="2"/>
          </w:tcPr>
          <w:p>
            <w:pPr>
              <w:rPr>
                <w:rFonts w:ascii="Times New Roman" w:hAnsi="Times New Roman"/>
                <w:szCs w:val="21"/>
              </w:rPr>
            </w:pPr>
          </w:p>
        </w:tc>
        <w:tc>
          <w:tcPr>
            <w:tcW w:w="1245" w:type="dxa"/>
            <w:gridSpan w:val="4"/>
          </w:tcPr>
          <w:p>
            <w:pPr>
              <w:rPr>
                <w:rFonts w:ascii="Times New Roman" w:hAnsi="Times New Roman"/>
                <w:szCs w:val="21"/>
              </w:rPr>
            </w:pPr>
          </w:p>
        </w:tc>
        <w:tc>
          <w:tcPr>
            <w:tcW w:w="1245" w:type="dxa"/>
            <w:gridSpan w:val="2"/>
          </w:tcPr>
          <w:p>
            <w:pPr>
              <w:rPr>
                <w:rFonts w:ascii="Times New Roman" w:hAnsi="Times New Roman"/>
                <w:szCs w:val="21"/>
              </w:rPr>
            </w:pPr>
          </w:p>
        </w:tc>
        <w:tc>
          <w:tcPr>
            <w:tcW w:w="1250"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45" w:type="dxa"/>
          </w:tcPr>
          <w:p>
            <w:pPr>
              <w:rPr>
                <w:rFonts w:ascii="Times New Roman" w:hAnsi="Times New Roman"/>
                <w:szCs w:val="21"/>
              </w:rPr>
            </w:pPr>
          </w:p>
        </w:tc>
        <w:tc>
          <w:tcPr>
            <w:tcW w:w="1245" w:type="dxa"/>
            <w:gridSpan w:val="2"/>
          </w:tcPr>
          <w:p>
            <w:pPr>
              <w:rPr>
                <w:rFonts w:ascii="Times New Roman" w:hAnsi="Times New Roman"/>
                <w:szCs w:val="21"/>
              </w:rPr>
            </w:pPr>
          </w:p>
        </w:tc>
        <w:tc>
          <w:tcPr>
            <w:tcW w:w="1245" w:type="dxa"/>
            <w:gridSpan w:val="4"/>
          </w:tcPr>
          <w:p>
            <w:pPr>
              <w:rPr>
                <w:rFonts w:ascii="Times New Roman" w:hAnsi="Times New Roman"/>
                <w:szCs w:val="21"/>
              </w:rPr>
            </w:pPr>
          </w:p>
        </w:tc>
        <w:tc>
          <w:tcPr>
            <w:tcW w:w="1245" w:type="dxa"/>
            <w:gridSpan w:val="2"/>
          </w:tcPr>
          <w:p>
            <w:pPr>
              <w:rPr>
                <w:rFonts w:ascii="Times New Roman" w:hAnsi="Times New Roman"/>
                <w:szCs w:val="21"/>
              </w:rPr>
            </w:pPr>
          </w:p>
        </w:tc>
        <w:tc>
          <w:tcPr>
            <w:tcW w:w="1245" w:type="dxa"/>
            <w:gridSpan w:val="4"/>
          </w:tcPr>
          <w:p>
            <w:pPr>
              <w:rPr>
                <w:rFonts w:ascii="Times New Roman" w:hAnsi="Times New Roman"/>
                <w:szCs w:val="21"/>
              </w:rPr>
            </w:pPr>
          </w:p>
        </w:tc>
        <w:tc>
          <w:tcPr>
            <w:tcW w:w="1245" w:type="dxa"/>
            <w:gridSpan w:val="2"/>
          </w:tcPr>
          <w:p>
            <w:pPr>
              <w:rPr>
                <w:rFonts w:ascii="Times New Roman" w:hAnsi="Times New Roman"/>
                <w:szCs w:val="21"/>
              </w:rPr>
            </w:pPr>
          </w:p>
        </w:tc>
        <w:tc>
          <w:tcPr>
            <w:tcW w:w="1250"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45" w:type="dxa"/>
          </w:tcPr>
          <w:p>
            <w:pPr>
              <w:rPr>
                <w:rFonts w:ascii="Times New Roman" w:hAnsi="Times New Roman"/>
                <w:szCs w:val="21"/>
              </w:rPr>
            </w:pPr>
          </w:p>
        </w:tc>
        <w:tc>
          <w:tcPr>
            <w:tcW w:w="1245" w:type="dxa"/>
            <w:gridSpan w:val="2"/>
          </w:tcPr>
          <w:p>
            <w:pPr>
              <w:rPr>
                <w:rFonts w:ascii="Times New Roman" w:hAnsi="Times New Roman"/>
                <w:szCs w:val="21"/>
              </w:rPr>
            </w:pPr>
          </w:p>
        </w:tc>
        <w:tc>
          <w:tcPr>
            <w:tcW w:w="1245" w:type="dxa"/>
            <w:gridSpan w:val="4"/>
          </w:tcPr>
          <w:p>
            <w:pPr>
              <w:rPr>
                <w:rFonts w:ascii="Times New Roman" w:hAnsi="Times New Roman"/>
                <w:szCs w:val="21"/>
              </w:rPr>
            </w:pPr>
          </w:p>
        </w:tc>
        <w:tc>
          <w:tcPr>
            <w:tcW w:w="1245" w:type="dxa"/>
            <w:gridSpan w:val="2"/>
          </w:tcPr>
          <w:p>
            <w:pPr>
              <w:rPr>
                <w:rFonts w:ascii="Times New Roman" w:hAnsi="Times New Roman"/>
                <w:szCs w:val="21"/>
              </w:rPr>
            </w:pPr>
          </w:p>
        </w:tc>
        <w:tc>
          <w:tcPr>
            <w:tcW w:w="1245" w:type="dxa"/>
            <w:gridSpan w:val="4"/>
          </w:tcPr>
          <w:p>
            <w:pPr>
              <w:rPr>
                <w:rFonts w:ascii="Times New Roman" w:hAnsi="Times New Roman"/>
                <w:szCs w:val="21"/>
              </w:rPr>
            </w:pPr>
          </w:p>
        </w:tc>
        <w:tc>
          <w:tcPr>
            <w:tcW w:w="1245" w:type="dxa"/>
            <w:gridSpan w:val="2"/>
          </w:tcPr>
          <w:p>
            <w:pPr>
              <w:rPr>
                <w:rFonts w:ascii="Times New Roman" w:hAnsi="Times New Roman"/>
                <w:szCs w:val="21"/>
              </w:rPr>
            </w:pPr>
          </w:p>
        </w:tc>
        <w:tc>
          <w:tcPr>
            <w:tcW w:w="1250" w:type="dxa"/>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8720" w:type="dxa"/>
            <w:gridSpan w:val="16"/>
            <w:tcBorders>
              <w:top w:val="nil"/>
              <w:left w:val="nil"/>
              <w:bottom w:val="single" w:color="auto" w:sz="4" w:space="0"/>
              <w:right w:val="nil"/>
            </w:tcBorders>
            <w:vAlign w:val="center"/>
          </w:tcPr>
          <w:p>
            <w:pPr>
              <w:rPr>
                <w:rFonts w:ascii="Times New Roman" w:hAnsi="Times New Roman"/>
                <w:szCs w:val="21"/>
              </w:rPr>
            </w:pPr>
            <w:r>
              <w:rPr>
                <w:rFonts w:ascii="Times New Roman" w:hAnsi="Times New Roman"/>
                <w:szCs w:val="21"/>
              </w:rPr>
              <w:t>二、绕组温控器接点动作误差、切换差校准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906" w:type="dxa"/>
            <w:gridSpan w:val="5"/>
            <w:tcBorders>
              <w:top w:val="single" w:color="auto" w:sz="4" w:space="0"/>
              <w:bottom w:val="single" w:color="auto" w:sz="4" w:space="0"/>
            </w:tcBorders>
            <w:vAlign w:val="center"/>
          </w:tcPr>
          <w:p>
            <w:pPr>
              <w:jc w:val="center"/>
              <w:rPr>
                <w:rFonts w:ascii="Times New Roman" w:hAnsi="Times New Roman"/>
                <w:szCs w:val="21"/>
              </w:rPr>
            </w:pPr>
            <w:r>
              <w:rPr>
                <w:rFonts w:ascii="Times New Roman" w:hAnsi="Times New Roman"/>
                <w:szCs w:val="21"/>
              </w:rPr>
              <w:t>设定点温度/℃</w:t>
            </w:r>
          </w:p>
        </w:tc>
        <w:tc>
          <w:tcPr>
            <w:tcW w:w="2906" w:type="dxa"/>
            <w:gridSpan w:val="7"/>
            <w:tcBorders>
              <w:top w:val="single" w:color="auto" w:sz="4" w:space="0"/>
            </w:tcBorders>
            <w:vAlign w:val="center"/>
          </w:tcPr>
          <w:p>
            <w:pPr>
              <w:jc w:val="center"/>
              <w:rPr>
                <w:rFonts w:ascii="Times New Roman" w:hAnsi="Times New Roman"/>
                <w:szCs w:val="21"/>
              </w:rPr>
            </w:pPr>
            <w:r>
              <w:rPr>
                <w:rFonts w:ascii="Times New Roman" w:hAnsi="Times New Roman"/>
                <w:szCs w:val="21"/>
              </w:rPr>
              <w:t>接点动作误差/℃</w:t>
            </w:r>
          </w:p>
        </w:tc>
        <w:tc>
          <w:tcPr>
            <w:tcW w:w="2908" w:type="dxa"/>
            <w:gridSpan w:val="4"/>
            <w:tcBorders>
              <w:top w:val="single" w:color="auto" w:sz="4" w:space="0"/>
            </w:tcBorders>
            <w:vAlign w:val="center"/>
          </w:tcPr>
          <w:p>
            <w:pPr>
              <w:jc w:val="center"/>
              <w:rPr>
                <w:rFonts w:ascii="Times New Roman" w:hAnsi="Times New Roman"/>
                <w:szCs w:val="21"/>
              </w:rPr>
            </w:pPr>
            <w:r>
              <w:rPr>
                <w:rFonts w:ascii="Times New Roman" w:hAnsi="Times New Roman"/>
                <w:szCs w:val="21"/>
              </w:rPr>
              <w:t>切换差/℃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2906" w:type="dxa"/>
            <w:gridSpan w:val="5"/>
            <w:tcBorders>
              <w:top w:val="single" w:color="auto" w:sz="4" w:space="0"/>
              <w:bottom w:val="single" w:color="auto" w:sz="4" w:space="0"/>
            </w:tcBorders>
            <w:vAlign w:val="center"/>
          </w:tcPr>
          <w:p>
            <w:pPr>
              <w:jc w:val="center"/>
              <w:rPr>
                <w:rFonts w:ascii="Times New Roman" w:hAnsi="Times New Roman"/>
                <w:szCs w:val="21"/>
              </w:rPr>
            </w:pPr>
          </w:p>
        </w:tc>
        <w:tc>
          <w:tcPr>
            <w:tcW w:w="2906" w:type="dxa"/>
            <w:gridSpan w:val="7"/>
            <w:vAlign w:val="center"/>
          </w:tcPr>
          <w:p>
            <w:pPr>
              <w:jc w:val="center"/>
              <w:rPr>
                <w:rFonts w:ascii="Times New Roman" w:hAnsi="Times New Roman"/>
                <w:szCs w:val="21"/>
              </w:rPr>
            </w:pPr>
          </w:p>
        </w:tc>
        <w:tc>
          <w:tcPr>
            <w:tcW w:w="2908" w:type="dxa"/>
            <w:gridSpan w:val="4"/>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2906" w:type="dxa"/>
            <w:gridSpan w:val="5"/>
            <w:tcBorders>
              <w:top w:val="single" w:color="auto" w:sz="4" w:space="0"/>
            </w:tcBorders>
            <w:vAlign w:val="center"/>
          </w:tcPr>
          <w:p>
            <w:pPr>
              <w:jc w:val="center"/>
              <w:rPr>
                <w:rFonts w:ascii="Times New Roman" w:hAnsi="Times New Roman"/>
                <w:szCs w:val="21"/>
              </w:rPr>
            </w:pPr>
          </w:p>
        </w:tc>
        <w:tc>
          <w:tcPr>
            <w:tcW w:w="2906" w:type="dxa"/>
            <w:gridSpan w:val="7"/>
            <w:vAlign w:val="center"/>
          </w:tcPr>
          <w:p>
            <w:pPr>
              <w:jc w:val="center"/>
              <w:rPr>
                <w:rFonts w:ascii="Times New Roman" w:hAnsi="Times New Roman"/>
                <w:szCs w:val="21"/>
              </w:rPr>
            </w:pPr>
          </w:p>
        </w:tc>
        <w:tc>
          <w:tcPr>
            <w:tcW w:w="2908" w:type="dxa"/>
            <w:gridSpan w:val="4"/>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2906" w:type="dxa"/>
            <w:gridSpan w:val="5"/>
            <w:vAlign w:val="center"/>
          </w:tcPr>
          <w:p>
            <w:pPr>
              <w:jc w:val="center"/>
              <w:rPr>
                <w:rFonts w:ascii="Times New Roman" w:hAnsi="Times New Roman"/>
                <w:szCs w:val="21"/>
              </w:rPr>
            </w:pPr>
          </w:p>
        </w:tc>
        <w:tc>
          <w:tcPr>
            <w:tcW w:w="2906" w:type="dxa"/>
            <w:gridSpan w:val="7"/>
            <w:vAlign w:val="center"/>
          </w:tcPr>
          <w:p>
            <w:pPr>
              <w:jc w:val="center"/>
              <w:rPr>
                <w:rFonts w:ascii="Times New Roman" w:hAnsi="Times New Roman"/>
                <w:szCs w:val="21"/>
              </w:rPr>
            </w:pPr>
          </w:p>
        </w:tc>
        <w:tc>
          <w:tcPr>
            <w:tcW w:w="2908" w:type="dxa"/>
            <w:gridSpan w:val="4"/>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2906" w:type="dxa"/>
            <w:gridSpan w:val="5"/>
            <w:vAlign w:val="center"/>
          </w:tcPr>
          <w:p>
            <w:pPr>
              <w:jc w:val="center"/>
              <w:rPr>
                <w:rFonts w:ascii="Times New Roman" w:hAnsi="Times New Roman"/>
                <w:szCs w:val="21"/>
              </w:rPr>
            </w:pPr>
          </w:p>
        </w:tc>
        <w:tc>
          <w:tcPr>
            <w:tcW w:w="2906" w:type="dxa"/>
            <w:gridSpan w:val="7"/>
            <w:vAlign w:val="center"/>
          </w:tcPr>
          <w:p>
            <w:pPr>
              <w:jc w:val="center"/>
              <w:rPr>
                <w:rFonts w:ascii="Times New Roman" w:hAnsi="Times New Roman"/>
                <w:szCs w:val="21"/>
              </w:rPr>
            </w:pPr>
          </w:p>
        </w:tc>
        <w:tc>
          <w:tcPr>
            <w:tcW w:w="2908" w:type="dxa"/>
            <w:gridSpan w:val="4"/>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8720" w:type="dxa"/>
            <w:gridSpan w:val="16"/>
            <w:tcBorders>
              <w:top w:val="nil"/>
              <w:left w:val="nil"/>
              <w:bottom w:val="single" w:color="auto" w:sz="4" w:space="0"/>
              <w:right w:val="nil"/>
            </w:tcBorders>
            <w:vAlign w:val="center"/>
          </w:tcPr>
          <w:p>
            <w:pPr>
              <w:rPr>
                <w:rFonts w:ascii="Times New Roman" w:hAnsi="Times New Roman"/>
                <w:szCs w:val="21"/>
              </w:rPr>
            </w:pPr>
            <w:r>
              <w:rPr>
                <w:rFonts w:ascii="Times New Roman" w:hAnsi="Times New Roman"/>
                <w:szCs w:val="21"/>
              </w:rPr>
              <w:t>三、绕组温控器热模拟特性校准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740" w:type="dxa"/>
            <w:gridSpan w:val="2"/>
            <w:tcBorders>
              <w:top w:val="single" w:color="auto" w:sz="4" w:space="0"/>
              <w:bottom w:val="single" w:color="auto" w:sz="4" w:space="0"/>
            </w:tcBorders>
            <w:vAlign w:val="center"/>
          </w:tcPr>
          <w:p>
            <w:pPr>
              <w:jc w:val="center"/>
              <w:rPr>
                <w:rFonts w:ascii="Times New Roman" w:hAnsi="Times New Roman"/>
                <w:szCs w:val="21"/>
              </w:rPr>
            </w:pPr>
            <w:r>
              <w:rPr>
                <w:rFonts w:ascii="Times New Roman" w:hAnsi="Times New Roman"/>
                <w:szCs w:val="21"/>
              </w:rPr>
              <w:t>恒温槽温度/℃</w:t>
            </w:r>
          </w:p>
        </w:tc>
        <w:tc>
          <w:tcPr>
            <w:tcW w:w="1740" w:type="dxa"/>
            <w:gridSpan w:val="4"/>
            <w:tcBorders>
              <w:top w:val="single" w:color="auto" w:sz="4" w:space="0"/>
              <w:bottom w:val="single" w:color="auto" w:sz="4" w:space="0"/>
            </w:tcBorders>
            <w:vAlign w:val="center"/>
          </w:tcPr>
          <w:p>
            <w:pPr>
              <w:jc w:val="center"/>
              <w:rPr>
                <w:rFonts w:ascii="Times New Roman" w:hAnsi="Times New Roman"/>
                <w:szCs w:val="21"/>
              </w:rPr>
            </w:pPr>
            <w:r>
              <w:rPr>
                <w:rFonts w:ascii="Times New Roman" w:hAnsi="Times New Roman"/>
                <w:szCs w:val="21"/>
              </w:rPr>
              <w:t>附加温升</w:t>
            </w:r>
            <m:oMath>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m:t>
                  </m:r>
                  <m:ctrlPr>
                    <w:rPr>
                      <w:rFonts w:ascii="Cambria Math" w:hAnsi="Cambria Math"/>
                      <w:i/>
                      <w:sz w:val="24"/>
                    </w:rPr>
                  </m:ctrlPr>
                </m:sub>
              </m:sSub>
            </m:oMath>
            <w:r>
              <w:rPr>
                <w:rFonts w:ascii="Times New Roman" w:hAnsi="Times New Roman"/>
                <w:szCs w:val="21"/>
              </w:rPr>
              <w:t>/℃</w:t>
            </w:r>
          </w:p>
        </w:tc>
        <w:tc>
          <w:tcPr>
            <w:tcW w:w="1902" w:type="dxa"/>
            <w:gridSpan w:val="4"/>
            <w:tcBorders>
              <w:top w:val="single" w:color="auto" w:sz="4" w:space="0"/>
              <w:bottom w:val="single" w:color="auto" w:sz="4" w:space="0"/>
            </w:tcBorders>
            <w:vAlign w:val="center"/>
          </w:tcPr>
          <w:p>
            <w:pPr>
              <w:jc w:val="center"/>
              <w:rPr>
                <w:rFonts w:ascii="Times New Roman" w:hAnsi="Times New Roman"/>
                <w:szCs w:val="21"/>
              </w:rPr>
            </w:pPr>
            <w:r>
              <w:rPr>
                <w:rFonts w:ascii="Times New Roman" w:hAnsi="Times New Roman"/>
                <w:szCs w:val="21"/>
              </w:rPr>
              <w:t>附加温升误差/℃</w:t>
            </w:r>
          </w:p>
        </w:tc>
        <w:tc>
          <w:tcPr>
            <w:tcW w:w="1473" w:type="dxa"/>
            <w:gridSpan w:val="4"/>
            <w:tcBorders>
              <w:top w:val="single" w:color="auto" w:sz="4" w:space="0"/>
              <w:bottom w:val="single" w:color="auto" w:sz="4" w:space="0"/>
            </w:tcBorders>
            <w:vAlign w:val="center"/>
          </w:tcPr>
          <w:p>
            <w:pPr>
              <w:jc w:val="center"/>
              <w:rPr>
                <w:rFonts w:ascii="Times New Roman" w:hAnsi="Times New Roman"/>
                <w:szCs w:val="21"/>
              </w:rPr>
            </w:pPr>
            <w:r>
              <w:rPr>
                <w:rFonts w:ascii="Times New Roman" w:hAnsi="Times New Roman"/>
                <w:i/>
                <w:iCs/>
                <w:szCs w:val="21"/>
              </w:rPr>
              <w:t>U/</w:t>
            </w:r>
            <w:r>
              <w:rPr>
                <w:rFonts w:ascii="Times New Roman" w:hAnsi="Times New Roman"/>
                <w:i w:val="0"/>
                <w:iCs w:val="0"/>
                <w:szCs w:val="21"/>
              </w:rPr>
              <w:t>℃（</w:t>
            </w:r>
            <w:r>
              <w:rPr>
                <w:rFonts w:ascii="Times New Roman" w:hAnsi="Times New Roman"/>
                <w:i/>
                <w:iCs/>
                <w:szCs w:val="21"/>
              </w:rPr>
              <w:t>k</w:t>
            </w:r>
            <w:r>
              <w:rPr>
                <w:rFonts w:ascii="Times New Roman" w:hAnsi="Times New Roman"/>
                <w:i w:val="0"/>
                <w:iCs w:val="0"/>
                <w:szCs w:val="21"/>
              </w:rPr>
              <w:t>=2）</w:t>
            </w:r>
          </w:p>
        </w:tc>
        <w:tc>
          <w:tcPr>
            <w:tcW w:w="1865" w:type="dxa"/>
            <w:gridSpan w:val="2"/>
            <w:tcBorders>
              <w:top w:val="single" w:color="auto" w:sz="4" w:space="0"/>
              <w:bottom w:val="single" w:color="auto" w:sz="4" w:space="0"/>
            </w:tcBorders>
            <w:vAlign w:val="center"/>
          </w:tcPr>
          <w:p>
            <w:pPr>
              <w:jc w:val="center"/>
              <w:rPr>
                <w:rFonts w:ascii="Times New Roman" w:hAnsi="Times New Roman"/>
                <w:szCs w:val="21"/>
              </w:rPr>
            </w:pPr>
            <w:r>
              <w:rPr>
                <w:rFonts w:ascii="Times New Roman" w:hAnsi="Times New Roman"/>
                <w:szCs w:val="21"/>
              </w:rPr>
              <w:t>热模拟时间常数/s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740" w:type="dxa"/>
            <w:gridSpan w:val="2"/>
            <w:tcBorders>
              <w:top w:val="single" w:color="auto" w:sz="4" w:space="0"/>
              <w:bottom w:val="single" w:color="auto" w:sz="4" w:space="0"/>
            </w:tcBorders>
            <w:vAlign w:val="center"/>
          </w:tcPr>
          <w:p>
            <w:pPr>
              <w:jc w:val="center"/>
              <w:rPr>
                <w:rFonts w:ascii="Times New Roman" w:hAnsi="Times New Roman"/>
                <w:szCs w:val="21"/>
              </w:rPr>
            </w:pPr>
          </w:p>
        </w:tc>
        <w:tc>
          <w:tcPr>
            <w:tcW w:w="1740" w:type="dxa"/>
            <w:gridSpan w:val="4"/>
            <w:tcBorders>
              <w:top w:val="single" w:color="auto" w:sz="4" w:space="0"/>
              <w:bottom w:val="single" w:color="auto" w:sz="4" w:space="0"/>
            </w:tcBorders>
            <w:vAlign w:val="center"/>
          </w:tcPr>
          <w:p>
            <w:pPr>
              <w:jc w:val="center"/>
              <w:rPr>
                <w:rFonts w:ascii="Times New Roman" w:hAnsi="Times New Roman"/>
                <w:szCs w:val="21"/>
              </w:rPr>
            </w:pPr>
          </w:p>
        </w:tc>
        <w:tc>
          <w:tcPr>
            <w:tcW w:w="1902" w:type="dxa"/>
            <w:gridSpan w:val="4"/>
            <w:tcBorders>
              <w:top w:val="single" w:color="auto" w:sz="4" w:space="0"/>
              <w:bottom w:val="single" w:color="auto" w:sz="4" w:space="0"/>
            </w:tcBorders>
            <w:vAlign w:val="center"/>
          </w:tcPr>
          <w:p>
            <w:pPr>
              <w:jc w:val="center"/>
              <w:rPr>
                <w:rFonts w:ascii="Times New Roman" w:hAnsi="Times New Roman"/>
                <w:szCs w:val="21"/>
              </w:rPr>
            </w:pPr>
          </w:p>
        </w:tc>
        <w:tc>
          <w:tcPr>
            <w:tcW w:w="1473" w:type="dxa"/>
            <w:gridSpan w:val="4"/>
            <w:tcBorders>
              <w:top w:val="single" w:color="auto" w:sz="4" w:space="0"/>
              <w:bottom w:val="single" w:color="auto" w:sz="4" w:space="0"/>
            </w:tcBorders>
            <w:vAlign w:val="center"/>
          </w:tcPr>
          <w:p>
            <w:pPr>
              <w:jc w:val="center"/>
              <w:rPr>
                <w:rFonts w:ascii="Times New Roman" w:hAnsi="Times New Roman"/>
                <w:szCs w:val="21"/>
              </w:rPr>
            </w:pPr>
          </w:p>
        </w:tc>
        <w:tc>
          <w:tcPr>
            <w:tcW w:w="1865" w:type="dxa"/>
            <w:gridSpan w:val="2"/>
            <w:tcBorders>
              <w:top w:val="single" w:color="auto" w:sz="4" w:space="0"/>
              <w:bottom w:val="single" w:color="auto" w:sz="4" w:space="0"/>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740" w:type="dxa"/>
            <w:gridSpan w:val="2"/>
            <w:tcBorders>
              <w:top w:val="single" w:color="auto" w:sz="4" w:space="0"/>
            </w:tcBorders>
            <w:vAlign w:val="center"/>
          </w:tcPr>
          <w:p>
            <w:pPr>
              <w:jc w:val="center"/>
              <w:rPr>
                <w:rFonts w:ascii="Times New Roman" w:hAnsi="Times New Roman"/>
                <w:szCs w:val="21"/>
              </w:rPr>
            </w:pPr>
          </w:p>
        </w:tc>
        <w:tc>
          <w:tcPr>
            <w:tcW w:w="1740" w:type="dxa"/>
            <w:gridSpan w:val="4"/>
            <w:tcBorders>
              <w:top w:val="single" w:color="auto" w:sz="4" w:space="0"/>
            </w:tcBorders>
            <w:vAlign w:val="center"/>
          </w:tcPr>
          <w:p>
            <w:pPr>
              <w:jc w:val="center"/>
              <w:rPr>
                <w:rFonts w:ascii="Times New Roman" w:hAnsi="Times New Roman"/>
                <w:szCs w:val="21"/>
              </w:rPr>
            </w:pPr>
          </w:p>
        </w:tc>
        <w:tc>
          <w:tcPr>
            <w:tcW w:w="1902" w:type="dxa"/>
            <w:gridSpan w:val="4"/>
            <w:tcBorders>
              <w:top w:val="single" w:color="auto" w:sz="4" w:space="0"/>
            </w:tcBorders>
            <w:vAlign w:val="center"/>
          </w:tcPr>
          <w:p>
            <w:pPr>
              <w:jc w:val="center"/>
              <w:rPr>
                <w:rFonts w:ascii="Times New Roman" w:hAnsi="Times New Roman"/>
                <w:szCs w:val="21"/>
              </w:rPr>
            </w:pPr>
          </w:p>
        </w:tc>
        <w:tc>
          <w:tcPr>
            <w:tcW w:w="1473" w:type="dxa"/>
            <w:gridSpan w:val="4"/>
            <w:tcBorders>
              <w:top w:val="single" w:color="auto" w:sz="4" w:space="0"/>
            </w:tcBorders>
            <w:vAlign w:val="center"/>
          </w:tcPr>
          <w:p>
            <w:pPr>
              <w:jc w:val="center"/>
              <w:rPr>
                <w:rFonts w:ascii="Times New Roman" w:hAnsi="Times New Roman"/>
                <w:szCs w:val="21"/>
              </w:rPr>
            </w:pPr>
          </w:p>
        </w:tc>
        <w:tc>
          <w:tcPr>
            <w:tcW w:w="1865" w:type="dxa"/>
            <w:gridSpan w:val="2"/>
            <w:tcBorders>
              <w:top w:val="single" w:color="auto" w:sz="4" w:space="0"/>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740" w:type="dxa"/>
            <w:gridSpan w:val="2"/>
            <w:vAlign w:val="center"/>
          </w:tcPr>
          <w:p>
            <w:pPr>
              <w:jc w:val="center"/>
              <w:rPr>
                <w:rFonts w:ascii="Times New Roman" w:hAnsi="Times New Roman"/>
                <w:szCs w:val="21"/>
              </w:rPr>
            </w:pPr>
          </w:p>
        </w:tc>
        <w:tc>
          <w:tcPr>
            <w:tcW w:w="1740" w:type="dxa"/>
            <w:gridSpan w:val="4"/>
            <w:vAlign w:val="center"/>
          </w:tcPr>
          <w:p>
            <w:pPr>
              <w:jc w:val="center"/>
              <w:rPr>
                <w:rFonts w:ascii="Times New Roman" w:hAnsi="Times New Roman"/>
                <w:szCs w:val="21"/>
              </w:rPr>
            </w:pPr>
          </w:p>
        </w:tc>
        <w:tc>
          <w:tcPr>
            <w:tcW w:w="1902" w:type="dxa"/>
            <w:gridSpan w:val="4"/>
            <w:vAlign w:val="center"/>
          </w:tcPr>
          <w:p>
            <w:pPr>
              <w:jc w:val="center"/>
              <w:rPr>
                <w:rFonts w:ascii="Times New Roman" w:hAnsi="Times New Roman"/>
                <w:szCs w:val="21"/>
              </w:rPr>
            </w:pPr>
          </w:p>
        </w:tc>
        <w:tc>
          <w:tcPr>
            <w:tcW w:w="1473" w:type="dxa"/>
            <w:gridSpan w:val="4"/>
            <w:vAlign w:val="center"/>
          </w:tcPr>
          <w:p>
            <w:pPr>
              <w:jc w:val="center"/>
              <w:rPr>
                <w:rFonts w:ascii="Times New Roman" w:hAnsi="Times New Roman"/>
                <w:szCs w:val="21"/>
              </w:rPr>
            </w:pPr>
          </w:p>
        </w:tc>
        <w:tc>
          <w:tcPr>
            <w:tcW w:w="1865" w:type="dxa"/>
            <w:gridSpan w:val="2"/>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3480" w:type="dxa"/>
            <w:gridSpan w:val="6"/>
            <w:tcBorders>
              <w:top w:val="single" w:color="auto" w:sz="4" w:space="0"/>
              <w:left w:val="nil"/>
              <w:bottom w:val="nil"/>
              <w:right w:val="nil"/>
            </w:tcBorders>
          </w:tcPr>
          <w:p>
            <w:pPr>
              <w:rPr>
                <w:rFonts w:ascii="Times New Roman" w:hAnsi="Times New Roman"/>
                <w:szCs w:val="21"/>
              </w:rPr>
            </w:pPr>
            <w:r>
              <w:rPr>
                <w:rFonts w:ascii="Times New Roman" w:hAnsi="Times New Roman"/>
                <w:szCs w:val="21"/>
              </w:rPr>
              <w:t>四、温度变送器输出误差校准</w:t>
            </w:r>
          </w:p>
        </w:tc>
        <w:tc>
          <w:tcPr>
            <w:tcW w:w="1902" w:type="dxa"/>
            <w:gridSpan w:val="4"/>
            <w:tcBorders>
              <w:top w:val="single" w:color="auto" w:sz="4" w:space="0"/>
              <w:left w:val="nil"/>
              <w:bottom w:val="nil"/>
              <w:right w:val="nil"/>
            </w:tcBorders>
          </w:tcPr>
          <w:p>
            <w:pPr>
              <w:rPr>
                <w:rFonts w:ascii="Times New Roman" w:hAnsi="Times New Roman"/>
                <w:szCs w:val="21"/>
              </w:rPr>
            </w:pPr>
          </w:p>
        </w:tc>
        <w:tc>
          <w:tcPr>
            <w:tcW w:w="1473" w:type="dxa"/>
            <w:gridSpan w:val="4"/>
            <w:tcBorders>
              <w:top w:val="single" w:color="auto" w:sz="4" w:space="0"/>
              <w:left w:val="nil"/>
              <w:bottom w:val="nil"/>
              <w:right w:val="nil"/>
            </w:tcBorders>
          </w:tcPr>
          <w:p>
            <w:pPr>
              <w:rPr>
                <w:rFonts w:ascii="Times New Roman" w:hAnsi="Times New Roman"/>
                <w:szCs w:val="21"/>
              </w:rPr>
            </w:pPr>
          </w:p>
        </w:tc>
        <w:tc>
          <w:tcPr>
            <w:tcW w:w="1865" w:type="dxa"/>
            <w:gridSpan w:val="2"/>
            <w:tcBorders>
              <w:top w:val="single" w:color="auto" w:sz="4" w:space="0"/>
              <w:left w:val="nil"/>
              <w:bottom w:val="nil"/>
              <w:right w:val="nil"/>
            </w:tcBorders>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3480" w:type="dxa"/>
            <w:gridSpan w:val="6"/>
            <w:tcBorders>
              <w:top w:val="nil"/>
              <w:left w:val="nil"/>
              <w:bottom w:val="single" w:color="auto" w:sz="4" w:space="0"/>
              <w:right w:val="nil"/>
            </w:tcBorders>
          </w:tcPr>
          <w:p>
            <w:pPr>
              <w:rPr>
                <w:rFonts w:ascii="Times New Roman" w:hAnsi="Times New Roman"/>
                <w:szCs w:val="21"/>
              </w:rPr>
            </w:pPr>
            <w:r>
              <w:rPr>
                <w:rFonts w:ascii="Times New Roman" w:hAnsi="Times New Roman"/>
                <w:szCs w:val="21"/>
              </w:rPr>
              <w:t>1.热模拟装置不带电流时：</w:t>
            </w:r>
          </w:p>
        </w:tc>
        <w:tc>
          <w:tcPr>
            <w:tcW w:w="1902" w:type="dxa"/>
            <w:gridSpan w:val="4"/>
            <w:tcBorders>
              <w:top w:val="nil"/>
              <w:left w:val="nil"/>
              <w:bottom w:val="single" w:color="auto" w:sz="4" w:space="0"/>
              <w:right w:val="nil"/>
            </w:tcBorders>
          </w:tcPr>
          <w:p>
            <w:pPr>
              <w:rPr>
                <w:rFonts w:ascii="Times New Roman" w:hAnsi="Times New Roman"/>
                <w:szCs w:val="21"/>
              </w:rPr>
            </w:pPr>
          </w:p>
        </w:tc>
        <w:tc>
          <w:tcPr>
            <w:tcW w:w="1473" w:type="dxa"/>
            <w:gridSpan w:val="4"/>
            <w:tcBorders>
              <w:top w:val="nil"/>
              <w:left w:val="nil"/>
              <w:bottom w:val="single" w:color="auto" w:sz="4" w:space="0"/>
              <w:right w:val="nil"/>
            </w:tcBorders>
          </w:tcPr>
          <w:p>
            <w:pPr>
              <w:rPr>
                <w:rFonts w:ascii="Times New Roman" w:hAnsi="Times New Roman"/>
                <w:szCs w:val="21"/>
              </w:rPr>
            </w:pPr>
          </w:p>
        </w:tc>
        <w:tc>
          <w:tcPr>
            <w:tcW w:w="1865" w:type="dxa"/>
            <w:gridSpan w:val="2"/>
            <w:tcBorders>
              <w:top w:val="nil"/>
              <w:left w:val="nil"/>
              <w:bottom w:val="single" w:color="auto" w:sz="4" w:space="0"/>
              <w:right w:val="nil"/>
            </w:tcBorders>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360" w:type="dxa"/>
            <w:gridSpan w:val="8"/>
            <w:tcBorders>
              <w:top w:val="single" w:color="auto" w:sz="4" w:space="0"/>
            </w:tcBorders>
          </w:tcPr>
          <w:p>
            <w:pPr>
              <w:jc w:val="center"/>
              <w:rPr>
                <w:rFonts w:ascii="Times New Roman" w:hAnsi="Times New Roman"/>
                <w:szCs w:val="21"/>
              </w:rPr>
            </w:pPr>
            <w:r>
              <w:rPr>
                <w:rFonts w:ascii="Times New Roman" w:hAnsi="Times New Roman"/>
                <w:szCs w:val="21"/>
              </w:rPr>
              <w:t>校准点/℃</w:t>
            </w:r>
          </w:p>
        </w:tc>
        <w:tc>
          <w:tcPr>
            <w:tcW w:w="4360" w:type="dxa"/>
            <w:gridSpan w:val="8"/>
            <w:tcBorders>
              <w:top w:val="single" w:color="auto" w:sz="4" w:space="0"/>
            </w:tcBorders>
          </w:tcPr>
          <w:p>
            <w:pPr>
              <w:jc w:val="center"/>
              <w:rPr>
                <w:rFonts w:ascii="Times New Roman" w:hAnsi="Times New Roman"/>
                <w:szCs w:val="21"/>
              </w:rPr>
            </w:pPr>
            <w:r>
              <w:rPr>
                <w:rFonts w:ascii="Times New Roman" w:hAnsi="Times New Roman"/>
                <w:szCs w:val="21"/>
              </w:rPr>
              <w:t>输出误差/mA,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360" w:type="dxa"/>
            <w:gridSpan w:val="8"/>
            <w:tcBorders>
              <w:bottom w:val="single" w:color="auto" w:sz="4" w:space="0"/>
            </w:tcBorders>
          </w:tcPr>
          <w:p>
            <w:pPr>
              <w:rPr>
                <w:rFonts w:ascii="Times New Roman" w:hAnsi="Times New Roman"/>
                <w:szCs w:val="21"/>
              </w:rPr>
            </w:pPr>
          </w:p>
        </w:tc>
        <w:tc>
          <w:tcPr>
            <w:tcW w:w="4360" w:type="dxa"/>
            <w:gridSpan w:val="8"/>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360" w:type="dxa"/>
            <w:gridSpan w:val="8"/>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4360" w:type="dxa"/>
            <w:gridSpan w:val="8"/>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360" w:type="dxa"/>
            <w:gridSpan w:val="8"/>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4360" w:type="dxa"/>
            <w:gridSpan w:val="8"/>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360" w:type="dxa"/>
            <w:gridSpan w:val="8"/>
            <w:tcBorders>
              <w:top w:val="single" w:color="auto" w:sz="4" w:space="0"/>
              <w:bottom w:val="single" w:color="auto" w:sz="4" w:space="0"/>
            </w:tcBorders>
          </w:tcPr>
          <w:p>
            <w:pPr>
              <w:rPr>
                <w:rFonts w:ascii="Times New Roman" w:hAnsi="Times New Roman"/>
                <w:szCs w:val="21"/>
              </w:rPr>
            </w:pPr>
          </w:p>
        </w:tc>
        <w:tc>
          <w:tcPr>
            <w:tcW w:w="4360" w:type="dxa"/>
            <w:gridSpan w:val="8"/>
            <w:tcBorders>
              <w:bottom w:val="single" w:color="auto" w:sz="4" w:space="0"/>
            </w:tcBorders>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2899" w:type="dxa"/>
            <w:gridSpan w:val="4"/>
            <w:tcBorders>
              <w:top w:val="single" w:color="auto" w:sz="4" w:space="0"/>
              <w:left w:val="nil"/>
              <w:bottom w:val="single" w:color="auto" w:sz="4" w:space="0"/>
              <w:right w:val="nil"/>
            </w:tcBorders>
          </w:tcPr>
          <w:p>
            <w:pPr>
              <w:rPr>
                <w:rFonts w:ascii="Times New Roman" w:hAnsi="Times New Roman"/>
                <w:szCs w:val="21"/>
              </w:rPr>
            </w:pPr>
            <w:r>
              <w:rPr>
                <w:rFonts w:ascii="Times New Roman" w:hAnsi="Times New Roman"/>
                <w:szCs w:val="21"/>
              </w:rPr>
              <w:t>2.热模拟装置带电流时：</w:t>
            </w:r>
          </w:p>
        </w:tc>
        <w:tc>
          <w:tcPr>
            <w:tcW w:w="2902" w:type="dxa"/>
            <w:gridSpan w:val="7"/>
            <w:tcBorders>
              <w:top w:val="single" w:color="auto" w:sz="4" w:space="0"/>
              <w:left w:val="nil"/>
              <w:bottom w:val="single" w:color="auto" w:sz="4" w:space="0"/>
              <w:right w:val="nil"/>
            </w:tcBorders>
          </w:tcPr>
          <w:p>
            <w:pPr>
              <w:rPr>
                <w:rFonts w:ascii="Times New Roman" w:hAnsi="Times New Roman"/>
                <w:szCs w:val="21"/>
              </w:rPr>
            </w:pPr>
          </w:p>
        </w:tc>
        <w:tc>
          <w:tcPr>
            <w:tcW w:w="2919" w:type="dxa"/>
            <w:gridSpan w:val="5"/>
            <w:tcBorders>
              <w:top w:val="single" w:color="auto" w:sz="4" w:space="0"/>
              <w:left w:val="nil"/>
              <w:bottom w:val="single" w:color="auto" w:sz="4" w:space="0"/>
              <w:right w:val="nil"/>
            </w:tcBorders>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2906" w:type="dxa"/>
            <w:gridSpan w:val="5"/>
            <w:tcBorders>
              <w:top w:val="single" w:color="auto" w:sz="4" w:space="0"/>
            </w:tcBorders>
          </w:tcPr>
          <w:p>
            <w:pPr>
              <w:jc w:val="center"/>
              <w:rPr>
                <w:rFonts w:ascii="Times New Roman" w:hAnsi="Times New Roman"/>
                <w:szCs w:val="21"/>
              </w:rPr>
            </w:pPr>
            <w:r>
              <w:rPr>
                <w:rFonts w:ascii="Times New Roman" w:hAnsi="Times New Roman"/>
                <w:szCs w:val="21"/>
              </w:rPr>
              <w:t>恒温槽温度/℃</w:t>
            </w:r>
          </w:p>
        </w:tc>
        <w:tc>
          <w:tcPr>
            <w:tcW w:w="2906" w:type="dxa"/>
            <w:gridSpan w:val="7"/>
            <w:tcBorders>
              <w:top w:val="single" w:color="auto" w:sz="4" w:space="0"/>
            </w:tcBorders>
          </w:tcPr>
          <w:p>
            <w:pPr>
              <w:jc w:val="center"/>
              <w:rPr>
                <w:rFonts w:ascii="Times New Roman" w:hAnsi="Times New Roman"/>
                <w:szCs w:val="21"/>
              </w:rPr>
            </w:pPr>
            <w:r>
              <w:rPr>
                <w:rFonts w:ascii="Times New Roman" w:hAnsi="Times New Roman"/>
                <w:szCs w:val="21"/>
              </w:rPr>
              <w:t>附加温升</w:t>
            </w:r>
            <m:oMath>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m:t>
                  </m:r>
                  <m:ctrlPr>
                    <w:rPr>
                      <w:rFonts w:ascii="Cambria Math" w:hAnsi="Cambria Math"/>
                      <w:i/>
                      <w:sz w:val="24"/>
                    </w:rPr>
                  </m:ctrlPr>
                </m:sub>
              </m:sSub>
            </m:oMath>
            <w:r>
              <w:rPr>
                <w:rFonts w:ascii="Times New Roman" w:hAnsi="Times New Roman"/>
                <w:szCs w:val="21"/>
              </w:rPr>
              <w:t>/℃</w:t>
            </w:r>
          </w:p>
        </w:tc>
        <w:tc>
          <w:tcPr>
            <w:tcW w:w="2908" w:type="dxa"/>
            <w:gridSpan w:val="4"/>
            <w:tcBorders>
              <w:top w:val="single" w:color="auto" w:sz="4" w:space="0"/>
            </w:tcBorders>
          </w:tcPr>
          <w:p>
            <w:pPr>
              <w:jc w:val="center"/>
              <w:rPr>
                <w:rFonts w:ascii="Times New Roman" w:hAnsi="Times New Roman"/>
                <w:szCs w:val="21"/>
              </w:rPr>
            </w:pPr>
            <w:r>
              <w:rPr>
                <w:rFonts w:ascii="Times New Roman" w:hAnsi="Times New Roman"/>
                <w:szCs w:val="21"/>
              </w:rPr>
              <w:t>输出误差/mA,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2906" w:type="dxa"/>
            <w:gridSpan w:val="5"/>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2906"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2908" w:type="dxa"/>
            <w:gridSpan w:val="4"/>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2906" w:type="dxa"/>
            <w:gridSpan w:val="5"/>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2906"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2908" w:type="dxa"/>
            <w:gridSpan w:val="4"/>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2906" w:type="dxa"/>
            <w:gridSpan w:val="5"/>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2906"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2908" w:type="dxa"/>
            <w:gridSpan w:val="4"/>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2906" w:type="dxa"/>
            <w:gridSpan w:val="5"/>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2906"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p>
        </w:tc>
        <w:tc>
          <w:tcPr>
            <w:tcW w:w="2908" w:type="dxa"/>
            <w:gridSpan w:val="4"/>
            <w:tcBorders>
              <w:bottom w:val="single" w:color="auto" w:sz="4" w:space="0"/>
            </w:tcBorders>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720" w:type="dxa"/>
            <w:gridSpan w:val="16"/>
            <w:tcBorders>
              <w:top w:val="single" w:color="auto" w:sz="4" w:space="0"/>
              <w:left w:val="nil"/>
              <w:bottom w:val="nil"/>
              <w:right w:val="nil"/>
            </w:tcBorders>
          </w:tcPr>
          <w:p>
            <w:pPr>
              <w:numPr>
                <w:ilvl w:val="0"/>
                <w:numId w:val="0"/>
              </w:numPr>
              <w:rPr>
                <w:rFonts w:ascii="Times New Roman" w:hAnsi="Times New Roman"/>
                <w:szCs w:val="21"/>
              </w:rPr>
            </w:pPr>
          </w:p>
        </w:tc>
      </w:tr>
    </w:tbl>
    <w:p>
      <w:pPr>
        <w:spacing w:line="360" w:lineRule="auto"/>
        <w:sectPr>
          <w:headerReference r:id="rId9" w:type="default"/>
          <w:footerReference r:id="rId10" w:type="default"/>
          <w:pgSz w:w="11906" w:h="16838"/>
          <w:pgMar w:top="1531" w:right="1531" w:bottom="1417" w:left="1531" w:header="851" w:footer="992" w:gutter="0"/>
          <w:pgNumType w:start="1"/>
          <w:cols w:space="0" w:num="1"/>
          <w:docGrid w:type="lines" w:linePitch="312" w:charSpace="0"/>
        </w:sectPr>
      </w:pPr>
    </w:p>
    <w:p>
      <w:pPr>
        <w:pStyle w:val="14"/>
        <w:widowControl/>
        <w:spacing w:before="156" w:beforeLines="50" w:after="156" w:afterLines="50" w:line="380" w:lineRule="exact"/>
        <w:jc w:val="both"/>
        <w:outlineLvl w:val="0"/>
        <w:rPr>
          <w:rFonts w:hint="default" w:ascii="Times New Roman" w:hAnsi="Times New Roman" w:eastAsia="黑体"/>
          <w:color w:val="000000"/>
          <w:sz w:val="28"/>
          <w:szCs w:val="28"/>
        </w:rPr>
      </w:pPr>
      <w:bookmarkStart w:id="39" w:name="_Toc21868"/>
      <w:bookmarkStart w:id="40" w:name="_Toc377621506"/>
      <w:r>
        <w:rPr>
          <w:rFonts w:hint="default" w:ascii="Times New Roman" w:hAnsi="Times New Roman" w:eastAsia="黑体"/>
          <w:color w:val="000000"/>
          <w:sz w:val="28"/>
          <w:szCs w:val="28"/>
        </w:rPr>
        <w:t>附录C</w:t>
      </w:r>
      <w:bookmarkEnd w:id="39"/>
    </w:p>
    <w:p>
      <w:pPr>
        <w:pStyle w:val="14"/>
        <w:widowControl/>
        <w:spacing w:before="156" w:beforeLines="50" w:after="156" w:afterLines="50" w:line="380" w:lineRule="exact"/>
        <w:jc w:val="center"/>
        <w:outlineLvl w:val="0"/>
        <w:rPr>
          <w:rFonts w:hint="default" w:ascii="Times New Roman" w:hAnsi="Times New Roman" w:eastAsia="黑体"/>
          <w:color w:val="000000"/>
          <w:sz w:val="28"/>
          <w:szCs w:val="28"/>
        </w:rPr>
      </w:pPr>
      <w:bookmarkStart w:id="41" w:name="_Toc3337"/>
      <w:r>
        <w:rPr>
          <w:rFonts w:hint="default" w:ascii="Times New Roman" w:hAnsi="Times New Roman" w:eastAsia="黑体"/>
          <w:color w:val="000000"/>
          <w:sz w:val="28"/>
          <w:szCs w:val="28"/>
        </w:rPr>
        <w:t>变压器用绕组温控器示值误差校准不确定度分析示例</w:t>
      </w:r>
      <w:bookmarkEnd w:id="41"/>
    </w:p>
    <w:p>
      <w:pPr>
        <w:spacing w:line="320" w:lineRule="exact"/>
        <w:rPr>
          <w:rFonts w:ascii="Times New Roman" w:hAnsi="Times New Roman" w:eastAsia="黑体"/>
          <w:color w:val="000000"/>
          <w:sz w:val="24"/>
        </w:rPr>
      </w:pPr>
      <w:r>
        <w:rPr>
          <w:rFonts w:ascii="Times New Roman" w:hAnsi="Times New Roman" w:eastAsia="黑体"/>
          <w:color w:val="000000"/>
          <w:sz w:val="24"/>
        </w:rPr>
        <w:t>C.1  被校对象</w:t>
      </w:r>
    </w:p>
    <w:p>
      <w:pPr>
        <w:spacing w:line="420" w:lineRule="exact"/>
        <w:ind w:firstLine="480" w:firstLineChars="200"/>
        <w:rPr>
          <w:rFonts w:ascii="Times New Roman" w:hAnsi="Times New Roman"/>
          <w:sz w:val="24"/>
        </w:rPr>
      </w:pPr>
      <w:r>
        <w:rPr>
          <w:rFonts w:hint="eastAsia"/>
          <w:color w:val="000000"/>
          <w:sz w:val="24"/>
        </w:rPr>
        <w:t>变压器用绕组温控器</w:t>
      </w:r>
      <w:r>
        <w:rPr>
          <w:rFonts w:ascii="Times New Roman" w:hAnsi="Times New Roman"/>
          <w:color w:val="000000"/>
          <w:sz w:val="24"/>
        </w:rPr>
        <w:t>，测量范围：（0～1</w:t>
      </w:r>
      <w:r>
        <w:rPr>
          <w:rFonts w:hint="eastAsia" w:ascii="Times New Roman" w:hAnsi="Times New Roman"/>
          <w:color w:val="000000"/>
          <w:sz w:val="24"/>
          <w:lang w:val="en-US" w:eastAsia="zh-CN"/>
        </w:rPr>
        <w:t>5</w:t>
      </w:r>
      <w:r>
        <w:rPr>
          <w:rFonts w:ascii="Times New Roman" w:hAnsi="Times New Roman"/>
          <w:color w:val="000000"/>
          <w:sz w:val="24"/>
        </w:rPr>
        <w:t>0）℃，最小分度值：2℃，准确度等级2.0级。</w:t>
      </w:r>
    </w:p>
    <w:p>
      <w:pPr>
        <w:spacing w:line="320" w:lineRule="exact"/>
        <w:rPr>
          <w:rFonts w:ascii="Times New Roman" w:hAnsi="Times New Roman" w:eastAsia="黑体"/>
          <w:color w:val="000000"/>
          <w:sz w:val="24"/>
        </w:rPr>
      </w:pPr>
      <w:r>
        <w:rPr>
          <w:rFonts w:ascii="Times New Roman" w:hAnsi="Times New Roman" w:eastAsia="黑体"/>
          <w:color w:val="000000"/>
          <w:sz w:val="24"/>
        </w:rPr>
        <w:t>C.2  校准方法概述</w:t>
      </w:r>
    </w:p>
    <w:p>
      <w:pPr>
        <w:spacing w:line="420" w:lineRule="exact"/>
        <w:ind w:firstLine="480" w:firstLineChars="200"/>
        <w:rPr>
          <w:rFonts w:ascii="Times New Roman" w:hAnsi="Times New Roman"/>
          <w:color w:val="000000"/>
          <w:sz w:val="24"/>
        </w:rPr>
      </w:pPr>
      <w:r>
        <w:rPr>
          <w:rFonts w:ascii="Times New Roman" w:hAnsi="Times New Roman"/>
          <w:color w:val="000000"/>
          <w:sz w:val="24"/>
        </w:rPr>
        <w:t>依据本规范中示值误差的校准方法，将标准器和被校绕组温控器的温包按规定同时置于恒温槽中，采用比较法进行校准。以</w:t>
      </w:r>
      <w:r>
        <w:rPr>
          <w:rFonts w:hint="eastAsia" w:ascii="Times New Roman" w:hAnsi="Times New Roman"/>
          <w:color w:val="000000"/>
          <w:sz w:val="24"/>
          <w:lang w:val="en-US" w:eastAsia="zh-CN"/>
        </w:rPr>
        <w:t>5</w:t>
      </w:r>
      <w:r>
        <w:rPr>
          <w:rFonts w:ascii="Times New Roman" w:hAnsi="Times New Roman"/>
          <w:color w:val="000000"/>
          <w:sz w:val="24"/>
        </w:rPr>
        <w:t>0℃为校准点进行不确定度分析。</w:t>
      </w:r>
    </w:p>
    <w:p>
      <w:pPr>
        <w:spacing w:line="420" w:lineRule="exact"/>
        <w:rPr>
          <w:rFonts w:ascii="Times New Roman" w:hAnsi="Times New Roman" w:eastAsia="黑体"/>
          <w:color w:val="000000"/>
          <w:sz w:val="24"/>
        </w:rPr>
      </w:pPr>
      <w:r>
        <w:rPr>
          <w:rFonts w:ascii="Times New Roman" w:hAnsi="Times New Roman" w:eastAsia="黑体"/>
          <w:color w:val="000000"/>
          <w:sz w:val="24"/>
        </w:rPr>
        <w:t>C.3  测量模型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黑体"/>
          <w:color w:val="000000"/>
          <w:sz w:val="24"/>
        </w:rPr>
      </w:pPr>
      <m:oMathPara>
        <m:oMathParaPr>
          <m:jc m:val="right"/>
        </m:oMathParaPr>
        <m:oMath>
          <m:r>
            <m:rPr/>
            <w:rPr>
              <w:rFonts w:ascii="Cambria Math" w:hAnsi="Cambria Math"/>
              <w:sz w:val="24"/>
              <w:szCs w:val="24"/>
            </w:rPr>
            <m:t>∆t=t−</m:t>
          </m:r>
          <m:sSub>
            <m:sSubPr>
              <m:ctrlPr>
                <w:rPr>
                  <w:rFonts w:ascii="Cambria Math" w:hAnsi="Cambria Math"/>
                  <w:i/>
                  <w:sz w:val="24"/>
                  <w:szCs w:val="24"/>
                </w:rPr>
              </m:ctrlPr>
            </m:sSubPr>
            <m:e>
              <m:r>
                <m:rPr/>
                <w:rPr>
                  <w:rFonts w:ascii="Cambria Math" w:hAnsi="Cambria Math"/>
                  <w:sz w:val="24"/>
                  <w:szCs w:val="24"/>
                </w:rPr>
                <m:t>t</m:t>
              </m:r>
              <m:ctrlPr>
                <w:rPr>
                  <w:rFonts w:ascii="Cambria Math" w:hAnsi="Cambria Math"/>
                  <w:i/>
                  <w:sz w:val="24"/>
                  <w:szCs w:val="24"/>
                </w:rPr>
              </m:ctrlPr>
            </m:e>
            <m:sub>
              <m:r>
                <m:rPr/>
                <w:rPr>
                  <w:rFonts w:ascii="Cambria Math" w:hAnsi="Cambria Math"/>
                  <w:sz w:val="24"/>
                  <w:szCs w:val="24"/>
                </w:rPr>
                <m:t>s</m:t>
              </m:r>
              <m:ctrlPr>
                <w:rPr>
                  <w:rFonts w:ascii="Cambria Math" w:hAnsi="Cambria Math"/>
                  <w:i/>
                  <w:sz w:val="24"/>
                  <w:szCs w:val="24"/>
                </w:rPr>
              </m:ctrlPr>
            </m:sub>
          </m:sSub>
          <m:r>
            <m:rPr/>
            <w:rPr>
              <w:rFonts w:ascii="Cambria Math" w:hAnsi="Cambria Math"/>
              <w:sz w:val="24"/>
              <w:szCs w:val="24"/>
            </w:rPr>
            <m:t xml:space="preserve">                                                                          </m:t>
          </m:r>
          <m:r>
            <m:rPr>
              <m:sty m:val="p"/>
            </m:rPr>
            <w:rPr>
              <w:rFonts w:ascii="Cambria Math" w:hAnsi="Cambria Math"/>
              <w:sz w:val="24"/>
              <w:szCs w:val="24"/>
            </w:rPr>
            <m:t>（1）</m:t>
          </m:r>
        </m:oMath>
      </m:oMathPara>
    </w:p>
    <w:p>
      <w:pPr>
        <w:spacing w:line="420" w:lineRule="exact"/>
        <w:rPr>
          <w:rFonts w:ascii="Times New Roman" w:hAnsi="Times New Roman"/>
          <w:sz w:val="24"/>
        </w:rPr>
      </w:pPr>
      <w:r>
        <w:rPr>
          <w:rFonts w:ascii="Times New Roman" w:hAnsi="Times New Roman"/>
          <w:color w:val="000000"/>
          <w:sz w:val="24"/>
        </w:rPr>
        <w:t xml:space="preserve">式中： </w:t>
      </w:r>
      <m:oMath>
        <m:r>
          <m:rPr/>
          <w:rPr>
            <w:rFonts w:ascii="Cambria Math" w:hAnsi="Cambria Math"/>
            <w:sz w:val="24"/>
          </w:rPr>
          <m:t>∆t</m:t>
        </m:r>
      </m:oMath>
      <w:r>
        <w:rPr>
          <w:rFonts w:ascii="Times New Roman" w:hAnsi="Times New Roman"/>
          <w:sz w:val="24"/>
        </w:rPr>
        <w:t>——</w:t>
      </w:r>
      <w:r>
        <w:rPr>
          <w:rFonts w:ascii="Times New Roman" w:hAnsi="Times New Roman"/>
          <w:color w:val="000000"/>
          <w:sz w:val="24"/>
        </w:rPr>
        <w:t>绕组温控器示值误差，℃；</w:t>
      </w:r>
    </w:p>
    <w:p>
      <w:pPr>
        <w:spacing w:line="420" w:lineRule="exact"/>
        <w:ind w:firstLine="960" w:firstLineChars="400"/>
        <w:rPr>
          <w:rFonts w:ascii="Times New Roman" w:hAnsi="Times New Roman"/>
          <w:color w:val="000000"/>
          <w:sz w:val="24"/>
        </w:rPr>
      </w:pPr>
      <m:oMath>
        <m:r>
          <m:rPr/>
          <w:rPr>
            <w:rFonts w:ascii="Cambria Math" w:hAnsi="Cambria Math"/>
            <w:sz w:val="24"/>
          </w:rPr>
          <m:t>t</m:t>
        </m:r>
      </m:oMath>
      <w:r>
        <w:rPr>
          <w:rFonts w:ascii="Times New Roman" w:hAnsi="Times New Roman"/>
          <w:sz w:val="24"/>
        </w:rPr>
        <w:t>——</w:t>
      </w:r>
      <w:r>
        <w:rPr>
          <w:rFonts w:ascii="Times New Roman" w:hAnsi="Times New Roman"/>
          <w:color w:val="000000"/>
          <w:sz w:val="24"/>
        </w:rPr>
        <w:t>绕组温控器指示值，℃；</w:t>
      </w:r>
    </w:p>
    <w:p>
      <w:pPr>
        <w:spacing w:line="420" w:lineRule="exact"/>
        <w:ind w:firstLine="960" w:firstLineChars="400"/>
        <w:rPr>
          <w:rFonts w:ascii="Times New Roman" w:hAnsi="Times New Roman"/>
          <w:color w:val="000000"/>
          <w:sz w:val="24"/>
        </w:rPr>
      </w:pPr>
      <m:oMath>
        <m:sSub>
          <m:sSubPr>
            <m:ctrlPr>
              <w:rPr>
                <w:rFonts w:ascii="Cambria Math" w:hAnsi="Cambria Math"/>
                <w:i/>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s</m:t>
            </m:r>
            <m:ctrlPr>
              <w:rPr>
                <w:rFonts w:ascii="Cambria Math" w:hAnsi="Cambria Math"/>
                <w:i/>
                <w:sz w:val="24"/>
              </w:rPr>
            </m:ctrlPr>
          </m:sub>
        </m:sSub>
      </m:oMath>
      <w:r>
        <w:rPr>
          <w:rFonts w:ascii="Times New Roman" w:hAnsi="Times New Roman"/>
          <w:sz w:val="24"/>
        </w:rPr>
        <w:t>——</w:t>
      </w:r>
      <w:r>
        <w:rPr>
          <w:rFonts w:ascii="Times New Roman" w:hAnsi="Times New Roman"/>
          <w:color w:val="000000"/>
          <w:sz w:val="24"/>
        </w:rPr>
        <w:t>标准温度计指示值，℃;</w:t>
      </w:r>
    </w:p>
    <w:p>
      <w:pPr>
        <w:spacing w:line="420" w:lineRule="exact"/>
        <w:rPr>
          <w:rFonts w:ascii="Times New Roman" w:hAnsi="Times New Roman" w:eastAsia="黑体"/>
          <w:color w:val="000000"/>
          <w:sz w:val="24"/>
        </w:rPr>
      </w:pPr>
      <w:r>
        <w:rPr>
          <w:rFonts w:ascii="Times New Roman" w:hAnsi="Times New Roman" w:eastAsia="黑体"/>
          <w:color w:val="000000"/>
          <w:sz w:val="24"/>
        </w:rPr>
        <w:t>C.4  方差和灵敏系数</w:t>
      </w:r>
    </w:p>
    <w:p>
      <w:pPr>
        <w:spacing w:line="420" w:lineRule="exact"/>
        <w:ind w:firstLine="480" w:firstLineChars="200"/>
        <w:rPr>
          <w:rFonts w:ascii="Times New Roman" w:hAnsi="Times New Roman"/>
          <w:color w:val="000000"/>
          <w:sz w:val="24"/>
        </w:rPr>
      </w:pPr>
      <w:r>
        <w:rPr>
          <w:rFonts w:ascii="Times New Roman" w:hAnsi="Times New Roman"/>
          <w:color w:val="000000"/>
          <w:sz w:val="24"/>
        </w:rPr>
        <w:t>对式（1）各分量求偏导，各分量灵敏系数如下：</w:t>
      </w:r>
    </w:p>
    <w:p>
      <w:pPr>
        <w:spacing w:line="420" w:lineRule="exact"/>
        <w:rPr>
          <w:rFonts w:ascii="Times New Roman" w:hAnsi="Times New Roman"/>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sz w:val="24"/>
        </w:rPr>
      </w:pPr>
      <m:oMathPara>
        <m:oMath>
          <m:sSub>
            <m:sSubPr>
              <m:ctrlPr>
                <w:rPr>
                  <w:rFonts w:ascii="Cambria Math" w:hAnsi="Cambria Math"/>
                  <w:i/>
                  <w:sz w:val="24"/>
                  <w:szCs w:val="24"/>
                </w:rPr>
              </m:ctrlPr>
            </m:sSubPr>
            <m:e>
              <m:r>
                <m:rPr/>
                <w:rPr>
                  <w:rFonts w:ascii="Cambria Math" w:hAnsi="Cambria Math"/>
                  <w:sz w:val="24"/>
                  <w:szCs w:val="24"/>
                </w:rPr>
                <m:t>c</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r>
            <m:rPr/>
            <w:rPr>
              <w:rFonts w:ascii="Cambria Math" w:hAnsi="Cambria Math"/>
              <w:sz w:val="24"/>
              <w:szCs w:val="24"/>
            </w:rPr>
            <m:t>=</m:t>
          </m:r>
          <m:f>
            <m:fPr>
              <m:ctrlPr>
                <w:rPr>
                  <w:rFonts w:ascii="Cambria Math" w:hAnsi="Cambria Math"/>
                  <w:i/>
                  <w:sz w:val="24"/>
                  <w:szCs w:val="24"/>
                </w:rPr>
              </m:ctrlPr>
            </m:fPr>
            <m:num>
              <m:r>
                <m:rPr/>
                <w:rPr>
                  <w:rFonts w:ascii="Cambria Math" w:hAnsi="Cambria Math"/>
                  <w:sz w:val="24"/>
                  <w:szCs w:val="24"/>
                </w:rPr>
                <m:t>∂∆t</m:t>
              </m:r>
              <m:ctrlPr>
                <w:rPr>
                  <w:rFonts w:ascii="Cambria Math" w:hAnsi="Cambria Math"/>
                  <w:i/>
                  <w:sz w:val="24"/>
                  <w:szCs w:val="24"/>
                </w:rPr>
              </m:ctrlPr>
            </m:num>
            <m:den>
              <m:r>
                <m:rPr/>
                <w:rPr>
                  <w:rFonts w:ascii="Cambria Math" w:hAnsi="Cambria Math"/>
                  <w:sz w:val="24"/>
                  <w:szCs w:val="24"/>
                </w:rPr>
                <m:t>∂t</m:t>
              </m:r>
              <m:ctrlPr>
                <w:rPr>
                  <w:rFonts w:ascii="Cambria Math" w:hAnsi="Cambria Math"/>
                  <w:i/>
                  <w:sz w:val="24"/>
                  <w:szCs w:val="24"/>
                </w:rPr>
              </m:ctrlPr>
            </m:den>
          </m:f>
          <m:r>
            <m:rPr/>
            <w:rPr>
              <w:rFonts w:ascii="Cambria Math" w:hAnsi="Cambria Math"/>
              <w:sz w:val="24"/>
              <w:szCs w:val="24"/>
            </w:rPr>
            <m:t xml:space="preserve">=1    ;           </m:t>
          </m:r>
          <m:sSub>
            <m:sSubPr>
              <m:ctrlPr>
                <w:rPr>
                  <w:rFonts w:ascii="Cambria Math" w:hAnsi="Cambria Math"/>
                  <w:i/>
                  <w:sz w:val="24"/>
                  <w:szCs w:val="24"/>
                </w:rPr>
              </m:ctrlPr>
            </m:sSubPr>
            <m:e>
              <m:r>
                <m:rPr/>
                <w:rPr>
                  <w:rFonts w:ascii="Cambria Math" w:hAnsi="Cambria Math"/>
                  <w:sz w:val="24"/>
                  <w:szCs w:val="24"/>
                </w:rPr>
                <m:t>c</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r>
            <m:rPr/>
            <w:rPr>
              <w:rFonts w:ascii="Cambria Math" w:hAnsi="Cambria Math"/>
              <w:sz w:val="24"/>
              <w:szCs w:val="24"/>
            </w:rPr>
            <m:t>=</m:t>
          </m:r>
          <m:f>
            <m:fPr>
              <m:ctrlPr>
                <w:rPr>
                  <w:rFonts w:ascii="Cambria Math" w:hAnsi="Cambria Math"/>
                  <w:i/>
                  <w:sz w:val="24"/>
                  <w:szCs w:val="24"/>
                </w:rPr>
              </m:ctrlPr>
            </m:fPr>
            <m:num>
              <m:r>
                <m:rPr/>
                <w:rPr>
                  <w:rFonts w:ascii="Cambria Math" w:hAnsi="Cambria Math"/>
                  <w:sz w:val="24"/>
                  <w:szCs w:val="24"/>
                </w:rPr>
                <m:t>∂t</m:t>
              </m:r>
              <m:ctrlPr>
                <w:rPr>
                  <w:rFonts w:ascii="Cambria Math" w:hAnsi="Cambria Math"/>
                  <w:i/>
                  <w:sz w:val="24"/>
                  <w:szCs w:val="24"/>
                </w:rPr>
              </m:ctrlPr>
            </m:num>
            <m:den>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t</m:t>
                  </m:r>
                  <m:ctrlPr>
                    <w:rPr>
                      <w:rFonts w:ascii="Cambria Math" w:hAnsi="Cambria Math"/>
                      <w:i/>
                      <w:sz w:val="24"/>
                      <w:szCs w:val="24"/>
                    </w:rPr>
                  </m:ctrlPr>
                </m:e>
                <m:sub>
                  <m:r>
                    <m:rPr/>
                    <w:rPr>
                      <w:rFonts w:ascii="Cambria Math" w:hAnsi="Cambria Math"/>
                      <w:sz w:val="24"/>
                      <w:szCs w:val="24"/>
                    </w:rPr>
                    <m:t>s</m:t>
                  </m:r>
                  <m:ctrlPr>
                    <w:rPr>
                      <w:rFonts w:ascii="Cambria Math" w:hAnsi="Cambria Math"/>
                      <w:i/>
                      <w:sz w:val="24"/>
                      <w:szCs w:val="24"/>
                    </w:rPr>
                  </m:ctrlPr>
                </m:sub>
              </m:sSub>
              <m:ctrlPr>
                <w:rPr>
                  <w:rFonts w:ascii="Cambria Math" w:hAnsi="Cambria Math"/>
                  <w:i/>
                  <w:sz w:val="24"/>
                  <w:szCs w:val="24"/>
                </w:rPr>
              </m:ctrlPr>
            </m:den>
          </m:f>
          <m:r>
            <m:rPr/>
            <w:rPr>
              <w:rFonts w:ascii="Cambria Math" w:hAnsi="Cambria Math"/>
              <w:sz w:val="24"/>
              <w:szCs w:val="24"/>
            </w:rPr>
            <m:t xml:space="preserve">=−1 </m:t>
          </m:r>
        </m:oMath>
      </m:oMathPara>
    </w:p>
    <w:p>
      <w:pPr>
        <w:spacing w:line="380" w:lineRule="exact"/>
        <w:rPr>
          <w:rFonts w:ascii="Times New Roman" w:hAnsi="Times New Roman" w:eastAsia="黑体"/>
          <w:color w:val="000000"/>
          <w:sz w:val="24"/>
        </w:rPr>
      </w:pPr>
      <w:r>
        <w:rPr>
          <w:rFonts w:ascii="Times New Roman" w:hAnsi="Times New Roman" w:eastAsia="黑体"/>
          <w:color w:val="000000"/>
          <w:sz w:val="24"/>
        </w:rPr>
        <w:t>C.5 标准不确定度评定</w:t>
      </w:r>
    </w:p>
    <w:p>
      <w:pPr>
        <w:spacing w:line="420" w:lineRule="exact"/>
        <w:rPr>
          <w:rFonts w:ascii="Times New Roman" w:hAnsi="Times New Roman"/>
          <w:sz w:val="24"/>
        </w:rPr>
      </w:pPr>
      <w:r>
        <w:rPr>
          <w:rFonts w:ascii="Times New Roman" w:hAnsi="Times New Roman"/>
          <w:color w:val="000000"/>
          <w:sz w:val="24"/>
        </w:rPr>
        <w:t>C.5.1 输入量</w:t>
      </w:r>
      <w:r>
        <w:rPr>
          <w:rFonts w:ascii="Times New Roman" w:hAnsi="Times New Roman"/>
          <w:i/>
          <w:iCs/>
          <w:color w:val="000000"/>
          <w:sz w:val="24"/>
        </w:rPr>
        <w:t>t</w:t>
      </w:r>
      <w:r>
        <w:rPr>
          <w:rFonts w:ascii="Times New Roman" w:hAnsi="Times New Roman"/>
          <w:color w:val="000000"/>
          <w:sz w:val="24"/>
        </w:rPr>
        <w:t>引入的标准不确定度</w:t>
      </w:r>
    </w:p>
    <w:p>
      <w:pPr>
        <w:spacing w:line="420" w:lineRule="exact"/>
        <w:rPr>
          <w:rFonts w:ascii="Times New Roman" w:hAnsi="Times New Roman"/>
          <w:color w:val="000000"/>
          <w:sz w:val="24"/>
          <w:vertAlign w:val="subscript"/>
        </w:rPr>
      </w:pPr>
      <w:r>
        <w:rPr>
          <w:rFonts w:ascii="Times New Roman" w:hAnsi="Times New Roman"/>
          <w:color w:val="000000"/>
          <w:sz w:val="24"/>
        </w:rPr>
        <w:t>C.5.1.1 由被校绕组温控器示值估读引入的标准不确定度</w:t>
      </w:r>
      <m:oMath>
        <m:sSub>
          <m:sSubPr>
            <m:ctrlPr>
              <w:rPr>
                <w:rFonts w:ascii="Cambria Math" w:hAnsi="Times New Roman"/>
                <w:i/>
                <w:color w:val="000000"/>
                <w:sz w:val="24"/>
              </w:rPr>
            </m:ctrlPr>
          </m:sSubPr>
          <m:e>
            <m:r>
              <m:rPr/>
              <w:rPr>
                <w:rFonts w:ascii="Cambria Math"/>
                <w:color w:val="000000"/>
                <w:sz w:val="24"/>
              </w:rPr>
              <m:t>u</m:t>
            </m:r>
            <m:ctrlPr>
              <w:rPr>
                <w:rFonts w:ascii="Cambria Math" w:hAnsi="Times New Roman"/>
                <w:i/>
                <w:color w:val="000000"/>
                <w:sz w:val="24"/>
              </w:rPr>
            </m:ctrlPr>
          </m:e>
          <m:sub>
            <m:r>
              <m:rPr/>
              <w:rPr>
                <w:rFonts w:ascii="Cambria Math"/>
                <w:color w:val="000000"/>
                <w:sz w:val="24"/>
              </w:rPr>
              <m:t>1</m:t>
            </m:r>
            <m:ctrlPr>
              <w:rPr>
                <w:rFonts w:ascii="Cambria Math" w:hAnsi="Times New Roman"/>
                <w:i/>
                <w:color w:val="000000"/>
                <w:sz w:val="24"/>
              </w:rPr>
            </m:ctrlPr>
          </m:sub>
        </m:sSub>
      </m:oMath>
    </w:p>
    <w:p>
      <w:pPr>
        <w:spacing w:line="420" w:lineRule="exact"/>
        <w:ind w:firstLine="480" w:firstLineChars="200"/>
        <w:rPr>
          <w:rFonts w:ascii="Times New Roman" w:hAnsi="Times New Roman"/>
          <w:color w:val="000000"/>
          <w:sz w:val="24"/>
        </w:rPr>
      </w:pPr>
      <w:r>
        <w:rPr>
          <w:rFonts w:ascii="Times New Roman" w:hAnsi="Times New Roman"/>
          <w:color w:val="000000"/>
          <w:sz w:val="24"/>
        </w:rPr>
        <w:t>由于绕组温控器的示值估读到其分度值的1/10，即为0.2℃，区间半宽为0.1℃，按均匀分布处理，包含因子</w:t>
      </w:r>
      <m:oMath>
        <m:r>
          <m:rPr/>
          <w:rPr>
            <w:rFonts w:ascii="Cambria Math" w:hAnsi="Cambria Math"/>
            <w:sz w:val="24"/>
          </w:rPr>
          <m:t>k=</m:t>
        </m:r>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3</m:t>
            </m:r>
            <m:ctrlPr>
              <w:rPr>
                <w:rFonts w:ascii="Cambria Math" w:hAnsi="Cambria Math"/>
                <w:i/>
                <w:sz w:val="24"/>
              </w:rPr>
            </m:ctrlPr>
          </m:e>
        </m:rad>
      </m:oMath>
      <w:r>
        <w:rPr>
          <w:rFonts w:ascii="Times New Roman" w:hAnsi="Times New Roman"/>
          <w:color w:val="000000"/>
          <w:sz w:val="24"/>
        </w:rPr>
        <w:t>，则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olor w:val="000000"/>
          <w:sz w:val="24"/>
          <w:lang w:val="en-US" w:eastAsia="zh-CN"/>
        </w:rPr>
      </w:pPr>
      <m:oMathPara>
        <m:oMathParaPr>
          <m:jc m:val="right"/>
        </m:oMathParaPr>
        <m:oMath>
          <m:sSub>
            <m:sSubPr>
              <m:ctrlPr>
                <w:rPr>
                  <w:rFonts w:ascii="Cambria Math" w:hAnsi="Cambria Math"/>
                  <w:i/>
                  <w:sz w:val="24"/>
                  <w:szCs w:val="24"/>
                </w:rPr>
              </m:ctrlPr>
            </m:sSubPr>
            <m:e>
              <m:r>
                <m:rPr/>
                <w:rPr>
                  <w:rFonts w:ascii="Cambria Math" w:hAnsi="Cambria Math"/>
                  <w:sz w:val="24"/>
                  <w:szCs w:val="24"/>
                </w:rPr>
                <m:t>u</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r>
            <m:rPr/>
            <w:rPr>
              <w:rFonts w:ascii="Cambria Math" w:hAnsi="Cambria Math"/>
              <w:sz w:val="24"/>
              <w:szCs w:val="24"/>
            </w:rPr>
            <m:t>=</m:t>
          </m:r>
          <m:f>
            <m:fPr>
              <m:ctrlPr>
                <w:rPr>
                  <w:rFonts w:ascii="Cambria Math" w:hAnsi="Cambria Math"/>
                  <w:i/>
                  <w:sz w:val="24"/>
                  <w:szCs w:val="24"/>
                </w:rPr>
              </m:ctrlPr>
            </m:fPr>
            <m:num>
              <m:r>
                <m:rPr/>
                <w:rPr>
                  <w:rFonts w:ascii="Cambria Math" w:hAnsi="Cambria Math"/>
                  <w:sz w:val="24"/>
                  <w:szCs w:val="24"/>
                </w:rPr>
                <m:t>0.1℃</m:t>
              </m:r>
              <m:ctrlPr>
                <w:rPr>
                  <w:rFonts w:ascii="Cambria Math" w:hAnsi="Cambria Math"/>
                  <w:i/>
                  <w:sz w:val="24"/>
                  <w:szCs w:val="24"/>
                </w:rPr>
              </m:ctrlPr>
            </m:num>
            <m:den>
              <m:rad>
                <m:radPr>
                  <m:degHide m:val="1"/>
                  <m:ctrlPr>
                    <w:rPr>
                      <w:rFonts w:ascii="Cambria Math" w:hAnsi="Cambria Math"/>
                      <w:i/>
                      <w:sz w:val="24"/>
                      <w:szCs w:val="24"/>
                    </w:rPr>
                  </m:ctrlPr>
                </m:radPr>
                <m:deg>
                  <m:ctrlPr>
                    <w:rPr>
                      <w:rFonts w:ascii="Cambria Math" w:hAnsi="Cambria Math"/>
                      <w:i/>
                      <w:sz w:val="24"/>
                      <w:szCs w:val="24"/>
                    </w:rPr>
                  </m:ctrlPr>
                </m:deg>
                <m:e>
                  <m:r>
                    <m:rPr/>
                    <w:rPr>
                      <w:rFonts w:ascii="Cambria Math" w:hAnsi="Cambria Math"/>
                      <w:sz w:val="24"/>
                      <w:szCs w:val="24"/>
                    </w:rPr>
                    <m:t>3</m:t>
                  </m:r>
                  <m:ctrlPr>
                    <w:rPr>
                      <w:rFonts w:ascii="Cambria Math" w:hAnsi="Cambria Math"/>
                      <w:i/>
                      <w:sz w:val="24"/>
                      <w:szCs w:val="24"/>
                    </w:rPr>
                  </m:ctrlPr>
                </m:e>
              </m:rad>
              <m:ctrlPr>
                <w:rPr>
                  <w:rFonts w:ascii="Cambria Math" w:hAnsi="Cambria Math"/>
                  <w:i/>
                  <w:sz w:val="24"/>
                  <w:szCs w:val="24"/>
                </w:rPr>
              </m:ctrlPr>
            </m:den>
          </m:f>
          <m:r>
            <m:rPr/>
            <w:rPr>
              <w:rFonts w:ascii="Cambria Math" w:hAnsi="Cambria Math"/>
              <w:sz w:val="24"/>
              <w:szCs w:val="24"/>
            </w:rPr>
            <m:t>=0.0</m:t>
          </m:r>
          <m:r>
            <m:rPr/>
            <w:rPr>
              <w:rFonts w:hint="default" w:ascii="Cambria Math" w:hAnsi="Cambria Math"/>
              <w:sz w:val="24"/>
              <w:szCs w:val="24"/>
              <w:lang w:val="en-US" w:eastAsia="zh-CN"/>
            </w:rPr>
            <m:t>58</m:t>
          </m:r>
          <m:r>
            <m:rPr/>
            <w:rPr>
              <w:rFonts w:ascii="Cambria Math" w:hAnsi="Cambria Math"/>
              <w:sz w:val="24"/>
              <w:szCs w:val="24"/>
            </w:rPr>
            <m:t xml:space="preserve">℃ </m:t>
          </m:r>
          <m:r>
            <m:rPr/>
            <w:rPr>
              <w:rFonts w:hint="default" w:ascii="Cambria Math" w:hAnsi="Cambria Math"/>
              <w:sz w:val="24"/>
              <w:szCs w:val="24"/>
              <w:lang w:val="en-US" w:eastAsia="zh-CN"/>
            </w:rPr>
            <m:t xml:space="preserve">                                         </m:t>
          </m:r>
          <m:r>
            <m:rPr>
              <m:sty m:val="p"/>
            </m:rPr>
            <w:rPr>
              <w:rFonts w:hint="default" w:ascii="Cambria Math" w:hAnsi="Cambria Math"/>
              <w:sz w:val="24"/>
              <w:szCs w:val="24"/>
              <w:lang w:val="en-US" w:eastAsia="zh-CN"/>
            </w:rPr>
            <m:t>（2）</m:t>
          </m:r>
        </m:oMath>
      </m:oMathPara>
    </w:p>
    <w:p>
      <w:pPr>
        <w:spacing w:line="420" w:lineRule="exact"/>
        <w:rPr>
          <w:rFonts w:ascii="Times New Roman" w:hAnsi="Times New Roman"/>
          <w:sz w:val="24"/>
        </w:rPr>
      </w:pPr>
      <w:r>
        <w:rPr>
          <w:rFonts w:ascii="Times New Roman" w:hAnsi="Times New Roman"/>
          <w:color w:val="000000"/>
          <w:sz w:val="24"/>
        </w:rPr>
        <w:t>C.5.1.2 被校绕组温控器测量重复性引入的标准不确定度</w:t>
      </w:r>
      <m:oMath>
        <m:sSub>
          <m:sSubPr>
            <m:ctrlPr>
              <w:rPr>
                <w:rFonts w:ascii="Cambria Math" w:hAnsi="Times New Roman"/>
                <w:i/>
                <w:color w:val="000000"/>
                <w:sz w:val="24"/>
              </w:rPr>
            </m:ctrlPr>
          </m:sSubPr>
          <m:e>
            <m:r>
              <m:rPr/>
              <w:rPr>
                <w:rFonts w:ascii="Cambria Math"/>
                <w:color w:val="000000"/>
                <w:sz w:val="24"/>
              </w:rPr>
              <m:t>u</m:t>
            </m:r>
            <m:ctrlPr>
              <w:rPr>
                <w:rFonts w:ascii="Cambria Math" w:hAnsi="Times New Roman"/>
                <w:i/>
                <w:color w:val="000000"/>
                <w:sz w:val="24"/>
              </w:rPr>
            </m:ctrlPr>
          </m:e>
          <m:sub>
            <m:r>
              <m:rPr/>
              <w:rPr>
                <w:rFonts w:ascii="Cambria Math"/>
                <w:color w:val="000000"/>
                <w:sz w:val="24"/>
              </w:rPr>
              <m:t>2</m:t>
            </m:r>
            <m:ctrlPr>
              <w:rPr>
                <w:rFonts w:ascii="Cambria Math" w:hAnsi="Times New Roman"/>
                <w:i/>
                <w:color w:val="000000"/>
                <w:sz w:val="24"/>
              </w:rPr>
            </m:ctrlPr>
          </m:sub>
        </m:sSub>
      </m:oMath>
    </w:p>
    <w:p>
      <w:pPr>
        <w:spacing w:line="420" w:lineRule="exact"/>
        <w:ind w:firstLine="480" w:firstLineChars="200"/>
        <w:rPr>
          <w:rFonts w:hint="eastAsia" w:ascii="Times New Roman" w:hAnsi="Times New Roman"/>
          <w:color w:val="000000"/>
          <w:sz w:val="24"/>
          <w:lang w:eastAsia="zh-CN"/>
        </w:rPr>
      </w:pPr>
      <w:r>
        <w:rPr>
          <w:rFonts w:ascii="Times New Roman" w:hAnsi="Times New Roman"/>
          <w:color w:val="000000"/>
          <w:sz w:val="24"/>
        </w:rPr>
        <w:t>在相同条件下对被校表在</w:t>
      </w:r>
      <w:r>
        <w:rPr>
          <w:rFonts w:hint="eastAsia" w:ascii="Times New Roman" w:hAnsi="Times New Roman"/>
          <w:color w:val="000000"/>
          <w:sz w:val="24"/>
          <w:lang w:val="en-US" w:eastAsia="zh-CN"/>
        </w:rPr>
        <w:t>5</w:t>
      </w:r>
      <w:r>
        <w:rPr>
          <w:rFonts w:ascii="Times New Roman" w:hAnsi="Times New Roman"/>
          <w:color w:val="000000"/>
          <w:sz w:val="24"/>
        </w:rPr>
        <w:t>0℃点进行</w:t>
      </w:r>
      <w:r>
        <w:rPr>
          <w:rFonts w:hint="eastAsia" w:ascii="Times New Roman" w:hAnsi="Times New Roman"/>
          <w:color w:val="000000"/>
          <w:sz w:val="24"/>
          <w:lang w:val="en-US" w:eastAsia="zh-CN"/>
        </w:rPr>
        <w:t>10</w:t>
      </w:r>
      <w:r>
        <w:rPr>
          <w:rFonts w:ascii="Times New Roman" w:hAnsi="Times New Roman"/>
          <w:color w:val="000000"/>
          <w:sz w:val="24"/>
        </w:rPr>
        <w:t>次重复测量（均在正行程上进行），</w:t>
      </w:r>
      <w:r>
        <w:rPr>
          <w:rFonts w:hint="eastAsia" w:ascii="Times New Roman" w:hAnsi="Times New Roman"/>
          <w:color w:val="000000"/>
          <w:sz w:val="24"/>
          <w:lang w:eastAsia="zh-CN"/>
        </w:rPr>
        <w:t>测得示值如下：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23"/>
        <w:gridCol w:w="823"/>
        <w:gridCol w:w="823"/>
        <w:gridCol w:w="823"/>
        <w:gridCol w:w="824"/>
        <w:gridCol w:w="824"/>
        <w:gridCol w:w="824"/>
        <w:gridCol w:w="824"/>
        <w:gridCol w:w="824"/>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spacing w:line="420" w:lineRule="exact"/>
              <w:jc w:val="center"/>
              <w:rPr>
                <w:rFonts w:hint="eastAsia" w:ascii="Times New Roman" w:hAnsi="Times New Roman"/>
                <w:color w:val="000000"/>
                <w:sz w:val="18"/>
                <w:szCs w:val="18"/>
                <w:vertAlign w:val="baseline"/>
                <w:lang w:eastAsia="zh-CN"/>
              </w:rPr>
            </w:pPr>
            <w:r>
              <w:rPr>
                <w:rFonts w:hint="eastAsia" w:ascii="Times New Roman" w:hAnsi="Times New Roman"/>
                <w:color w:val="000000"/>
                <w:sz w:val="18"/>
                <w:szCs w:val="18"/>
                <w:vertAlign w:val="baseline"/>
                <w:lang w:eastAsia="zh-CN"/>
              </w:rPr>
              <w:t>校准点</w:t>
            </w:r>
          </w:p>
        </w:tc>
        <w:tc>
          <w:tcPr>
            <w:tcW w:w="823" w:type="dxa"/>
            <w:vAlign w:val="center"/>
          </w:tcPr>
          <w:p>
            <w:pPr>
              <w:spacing w:line="420" w:lineRule="exact"/>
              <w:jc w:val="center"/>
              <w:rPr>
                <w:rFonts w:hint="default" w:ascii="Times New Roman" w:hAnsi="Times New Roman"/>
                <w:color w:val="000000"/>
                <w:sz w:val="18"/>
                <w:szCs w:val="18"/>
                <w:vertAlign w:val="baseline"/>
                <w:lang w:val="en-US" w:eastAsia="zh-CN"/>
              </w:rPr>
            </w:pPr>
            <w:r>
              <w:rPr>
                <w:rFonts w:hint="eastAsia" w:ascii="Times New Roman" w:hAnsi="Times New Roman"/>
                <w:color w:val="000000"/>
                <w:sz w:val="18"/>
                <w:szCs w:val="18"/>
                <w:vertAlign w:val="baseline"/>
                <w:lang w:val="en-US" w:eastAsia="zh-CN"/>
              </w:rPr>
              <w:t>1</w:t>
            </w:r>
          </w:p>
        </w:tc>
        <w:tc>
          <w:tcPr>
            <w:tcW w:w="823" w:type="dxa"/>
            <w:vAlign w:val="center"/>
          </w:tcPr>
          <w:p>
            <w:pPr>
              <w:spacing w:line="420" w:lineRule="exact"/>
              <w:jc w:val="center"/>
              <w:rPr>
                <w:rFonts w:hint="default" w:ascii="Times New Roman" w:hAnsi="Times New Roman"/>
                <w:color w:val="000000"/>
                <w:sz w:val="18"/>
                <w:szCs w:val="18"/>
                <w:vertAlign w:val="baseline"/>
                <w:lang w:val="en-US" w:eastAsia="zh-CN"/>
              </w:rPr>
            </w:pPr>
            <w:r>
              <w:rPr>
                <w:rFonts w:hint="eastAsia" w:ascii="Times New Roman" w:hAnsi="Times New Roman"/>
                <w:color w:val="000000"/>
                <w:sz w:val="18"/>
                <w:szCs w:val="18"/>
                <w:vertAlign w:val="baseline"/>
                <w:lang w:val="en-US" w:eastAsia="zh-CN"/>
              </w:rPr>
              <w:t>2</w:t>
            </w:r>
          </w:p>
        </w:tc>
        <w:tc>
          <w:tcPr>
            <w:tcW w:w="823" w:type="dxa"/>
            <w:vAlign w:val="center"/>
          </w:tcPr>
          <w:p>
            <w:pPr>
              <w:spacing w:line="420" w:lineRule="exact"/>
              <w:jc w:val="center"/>
              <w:rPr>
                <w:rFonts w:hint="default" w:ascii="Times New Roman" w:hAnsi="Times New Roman"/>
                <w:color w:val="000000"/>
                <w:sz w:val="18"/>
                <w:szCs w:val="18"/>
                <w:vertAlign w:val="baseline"/>
                <w:lang w:val="en-US" w:eastAsia="zh-CN"/>
              </w:rPr>
            </w:pPr>
            <w:r>
              <w:rPr>
                <w:rFonts w:hint="eastAsia" w:ascii="Times New Roman" w:hAnsi="Times New Roman"/>
                <w:color w:val="000000"/>
                <w:sz w:val="18"/>
                <w:szCs w:val="18"/>
                <w:vertAlign w:val="baseline"/>
                <w:lang w:val="en-US" w:eastAsia="zh-CN"/>
              </w:rPr>
              <w:t>3</w:t>
            </w:r>
          </w:p>
        </w:tc>
        <w:tc>
          <w:tcPr>
            <w:tcW w:w="823" w:type="dxa"/>
            <w:vAlign w:val="center"/>
          </w:tcPr>
          <w:p>
            <w:pPr>
              <w:spacing w:line="420" w:lineRule="exact"/>
              <w:jc w:val="center"/>
              <w:rPr>
                <w:rFonts w:hint="default" w:ascii="Times New Roman" w:hAnsi="Times New Roman"/>
                <w:color w:val="000000"/>
                <w:sz w:val="18"/>
                <w:szCs w:val="18"/>
                <w:vertAlign w:val="baseline"/>
                <w:lang w:val="en-US" w:eastAsia="zh-CN"/>
              </w:rPr>
            </w:pPr>
            <w:r>
              <w:rPr>
                <w:rFonts w:hint="eastAsia" w:ascii="Times New Roman" w:hAnsi="Times New Roman"/>
                <w:color w:val="000000"/>
                <w:sz w:val="18"/>
                <w:szCs w:val="18"/>
                <w:vertAlign w:val="baseline"/>
                <w:lang w:val="en-US" w:eastAsia="zh-CN"/>
              </w:rPr>
              <w:t>4</w:t>
            </w:r>
          </w:p>
        </w:tc>
        <w:tc>
          <w:tcPr>
            <w:tcW w:w="824" w:type="dxa"/>
            <w:vAlign w:val="center"/>
          </w:tcPr>
          <w:p>
            <w:pPr>
              <w:spacing w:line="420" w:lineRule="exact"/>
              <w:jc w:val="center"/>
              <w:rPr>
                <w:rFonts w:hint="default" w:ascii="Times New Roman" w:hAnsi="Times New Roman"/>
                <w:color w:val="000000"/>
                <w:sz w:val="18"/>
                <w:szCs w:val="18"/>
                <w:vertAlign w:val="baseline"/>
                <w:lang w:val="en-US" w:eastAsia="zh-CN"/>
              </w:rPr>
            </w:pPr>
            <w:r>
              <w:rPr>
                <w:rFonts w:hint="eastAsia" w:ascii="Times New Roman" w:hAnsi="Times New Roman"/>
                <w:color w:val="000000"/>
                <w:sz w:val="18"/>
                <w:szCs w:val="18"/>
                <w:vertAlign w:val="baseline"/>
                <w:lang w:val="en-US" w:eastAsia="zh-CN"/>
              </w:rPr>
              <w:t>5</w:t>
            </w:r>
          </w:p>
        </w:tc>
        <w:tc>
          <w:tcPr>
            <w:tcW w:w="824" w:type="dxa"/>
            <w:vAlign w:val="center"/>
          </w:tcPr>
          <w:p>
            <w:pPr>
              <w:spacing w:line="420" w:lineRule="exact"/>
              <w:jc w:val="center"/>
              <w:rPr>
                <w:rFonts w:hint="default" w:ascii="Times New Roman" w:hAnsi="Times New Roman"/>
                <w:color w:val="000000"/>
                <w:sz w:val="18"/>
                <w:szCs w:val="18"/>
                <w:vertAlign w:val="baseline"/>
                <w:lang w:val="en-US" w:eastAsia="zh-CN"/>
              </w:rPr>
            </w:pPr>
            <w:r>
              <w:rPr>
                <w:rFonts w:hint="eastAsia" w:ascii="Times New Roman" w:hAnsi="Times New Roman"/>
                <w:color w:val="000000"/>
                <w:sz w:val="18"/>
                <w:szCs w:val="18"/>
                <w:vertAlign w:val="baseline"/>
                <w:lang w:val="en-US" w:eastAsia="zh-CN"/>
              </w:rPr>
              <w:t>6</w:t>
            </w:r>
          </w:p>
        </w:tc>
        <w:tc>
          <w:tcPr>
            <w:tcW w:w="824" w:type="dxa"/>
            <w:vAlign w:val="center"/>
          </w:tcPr>
          <w:p>
            <w:pPr>
              <w:spacing w:line="420" w:lineRule="exact"/>
              <w:jc w:val="center"/>
              <w:rPr>
                <w:rFonts w:hint="default" w:ascii="Times New Roman" w:hAnsi="Times New Roman"/>
                <w:color w:val="000000"/>
                <w:sz w:val="18"/>
                <w:szCs w:val="18"/>
                <w:vertAlign w:val="baseline"/>
                <w:lang w:val="en-US" w:eastAsia="zh-CN"/>
              </w:rPr>
            </w:pPr>
            <w:r>
              <w:rPr>
                <w:rFonts w:hint="eastAsia" w:ascii="Times New Roman" w:hAnsi="Times New Roman"/>
                <w:color w:val="000000"/>
                <w:sz w:val="18"/>
                <w:szCs w:val="18"/>
                <w:vertAlign w:val="baseline"/>
                <w:lang w:val="en-US" w:eastAsia="zh-CN"/>
              </w:rPr>
              <w:t>7</w:t>
            </w:r>
          </w:p>
        </w:tc>
        <w:tc>
          <w:tcPr>
            <w:tcW w:w="824" w:type="dxa"/>
            <w:vAlign w:val="center"/>
          </w:tcPr>
          <w:p>
            <w:pPr>
              <w:spacing w:line="420" w:lineRule="exact"/>
              <w:jc w:val="center"/>
              <w:rPr>
                <w:rFonts w:hint="default" w:ascii="Times New Roman" w:hAnsi="Times New Roman"/>
                <w:color w:val="000000"/>
                <w:sz w:val="18"/>
                <w:szCs w:val="18"/>
                <w:vertAlign w:val="baseline"/>
                <w:lang w:val="en-US" w:eastAsia="zh-CN"/>
              </w:rPr>
            </w:pPr>
            <w:r>
              <w:rPr>
                <w:rFonts w:hint="eastAsia" w:ascii="Times New Roman" w:hAnsi="Times New Roman"/>
                <w:color w:val="000000"/>
                <w:sz w:val="18"/>
                <w:szCs w:val="18"/>
                <w:vertAlign w:val="baseline"/>
                <w:lang w:val="en-US" w:eastAsia="zh-CN"/>
              </w:rPr>
              <w:t>8</w:t>
            </w:r>
          </w:p>
        </w:tc>
        <w:tc>
          <w:tcPr>
            <w:tcW w:w="824" w:type="dxa"/>
            <w:vAlign w:val="center"/>
          </w:tcPr>
          <w:p>
            <w:pPr>
              <w:spacing w:line="420" w:lineRule="exact"/>
              <w:jc w:val="center"/>
              <w:rPr>
                <w:rFonts w:hint="default" w:ascii="Times New Roman" w:hAnsi="Times New Roman"/>
                <w:color w:val="000000"/>
                <w:sz w:val="18"/>
                <w:szCs w:val="18"/>
                <w:vertAlign w:val="baseline"/>
                <w:lang w:val="en-US" w:eastAsia="zh-CN"/>
              </w:rPr>
            </w:pPr>
            <w:r>
              <w:rPr>
                <w:rFonts w:hint="eastAsia" w:ascii="Times New Roman" w:hAnsi="Times New Roman"/>
                <w:color w:val="000000"/>
                <w:sz w:val="18"/>
                <w:szCs w:val="18"/>
                <w:vertAlign w:val="baseline"/>
                <w:lang w:val="en-US" w:eastAsia="zh-CN"/>
              </w:rPr>
              <w:t>9</w:t>
            </w:r>
          </w:p>
        </w:tc>
        <w:tc>
          <w:tcPr>
            <w:tcW w:w="824" w:type="dxa"/>
            <w:vAlign w:val="center"/>
          </w:tcPr>
          <w:p>
            <w:pPr>
              <w:spacing w:line="420" w:lineRule="exact"/>
              <w:jc w:val="center"/>
              <w:rPr>
                <w:rFonts w:hint="default" w:ascii="Times New Roman" w:hAnsi="Times New Roman"/>
                <w:color w:val="000000"/>
                <w:sz w:val="18"/>
                <w:szCs w:val="18"/>
                <w:vertAlign w:val="baseline"/>
                <w:lang w:val="en-US" w:eastAsia="zh-CN"/>
              </w:rPr>
            </w:pPr>
            <w:r>
              <w:rPr>
                <w:rFonts w:hint="eastAsia" w:ascii="Times New Roman" w:hAnsi="Times New Roman"/>
                <w:color w:val="000000"/>
                <w:sz w:val="18"/>
                <w:szCs w:val="1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spacing w:line="420" w:lineRule="exact"/>
              <w:jc w:val="center"/>
              <w:rPr>
                <w:rFonts w:hint="default" w:ascii="Times New Roman" w:hAnsi="Times New Roman"/>
                <w:color w:val="000000"/>
                <w:sz w:val="18"/>
                <w:szCs w:val="18"/>
                <w:vertAlign w:val="baseline"/>
                <w:lang w:val="en-US" w:eastAsia="zh-CN"/>
              </w:rPr>
            </w:pPr>
            <w:r>
              <w:rPr>
                <w:rFonts w:hint="eastAsia" w:ascii="Times New Roman" w:hAnsi="Times New Roman"/>
                <w:color w:val="000000"/>
                <w:sz w:val="18"/>
                <w:szCs w:val="18"/>
                <w:vertAlign w:val="baseline"/>
                <w:lang w:val="en-US" w:eastAsia="zh-CN"/>
              </w:rPr>
              <w:t>50.0</w:t>
            </w:r>
          </w:p>
        </w:tc>
        <w:tc>
          <w:tcPr>
            <w:tcW w:w="823" w:type="dxa"/>
            <w:vAlign w:val="center"/>
          </w:tcPr>
          <w:p>
            <w:pPr>
              <w:spacing w:line="420" w:lineRule="exact"/>
              <w:jc w:val="center"/>
              <w:rPr>
                <w:rFonts w:hint="default" w:ascii="Times New Roman" w:hAnsi="Times New Roman"/>
                <w:color w:val="000000"/>
                <w:sz w:val="18"/>
                <w:szCs w:val="18"/>
                <w:vertAlign w:val="baseline"/>
                <w:lang w:val="en-US" w:eastAsia="zh-CN"/>
              </w:rPr>
            </w:pPr>
            <w:r>
              <w:rPr>
                <w:rFonts w:hint="eastAsia" w:ascii="Times New Roman" w:hAnsi="Times New Roman"/>
                <w:color w:val="000000"/>
                <w:sz w:val="18"/>
                <w:szCs w:val="18"/>
                <w:vertAlign w:val="baseline"/>
                <w:lang w:val="en-US" w:eastAsia="zh-CN"/>
              </w:rPr>
              <w:t>50.8</w:t>
            </w:r>
          </w:p>
        </w:tc>
        <w:tc>
          <w:tcPr>
            <w:tcW w:w="823" w:type="dxa"/>
            <w:vAlign w:val="center"/>
          </w:tcPr>
          <w:p>
            <w:pPr>
              <w:spacing w:line="420" w:lineRule="exact"/>
              <w:jc w:val="center"/>
              <w:rPr>
                <w:rFonts w:hint="default" w:ascii="Times New Roman" w:hAnsi="Times New Roman"/>
                <w:color w:val="000000"/>
                <w:sz w:val="18"/>
                <w:szCs w:val="18"/>
                <w:vertAlign w:val="baseline"/>
                <w:lang w:val="en-US" w:eastAsia="zh-CN"/>
              </w:rPr>
            </w:pPr>
            <w:r>
              <w:rPr>
                <w:rFonts w:hint="eastAsia" w:ascii="Times New Roman" w:hAnsi="Times New Roman"/>
                <w:color w:val="000000"/>
                <w:sz w:val="18"/>
                <w:szCs w:val="18"/>
                <w:vertAlign w:val="baseline"/>
                <w:lang w:val="en-US" w:eastAsia="zh-CN"/>
              </w:rPr>
              <w:t>51.0</w:t>
            </w:r>
          </w:p>
        </w:tc>
        <w:tc>
          <w:tcPr>
            <w:tcW w:w="823" w:type="dxa"/>
            <w:vAlign w:val="center"/>
          </w:tcPr>
          <w:p>
            <w:pPr>
              <w:spacing w:line="420" w:lineRule="exact"/>
              <w:jc w:val="center"/>
              <w:rPr>
                <w:rFonts w:hint="default" w:ascii="Times New Roman" w:hAnsi="Times New Roman"/>
                <w:color w:val="000000"/>
                <w:sz w:val="18"/>
                <w:szCs w:val="18"/>
                <w:vertAlign w:val="baseline"/>
                <w:lang w:val="en-US" w:eastAsia="zh-CN"/>
              </w:rPr>
            </w:pPr>
            <w:r>
              <w:rPr>
                <w:rFonts w:hint="eastAsia" w:ascii="Times New Roman" w:hAnsi="Times New Roman"/>
                <w:color w:val="000000"/>
                <w:sz w:val="18"/>
                <w:szCs w:val="18"/>
                <w:vertAlign w:val="baseline"/>
                <w:lang w:val="en-US" w:eastAsia="zh-CN"/>
              </w:rPr>
              <w:t>50.8</w:t>
            </w:r>
          </w:p>
        </w:tc>
        <w:tc>
          <w:tcPr>
            <w:tcW w:w="823" w:type="dxa"/>
            <w:vAlign w:val="center"/>
          </w:tcPr>
          <w:p>
            <w:pPr>
              <w:spacing w:line="420" w:lineRule="exact"/>
              <w:jc w:val="center"/>
              <w:rPr>
                <w:rFonts w:hint="default" w:ascii="Times New Roman" w:hAnsi="Times New Roman"/>
                <w:color w:val="000000"/>
                <w:sz w:val="18"/>
                <w:szCs w:val="18"/>
                <w:vertAlign w:val="baseline"/>
                <w:lang w:val="en-US" w:eastAsia="zh-CN"/>
              </w:rPr>
            </w:pPr>
            <w:r>
              <w:rPr>
                <w:rFonts w:hint="eastAsia" w:ascii="Times New Roman" w:hAnsi="Times New Roman"/>
                <w:color w:val="000000"/>
                <w:sz w:val="18"/>
                <w:szCs w:val="18"/>
                <w:vertAlign w:val="baseline"/>
                <w:lang w:val="en-US" w:eastAsia="zh-CN"/>
              </w:rPr>
              <w:t>51.2</w:t>
            </w:r>
          </w:p>
        </w:tc>
        <w:tc>
          <w:tcPr>
            <w:tcW w:w="824" w:type="dxa"/>
            <w:vAlign w:val="center"/>
          </w:tcPr>
          <w:p>
            <w:pPr>
              <w:spacing w:line="420" w:lineRule="exact"/>
              <w:jc w:val="center"/>
              <w:rPr>
                <w:rFonts w:hint="default" w:ascii="Times New Roman" w:hAnsi="Times New Roman"/>
                <w:color w:val="000000"/>
                <w:sz w:val="18"/>
                <w:szCs w:val="18"/>
                <w:vertAlign w:val="baseline"/>
                <w:lang w:val="en-US" w:eastAsia="zh-CN"/>
              </w:rPr>
            </w:pPr>
            <w:r>
              <w:rPr>
                <w:rFonts w:hint="eastAsia" w:ascii="Times New Roman" w:hAnsi="Times New Roman"/>
                <w:color w:val="000000"/>
                <w:sz w:val="18"/>
                <w:szCs w:val="18"/>
                <w:vertAlign w:val="baseline"/>
                <w:lang w:val="en-US" w:eastAsia="zh-CN"/>
              </w:rPr>
              <w:t>51.0</w:t>
            </w:r>
          </w:p>
        </w:tc>
        <w:tc>
          <w:tcPr>
            <w:tcW w:w="824" w:type="dxa"/>
            <w:vAlign w:val="center"/>
          </w:tcPr>
          <w:p>
            <w:pPr>
              <w:spacing w:line="420" w:lineRule="exact"/>
              <w:jc w:val="center"/>
              <w:rPr>
                <w:rFonts w:hint="default" w:ascii="Times New Roman" w:hAnsi="Times New Roman"/>
                <w:color w:val="000000"/>
                <w:sz w:val="18"/>
                <w:szCs w:val="18"/>
                <w:vertAlign w:val="baseline"/>
                <w:lang w:val="en-US" w:eastAsia="zh-CN"/>
              </w:rPr>
            </w:pPr>
            <w:r>
              <w:rPr>
                <w:rFonts w:hint="eastAsia" w:ascii="Times New Roman" w:hAnsi="Times New Roman"/>
                <w:color w:val="000000"/>
                <w:sz w:val="18"/>
                <w:szCs w:val="18"/>
                <w:vertAlign w:val="baseline"/>
                <w:lang w:val="en-US" w:eastAsia="zh-CN"/>
              </w:rPr>
              <w:t>50.8</w:t>
            </w:r>
          </w:p>
        </w:tc>
        <w:tc>
          <w:tcPr>
            <w:tcW w:w="824" w:type="dxa"/>
            <w:vAlign w:val="center"/>
          </w:tcPr>
          <w:p>
            <w:pPr>
              <w:spacing w:line="420" w:lineRule="exact"/>
              <w:jc w:val="center"/>
              <w:rPr>
                <w:rFonts w:hint="default" w:ascii="Times New Roman" w:hAnsi="Times New Roman"/>
                <w:color w:val="000000"/>
                <w:sz w:val="18"/>
                <w:szCs w:val="18"/>
                <w:vertAlign w:val="baseline"/>
                <w:lang w:val="en-US" w:eastAsia="zh-CN"/>
              </w:rPr>
            </w:pPr>
            <w:r>
              <w:rPr>
                <w:rFonts w:hint="eastAsia" w:ascii="Times New Roman" w:hAnsi="Times New Roman"/>
                <w:color w:val="000000"/>
                <w:sz w:val="18"/>
                <w:szCs w:val="18"/>
                <w:vertAlign w:val="baseline"/>
                <w:lang w:val="en-US" w:eastAsia="zh-CN"/>
              </w:rPr>
              <w:t>50.8</w:t>
            </w:r>
          </w:p>
        </w:tc>
        <w:tc>
          <w:tcPr>
            <w:tcW w:w="824" w:type="dxa"/>
            <w:vAlign w:val="center"/>
          </w:tcPr>
          <w:p>
            <w:pPr>
              <w:spacing w:line="420" w:lineRule="exact"/>
              <w:jc w:val="center"/>
              <w:rPr>
                <w:rFonts w:hint="default" w:ascii="Times New Roman" w:hAnsi="Times New Roman"/>
                <w:color w:val="000000"/>
                <w:sz w:val="18"/>
                <w:szCs w:val="18"/>
                <w:vertAlign w:val="baseline"/>
                <w:lang w:val="en-US" w:eastAsia="zh-CN"/>
              </w:rPr>
            </w:pPr>
            <w:r>
              <w:rPr>
                <w:rFonts w:hint="eastAsia" w:ascii="Times New Roman" w:hAnsi="Times New Roman"/>
                <w:color w:val="000000"/>
                <w:sz w:val="18"/>
                <w:szCs w:val="18"/>
                <w:vertAlign w:val="baseline"/>
                <w:lang w:val="en-US" w:eastAsia="zh-CN"/>
              </w:rPr>
              <w:t>50.8</w:t>
            </w:r>
          </w:p>
        </w:tc>
        <w:tc>
          <w:tcPr>
            <w:tcW w:w="824" w:type="dxa"/>
            <w:vAlign w:val="center"/>
          </w:tcPr>
          <w:p>
            <w:pPr>
              <w:spacing w:line="420" w:lineRule="exact"/>
              <w:jc w:val="center"/>
              <w:rPr>
                <w:rFonts w:hint="default" w:ascii="Times New Roman" w:hAnsi="Times New Roman"/>
                <w:color w:val="000000"/>
                <w:sz w:val="18"/>
                <w:szCs w:val="18"/>
                <w:vertAlign w:val="baseline"/>
                <w:lang w:val="en-US" w:eastAsia="zh-CN"/>
              </w:rPr>
            </w:pPr>
            <w:r>
              <w:rPr>
                <w:rFonts w:hint="eastAsia" w:ascii="Times New Roman" w:hAnsi="Times New Roman"/>
                <w:color w:val="000000"/>
                <w:sz w:val="18"/>
                <w:szCs w:val="18"/>
                <w:vertAlign w:val="baseline"/>
                <w:lang w:val="en-US" w:eastAsia="zh-CN"/>
              </w:rPr>
              <w:t>50.8</w:t>
            </w:r>
          </w:p>
        </w:tc>
        <w:tc>
          <w:tcPr>
            <w:tcW w:w="824" w:type="dxa"/>
            <w:vAlign w:val="center"/>
          </w:tcPr>
          <w:p>
            <w:pPr>
              <w:spacing w:line="420" w:lineRule="exact"/>
              <w:jc w:val="center"/>
              <w:rPr>
                <w:rFonts w:hint="default" w:ascii="Times New Roman" w:hAnsi="Times New Roman"/>
                <w:color w:val="000000"/>
                <w:sz w:val="18"/>
                <w:szCs w:val="18"/>
                <w:vertAlign w:val="baseline"/>
                <w:lang w:val="en-US" w:eastAsia="zh-CN"/>
              </w:rPr>
            </w:pPr>
            <w:r>
              <w:rPr>
                <w:rFonts w:hint="eastAsia" w:ascii="Times New Roman" w:hAnsi="Times New Roman"/>
                <w:color w:val="000000"/>
                <w:sz w:val="18"/>
                <w:szCs w:val="18"/>
                <w:vertAlign w:val="baseline"/>
                <w:lang w:val="en-US" w:eastAsia="zh-CN"/>
              </w:rPr>
              <w:t>50.8</w:t>
            </w: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Times New Roman" w:hAnsi="Times New Roman"/>
          <w:color w:val="000000"/>
          <w:sz w:val="24"/>
        </w:rPr>
      </w:pPr>
      <w:r>
        <w:rPr>
          <w:rFonts w:hint="eastAsia" w:ascii="Times New Roman" w:hAnsi="Times New Roman"/>
          <w:color w:val="000000"/>
          <w:sz w:val="24"/>
          <w:lang w:val="en-US" w:eastAsia="zh-CN"/>
        </w:rPr>
        <w:t xml:space="preserve">则                         </w:t>
      </w:r>
      <m:oMath>
        <m:sSub>
          <m:sSubPr>
            <m:ctrlPr>
              <w:rPr>
                <w:rFonts w:ascii="Cambria Math" w:hAnsi="Cambria Math"/>
                <w:i/>
                <w:sz w:val="24"/>
                <w:szCs w:val="24"/>
              </w:rPr>
            </m:ctrlPr>
          </m:sSubPr>
          <m:e>
            <m:r>
              <m:rPr/>
              <w:rPr>
                <w:rFonts w:hint="default" w:ascii="Cambria Math" w:hAnsi="Cambria Math"/>
                <w:sz w:val="24"/>
                <w:szCs w:val="24"/>
                <w:lang w:val="en-US" w:eastAsia="zh-CN"/>
              </w:rPr>
              <m:t xml:space="preserve">  </m:t>
            </m:r>
            <m:r>
              <m:rPr/>
              <w:rPr>
                <w:rFonts w:ascii="Cambria Math" w:hAnsi="Cambria Math"/>
                <w:sz w:val="24"/>
                <w:szCs w:val="24"/>
              </w:rPr>
              <m:t>u</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r>
          <m:rPr/>
          <w:rPr>
            <w:rFonts w:ascii="Cambria Math" w:hAnsi="Cambria Math"/>
            <w:sz w:val="24"/>
            <w:szCs w:val="24"/>
          </w:rPr>
          <m:t>=</m:t>
        </m:r>
        <m:r>
          <m:rPr/>
          <w:rPr>
            <w:rFonts w:hint="default" w:ascii="Cambria Math" w:hAnsi="Cambria Math"/>
            <w:sz w:val="24"/>
            <w:szCs w:val="24"/>
            <w:lang w:val="en-US" w:eastAsia="zh-CN"/>
          </w:rPr>
          <m:t>0.21</m:t>
        </m:r>
        <m:r>
          <m:rPr/>
          <w:rPr>
            <w:rFonts w:ascii="Cambria Math" w:hAnsi="Cambria Math"/>
            <w:sz w:val="24"/>
            <w:szCs w:val="24"/>
          </w:rPr>
          <m:t>℃</m:t>
        </m:r>
        <m:r>
          <m:rPr/>
          <w:rPr>
            <w:rFonts w:hint="default" w:ascii="Cambria Math" w:hAnsi="Cambria Math"/>
            <w:sz w:val="24"/>
            <w:szCs w:val="24"/>
            <w:lang w:val="en-US" w:eastAsia="zh-CN"/>
          </w:rPr>
          <m:t xml:space="preserve">                                                           </m:t>
        </m:r>
        <m:r>
          <m:rPr>
            <m:sty m:val="p"/>
          </m:rPr>
          <w:rPr>
            <w:rFonts w:hint="default" w:ascii="Cambria Math" w:hAnsi="Cambria Math"/>
            <w:sz w:val="24"/>
            <w:szCs w:val="24"/>
            <w:lang w:val="en-US" w:eastAsia="zh-CN"/>
          </w:rPr>
          <m:t>（3）</m:t>
        </m:r>
        <m:r>
          <m:rPr/>
          <w:rPr>
            <w:rFonts w:hint="default" w:ascii="Cambria Math" w:hAnsi="Cambria Math"/>
            <w:sz w:val="24"/>
            <w:szCs w:val="24"/>
            <w:lang w:val="en-US" w:eastAsia="zh-CN"/>
          </w:rPr>
          <m:t xml:space="preserve"> </m:t>
        </m:r>
      </m:oMath>
    </w:p>
    <w:p>
      <w:pPr>
        <w:spacing w:line="420" w:lineRule="exact"/>
        <w:rPr>
          <w:rFonts w:ascii="Times New Roman" w:hAnsi="Times New Roman"/>
          <w:color w:val="000000"/>
          <w:sz w:val="24"/>
        </w:rPr>
      </w:pPr>
      <w:r>
        <w:rPr>
          <w:rFonts w:ascii="Times New Roman" w:hAnsi="Times New Roman"/>
          <w:color w:val="000000"/>
          <w:sz w:val="24"/>
        </w:rPr>
        <w:t>C.5.2  输入量</w:t>
      </w:r>
      <w:r>
        <w:rPr>
          <w:rFonts w:ascii="Times New Roman" w:hAnsi="Times New Roman"/>
          <w:i/>
          <w:iCs/>
          <w:color w:val="000000"/>
          <w:sz w:val="24"/>
        </w:rPr>
        <w:t>t</w:t>
      </w:r>
      <w:r>
        <w:rPr>
          <w:rFonts w:ascii="Times New Roman" w:hAnsi="Times New Roman"/>
          <w:i/>
          <w:iCs/>
          <w:color w:val="000000"/>
          <w:sz w:val="24"/>
          <w:vertAlign w:val="subscript"/>
        </w:rPr>
        <w:t>s</w:t>
      </w:r>
      <w:r>
        <w:rPr>
          <w:rFonts w:ascii="Times New Roman" w:hAnsi="Times New Roman"/>
          <w:color w:val="000000"/>
          <w:sz w:val="24"/>
        </w:rPr>
        <w:t>引入的标准不确定度</w:t>
      </w:r>
    </w:p>
    <w:p>
      <w:pPr>
        <w:spacing w:line="420" w:lineRule="exact"/>
        <w:rPr>
          <w:rFonts w:ascii="Times New Roman" w:hAnsi="Times New Roman"/>
          <w:color w:val="000000"/>
          <w:sz w:val="24"/>
          <w:vertAlign w:val="subscript"/>
        </w:rPr>
      </w:pPr>
      <w:r>
        <w:rPr>
          <w:rFonts w:ascii="Times New Roman" w:hAnsi="Times New Roman"/>
          <w:color w:val="000000"/>
          <w:sz w:val="24"/>
        </w:rPr>
        <w:t>C.5.2.1  恒温槽温度均匀性引入的标准不确定度</w:t>
      </w:r>
      <m:oMath>
        <m:sSub>
          <m:sSubPr>
            <m:ctrlPr>
              <w:rPr>
                <w:rFonts w:ascii="Cambria Math" w:hAnsi="Times New Roman"/>
                <w:i/>
                <w:color w:val="000000"/>
                <w:sz w:val="24"/>
              </w:rPr>
            </m:ctrlPr>
          </m:sSubPr>
          <m:e>
            <m:r>
              <m:rPr/>
              <w:rPr>
                <w:rFonts w:ascii="Cambria Math"/>
                <w:color w:val="000000"/>
                <w:sz w:val="24"/>
              </w:rPr>
              <m:t>u</m:t>
            </m:r>
            <m:ctrlPr>
              <w:rPr>
                <w:rFonts w:ascii="Cambria Math" w:hAnsi="Times New Roman"/>
                <w:i/>
                <w:color w:val="000000"/>
                <w:sz w:val="24"/>
              </w:rPr>
            </m:ctrlPr>
          </m:e>
          <m:sub>
            <m:r>
              <m:rPr/>
              <w:rPr>
                <w:rFonts w:ascii="Cambria Math"/>
                <w:color w:val="000000"/>
                <w:sz w:val="24"/>
              </w:rPr>
              <m:t>3</m:t>
            </m:r>
            <m:ctrlPr>
              <w:rPr>
                <w:rFonts w:ascii="Cambria Math" w:hAnsi="Times New Roman"/>
                <w:i/>
                <w:color w:val="000000"/>
                <w:sz w:val="24"/>
              </w:rPr>
            </m:ctrlPr>
          </m:sub>
        </m:sSub>
      </m:oMath>
    </w:p>
    <w:p>
      <w:pPr>
        <w:spacing w:line="420" w:lineRule="exact"/>
        <w:ind w:firstLine="480" w:firstLineChars="200"/>
        <w:rPr>
          <w:rFonts w:ascii="Times New Roman" w:hAnsi="Times New Roman"/>
          <w:color w:val="000000"/>
          <w:sz w:val="24"/>
        </w:rPr>
      </w:pPr>
      <w:r>
        <w:rPr>
          <w:rFonts w:ascii="Times New Roman" w:hAnsi="Times New Roman"/>
          <w:color w:val="000000"/>
          <w:sz w:val="24"/>
        </w:rPr>
        <w:t>恒温槽工作区域最大温差</w:t>
      </w:r>
      <w:r>
        <w:rPr>
          <w:rFonts w:hint="eastAsia" w:ascii="Times New Roman" w:hAnsi="Times New Roman"/>
          <w:color w:val="000000"/>
          <w:sz w:val="24"/>
          <w:lang w:val="en-US" w:eastAsia="zh-CN"/>
        </w:rPr>
        <w:t>0.</w:t>
      </w:r>
      <w:r>
        <w:rPr>
          <w:rFonts w:hint="eastAsia"/>
          <w:color w:val="000000"/>
          <w:sz w:val="24"/>
        </w:rPr>
        <w:t>1</w:t>
      </w:r>
      <w:r>
        <w:rPr>
          <w:rFonts w:ascii="Times New Roman" w:hAnsi="Times New Roman"/>
          <w:color w:val="000000"/>
          <w:sz w:val="24"/>
        </w:rPr>
        <w:t>℃，区间半宽为0.05℃，按均匀分布处理，取包含因子</w:t>
      </w:r>
      <m:oMath>
        <m:r>
          <m:rPr/>
          <w:rPr>
            <w:rFonts w:ascii="Cambria Math" w:hAnsi="Cambria Math"/>
            <w:sz w:val="24"/>
          </w:rPr>
          <m:t>k=</m:t>
        </m:r>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3</m:t>
            </m:r>
            <m:ctrlPr>
              <w:rPr>
                <w:rFonts w:ascii="Cambria Math" w:hAnsi="Cambria Math"/>
                <w:i/>
                <w:sz w:val="24"/>
              </w:rPr>
            </m:ctrlPr>
          </m:e>
        </m:rad>
      </m:oMath>
      <w:r>
        <w:rPr>
          <w:rFonts w:ascii="Times New Roman" w:hAnsi="Times New Roman"/>
          <w:color w:val="000000"/>
          <w:sz w:val="24"/>
        </w:rPr>
        <w:t>，则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olor w:val="000000"/>
          <w:sz w:val="24"/>
        </w:rPr>
      </w:pPr>
      <m:oMathPara>
        <m:oMathParaPr>
          <m:jc m:val="right"/>
        </m:oMathParaPr>
        <m:oMath>
          <m:sSub>
            <m:sSubPr>
              <m:ctrlPr>
                <w:rPr>
                  <w:rFonts w:ascii="Cambria Math" w:hAnsi="Cambria Math"/>
                  <w:i/>
                  <w:sz w:val="24"/>
                  <w:szCs w:val="24"/>
                </w:rPr>
              </m:ctrlPr>
            </m:sSubPr>
            <m:e>
              <m:r>
                <m:rPr/>
                <w:rPr>
                  <w:rFonts w:ascii="Cambria Math" w:hAnsi="Cambria Math"/>
                  <w:sz w:val="24"/>
                  <w:szCs w:val="24"/>
                </w:rPr>
                <m:t>u</m:t>
              </m:r>
              <m:ctrlPr>
                <w:rPr>
                  <w:rFonts w:ascii="Cambria Math" w:hAnsi="Cambria Math"/>
                  <w:i/>
                  <w:sz w:val="24"/>
                  <w:szCs w:val="24"/>
                </w:rPr>
              </m:ctrlPr>
            </m:e>
            <m:sub>
              <m:r>
                <m:rPr/>
                <w:rPr>
                  <w:rFonts w:ascii="Cambria Math" w:hAnsi="Cambria Math"/>
                  <w:sz w:val="24"/>
                  <w:szCs w:val="24"/>
                </w:rPr>
                <m:t>3</m:t>
              </m:r>
              <m:ctrlPr>
                <w:rPr>
                  <w:rFonts w:ascii="Cambria Math" w:hAnsi="Cambria Math"/>
                  <w:i/>
                  <w:sz w:val="24"/>
                  <w:szCs w:val="24"/>
                </w:rPr>
              </m:ctrlPr>
            </m:sub>
          </m:sSub>
          <m:r>
            <m:rPr/>
            <w:rPr>
              <w:rFonts w:ascii="Cambria Math" w:hAnsi="Cambria Math"/>
              <w:sz w:val="24"/>
              <w:szCs w:val="24"/>
            </w:rPr>
            <m:t>=</m:t>
          </m:r>
          <m:f>
            <m:fPr>
              <m:ctrlPr>
                <w:rPr>
                  <w:rFonts w:ascii="Cambria Math" w:hAnsi="Cambria Math"/>
                  <w:i/>
                  <w:sz w:val="24"/>
                  <w:szCs w:val="24"/>
                </w:rPr>
              </m:ctrlPr>
            </m:fPr>
            <m:num>
              <m:r>
                <m:rPr/>
                <w:rPr>
                  <w:rFonts w:ascii="Cambria Math" w:hAnsi="Cambria Math"/>
                  <w:sz w:val="24"/>
                  <w:szCs w:val="24"/>
                </w:rPr>
                <m:t>0.05℃</m:t>
              </m:r>
              <m:ctrlPr>
                <w:rPr>
                  <w:rFonts w:ascii="Cambria Math" w:hAnsi="Cambria Math"/>
                  <w:i/>
                  <w:sz w:val="24"/>
                  <w:szCs w:val="24"/>
                </w:rPr>
              </m:ctrlPr>
            </m:num>
            <m:den>
              <m:rad>
                <m:radPr>
                  <m:degHide m:val="1"/>
                  <m:ctrlPr>
                    <w:rPr>
                      <w:rFonts w:ascii="Cambria Math" w:hAnsi="Cambria Math"/>
                      <w:i/>
                      <w:sz w:val="24"/>
                      <w:szCs w:val="24"/>
                    </w:rPr>
                  </m:ctrlPr>
                </m:radPr>
                <m:deg>
                  <m:ctrlPr>
                    <w:rPr>
                      <w:rFonts w:ascii="Cambria Math" w:hAnsi="Cambria Math"/>
                      <w:i/>
                      <w:sz w:val="24"/>
                      <w:szCs w:val="24"/>
                    </w:rPr>
                  </m:ctrlPr>
                </m:deg>
                <m:e>
                  <m:r>
                    <m:rPr/>
                    <w:rPr>
                      <w:rFonts w:ascii="Cambria Math" w:hAnsi="Cambria Math"/>
                      <w:sz w:val="24"/>
                      <w:szCs w:val="24"/>
                    </w:rPr>
                    <m:t>3</m:t>
                  </m:r>
                  <m:ctrlPr>
                    <w:rPr>
                      <w:rFonts w:ascii="Cambria Math" w:hAnsi="Cambria Math"/>
                      <w:i/>
                      <w:sz w:val="24"/>
                      <w:szCs w:val="24"/>
                    </w:rPr>
                  </m:ctrlPr>
                </m:e>
              </m:rad>
              <m:ctrlPr>
                <w:rPr>
                  <w:rFonts w:ascii="Cambria Math" w:hAnsi="Cambria Math"/>
                  <w:i/>
                  <w:sz w:val="24"/>
                  <w:szCs w:val="24"/>
                </w:rPr>
              </m:ctrlPr>
            </m:den>
          </m:f>
          <m:r>
            <m:rPr/>
            <w:rPr>
              <w:rFonts w:ascii="Cambria Math" w:hAnsi="Cambria Math"/>
              <w:sz w:val="24"/>
              <w:szCs w:val="24"/>
            </w:rPr>
            <m:t>=0.0</m:t>
          </m:r>
          <m:r>
            <m:rPr/>
            <w:rPr>
              <w:rFonts w:hint="default" w:ascii="Cambria Math" w:hAnsi="Cambria Math"/>
              <w:sz w:val="24"/>
              <w:szCs w:val="24"/>
              <w:lang w:val="en-US" w:eastAsia="zh-CN"/>
            </w:rPr>
            <m:t>29</m:t>
          </m:r>
          <m:r>
            <m:rPr/>
            <w:rPr>
              <w:rFonts w:ascii="Cambria Math" w:hAnsi="Cambria Math"/>
              <w:sz w:val="24"/>
              <w:szCs w:val="24"/>
            </w:rPr>
            <m:t>℃</m:t>
          </m:r>
          <m:r>
            <m:rPr/>
            <w:rPr>
              <w:rFonts w:hint="default" w:ascii="Cambria Math" w:hAnsi="Cambria Math"/>
              <w:sz w:val="24"/>
              <w:szCs w:val="24"/>
              <w:lang w:val="en-US" w:eastAsia="zh-CN"/>
            </w:rPr>
            <m:t xml:space="preserve">                                                   </m:t>
          </m:r>
          <m:r>
            <m:rPr>
              <m:sty m:val="p"/>
            </m:rPr>
            <w:rPr>
              <w:rFonts w:hint="default" w:ascii="Cambria Math" w:hAnsi="Cambria Math"/>
              <w:sz w:val="24"/>
              <w:szCs w:val="24"/>
              <w:lang w:val="en-US" w:eastAsia="zh-CN"/>
            </w:rPr>
            <m:t>（4）</m:t>
          </m:r>
          <m:r>
            <m:rPr/>
            <w:rPr>
              <w:rFonts w:ascii="Cambria Math" w:hAnsi="Cambria Math"/>
              <w:sz w:val="24"/>
              <w:szCs w:val="24"/>
            </w:rPr>
            <m:t xml:space="preserve"> </m:t>
          </m:r>
        </m:oMath>
      </m:oMathPara>
    </w:p>
    <w:p>
      <w:pPr>
        <w:spacing w:line="420" w:lineRule="exact"/>
        <w:rPr>
          <w:rFonts w:ascii="Times New Roman" w:hAnsi="Times New Roman"/>
          <w:color w:val="000000"/>
          <w:sz w:val="24"/>
          <w:vertAlign w:val="subscript"/>
        </w:rPr>
      </w:pPr>
      <w:r>
        <w:rPr>
          <w:rFonts w:ascii="Times New Roman" w:hAnsi="Times New Roman"/>
          <w:color w:val="000000"/>
          <w:sz w:val="24"/>
        </w:rPr>
        <w:t>C.5.2.2  恒温槽温度波动性引入的标准不确定度</w:t>
      </w:r>
      <m:oMath>
        <m:sSub>
          <m:sSubPr>
            <m:ctrlPr>
              <w:rPr>
                <w:rFonts w:ascii="Cambria Math" w:hAnsi="Times New Roman"/>
                <w:i/>
                <w:color w:val="000000"/>
                <w:sz w:val="24"/>
              </w:rPr>
            </m:ctrlPr>
          </m:sSubPr>
          <m:e>
            <m:r>
              <m:rPr/>
              <w:rPr>
                <w:rFonts w:ascii="Cambria Math"/>
                <w:color w:val="000000"/>
                <w:sz w:val="24"/>
              </w:rPr>
              <m:t>u</m:t>
            </m:r>
            <m:ctrlPr>
              <w:rPr>
                <w:rFonts w:ascii="Cambria Math" w:hAnsi="Times New Roman"/>
                <w:i/>
                <w:color w:val="000000"/>
                <w:sz w:val="24"/>
              </w:rPr>
            </m:ctrlPr>
          </m:e>
          <m:sub>
            <m:r>
              <m:rPr/>
              <w:rPr>
                <w:rFonts w:ascii="Cambria Math"/>
                <w:color w:val="000000"/>
                <w:sz w:val="24"/>
              </w:rPr>
              <m:t>4</m:t>
            </m:r>
            <m:ctrlPr>
              <w:rPr>
                <w:rFonts w:ascii="Cambria Math" w:hAnsi="Times New Roman"/>
                <w:i/>
                <w:color w:val="000000"/>
                <w:sz w:val="24"/>
              </w:rPr>
            </m:ctrlPr>
          </m:sub>
        </m:sSub>
      </m:oMath>
    </w:p>
    <w:p>
      <w:pPr>
        <w:spacing w:line="420" w:lineRule="exact"/>
        <w:ind w:firstLine="480" w:firstLineChars="200"/>
        <w:rPr>
          <w:rFonts w:ascii="Times New Roman" w:hAnsi="Times New Roman"/>
          <w:color w:val="000000"/>
          <w:sz w:val="24"/>
        </w:rPr>
      </w:pPr>
      <w:r>
        <w:rPr>
          <w:rFonts w:ascii="Times New Roman" w:hAnsi="Times New Roman"/>
          <w:color w:val="000000"/>
          <w:sz w:val="24"/>
        </w:rPr>
        <w:t>恒温槽的波动性（不超过）0.</w:t>
      </w:r>
      <w:r>
        <w:rPr>
          <w:rFonts w:hint="eastAsia"/>
          <w:color w:val="000000"/>
          <w:sz w:val="24"/>
        </w:rPr>
        <w:t>1</w:t>
      </w:r>
      <w:r>
        <w:rPr>
          <w:rFonts w:ascii="Times New Roman" w:hAnsi="Times New Roman"/>
          <w:color w:val="000000"/>
          <w:sz w:val="24"/>
        </w:rPr>
        <w:t>℃/10min，由于</w:t>
      </w:r>
      <w:r>
        <w:rPr>
          <w:rFonts w:ascii="Times New Roman" w:hAnsi="Times New Roman"/>
          <w:color w:val="000000"/>
          <w:sz w:val="24"/>
          <w:highlight w:val="none"/>
        </w:rPr>
        <w:t>标</w:t>
      </w:r>
      <w:r>
        <w:rPr>
          <w:rFonts w:hint="eastAsia" w:ascii="Times New Roman" w:hAnsi="Times New Roman"/>
          <w:color w:val="000000"/>
          <w:sz w:val="24"/>
          <w:highlight w:val="none"/>
        </w:rPr>
        <w:t>准</w:t>
      </w:r>
      <w:r>
        <w:rPr>
          <w:rFonts w:ascii="Times New Roman" w:hAnsi="Times New Roman"/>
          <w:color w:val="000000"/>
          <w:sz w:val="24"/>
          <w:highlight w:val="none"/>
        </w:rPr>
        <w:t>器波动性引入的不确定度区间</w:t>
      </w:r>
      <w:r>
        <w:rPr>
          <w:rFonts w:ascii="Times New Roman" w:hAnsi="Times New Roman"/>
          <w:color w:val="000000"/>
          <w:sz w:val="24"/>
        </w:rPr>
        <w:t>半宽为0.05℃，按均匀分布处理，取包含因子</w:t>
      </w:r>
      <m:oMath>
        <m:r>
          <m:rPr/>
          <w:rPr>
            <w:rFonts w:ascii="Cambria Math" w:hAnsi="Cambria Math"/>
            <w:sz w:val="24"/>
          </w:rPr>
          <m:t>k=</m:t>
        </m:r>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3</m:t>
            </m:r>
            <m:ctrlPr>
              <w:rPr>
                <w:rFonts w:ascii="Cambria Math" w:hAnsi="Cambria Math"/>
                <w:i/>
                <w:sz w:val="24"/>
              </w:rPr>
            </m:ctrlPr>
          </m:e>
        </m:rad>
      </m:oMath>
      <w:r>
        <w:rPr>
          <w:rFonts w:ascii="Times New Roman" w:hAnsi="Times New Roman"/>
          <w:color w:val="000000"/>
          <w:sz w:val="24"/>
        </w:rPr>
        <w:t>，则</w:t>
      </w:r>
    </w:p>
    <w:bookmarkEnd w:id="40"/>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olor w:val="000000"/>
          <w:sz w:val="24"/>
          <w:lang w:val="en-US" w:eastAsia="zh-CN"/>
        </w:rPr>
      </w:pPr>
      <m:oMathPara>
        <m:oMathParaPr>
          <m:jc m:val="right"/>
        </m:oMathParaPr>
        <m:oMath>
          <m:sSub>
            <m:sSubPr>
              <m:ctrlPr>
                <w:rPr>
                  <w:rFonts w:ascii="Cambria Math" w:hAnsi="Cambria Math"/>
                  <w:i/>
                  <w:sz w:val="24"/>
                  <w:szCs w:val="24"/>
                </w:rPr>
              </m:ctrlPr>
            </m:sSubPr>
            <m:e>
              <m:r>
                <m:rPr/>
                <w:rPr>
                  <w:rFonts w:ascii="Cambria Math" w:hAnsi="Cambria Math"/>
                  <w:sz w:val="24"/>
                  <w:szCs w:val="24"/>
                </w:rPr>
                <m:t>u</m:t>
              </m:r>
              <m:ctrlPr>
                <w:rPr>
                  <w:rFonts w:ascii="Cambria Math" w:hAnsi="Cambria Math"/>
                  <w:i/>
                  <w:sz w:val="24"/>
                  <w:szCs w:val="24"/>
                </w:rPr>
              </m:ctrlPr>
            </m:e>
            <m:sub>
              <m:r>
                <m:rPr/>
                <w:rPr>
                  <w:rFonts w:ascii="Cambria Math" w:hAnsi="Cambria Math"/>
                  <w:sz w:val="24"/>
                  <w:szCs w:val="24"/>
                </w:rPr>
                <m:t>4</m:t>
              </m:r>
              <m:ctrlPr>
                <w:rPr>
                  <w:rFonts w:ascii="Cambria Math" w:hAnsi="Cambria Math"/>
                  <w:i/>
                  <w:sz w:val="24"/>
                  <w:szCs w:val="24"/>
                </w:rPr>
              </m:ctrlPr>
            </m:sub>
          </m:sSub>
          <m:r>
            <m:rPr/>
            <w:rPr>
              <w:rFonts w:ascii="Cambria Math" w:hAnsi="Cambria Math"/>
              <w:sz w:val="24"/>
              <w:szCs w:val="24"/>
            </w:rPr>
            <m:t>=</m:t>
          </m:r>
          <m:f>
            <m:fPr>
              <m:ctrlPr>
                <w:rPr>
                  <w:rFonts w:ascii="Cambria Math" w:hAnsi="Cambria Math"/>
                  <w:i/>
                  <w:sz w:val="24"/>
                  <w:szCs w:val="24"/>
                </w:rPr>
              </m:ctrlPr>
            </m:fPr>
            <m:num>
              <m:r>
                <m:rPr/>
                <w:rPr>
                  <w:rFonts w:ascii="Cambria Math" w:hAnsi="Cambria Math"/>
                  <w:sz w:val="24"/>
                  <w:szCs w:val="24"/>
                </w:rPr>
                <m:t>0.05℃</m:t>
              </m:r>
              <m:ctrlPr>
                <w:rPr>
                  <w:rFonts w:ascii="Cambria Math" w:hAnsi="Cambria Math"/>
                  <w:i/>
                  <w:sz w:val="24"/>
                  <w:szCs w:val="24"/>
                </w:rPr>
              </m:ctrlPr>
            </m:num>
            <m:den>
              <m:rad>
                <m:radPr>
                  <m:degHide m:val="1"/>
                  <m:ctrlPr>
                    <w:rPr>
                      <w:rFonts w:ascii="Cambria Math" w:hAnsi="Cambria Math"/>
                      <w:i/>
                      <w:sz w:val="24"/>
                      <w:szCs w:val="24"/>
                    </w:rPr>
                  </m:ctrlPr>
                </m:radPr>
                <m:deg>
                  <m:ctrlPr>
                    <w:rPr>
                      <w:rFonts w:ascii="Cambria Math" w:hAnsi="Cambria Math"/>
                      <w:i/>
                      <w:sz w:val="24"/>
                      <w:szCs w:val="24"/>
                    </w:rPr>
                  </m:ctrlPr>
                </m:deg>
                <m:e>
                  <m:r>
                    <m:rPr/>
                    <w:rPr>
                      <w:rFonts w:ascii="Cambria Math" w:hAnsi="Cambria Math"/>
                      <w:sz w:val="24"/>
                      <w:szCs w:val="24"/>
                    </w:rPr>
                    <m:t>3</m:t>
                  </m:r>
                  <m:ctrlPr>
                    <w:rPr>
                      <w:rFonts w:ascii="Cambria Math" w:hAnsi="Cambria Math"/>
                      <w:i/>
                      <w:sz w:val="24"/>
                      <w:szCs w:val="24"/>
                    </w:rPr>
                  </m:ctrlPr>
                </m:e>
              </m:rad>
              <m:ctrlPr>
                <w:rPr>
                  <w:rFonts w:ascii="Cambria Math" w:hAnsi="Cambria Math"/>
                  <w:i/>
                  <w:sz w:val="24"/>
                  <w:szCs w:val="24"/>
                </w:rPr>
              </m:ctrlPr>
            </m:den>
          </m:f>
          <m:r>
            <m:rPr/>
            <w:rPr>
              <w:rFonts w:ascii="Cambria Math" w:hAnsi="Cambria Math"/>
              <w:sz w:val="24"/>
              <w:szCs w:val="24"/>
            </w:rPr>
            <m:t>=0.0</m:t>
          </m:r>
          <m:r>
            <m:rPr/>
            <w:rPr>
              <w:rFonts w:hint="default" w:ascii="Cambria Math" w:hAnsi="Cambria Math"/>
              <w:sz w:val="24"/>
              <w:szCs w:val="24"/>
              <w:lang w:val="en-US" w:eastAsia="zh-CN"/>
            </w:rPr>
            <m:t>29</m:t>
          </m:r>
          <m:r>
            <m:rPr/>
            <w:rPr>
              <w:rFonts w:ascii="Cambria Math" w:hAnsi="Cambria Math"/>
              <w:sz w:val="24"/>
              <w:szCs w:val="24"/>
            </w:rPr>
            <m:t xml:space="preserve">℃ </m:t>
          </m:r>
          <m:r>
            <m:rPr/>
            <w:rPr>
              <w:rFonts w:hint="default" w:ascii="Cambria Math" w:hAnsi="Cambria Math"/>
              <w:sz w:val="24"/>
              <w:szCs w:val="24"/>
              <w:lang w:val="en-US" w:eastAsia="zh-CN"/>
            </w:rPr>
            <m:t xml:space="preserve">                                                   </m:t>
          </m:r>
          <m:r>
            <m:rPr>
              <m:sty m:val="p"/>
            </m:rPr>
            <w:rPr>
              <w:rFonts w:hint="default" w:ascii="Cambria Math" w:hAnsi="Cambria Math"/>
              <w:sz w:val="24"/>
              <w:szCs w:val="24"/>
              <w:lang w:val="en-US" w:eastAsia="zh-CN"/>
            </w:rPr>
            <m:t>（5）</m:t>
          </m:r>
        </m:oMath>
      </m:oMathPara>
    </w:p>
    <w:p>
      <w:pPr>
        <w:spacing w:line="420" w:lineRule="exact"/>
        <w:rPr>
          <w:rFonts w:ascii="Times New Roman" w:hAnsi="Times New Roman"/>
          <w:color w:val="000000"/>
          <w:sz w:val="24"/>
          <w:vertAlign w:val="subscript"/>
        </w:rPr>
      </w:pPr>
      <w:r>
        <w:rPr>
          <w:rFonts w:ascii="Times New Roman" w:hAnsi="Times New Roman"/>
          <w:color w:val="000000"/>
          <w:sz w:val="24"/>
        </w:rPr>
        <w:t>C.5.3.1  标准温度计</w:t>
      </w:r>
      <w:r>
        <w:rPr>
          <w:rFonts w:ascii="Times New Roman" w:hAnsi="Times New Roman"/>
          <w:sz w:val="24"/>
        </w:rPr>
        <w:t>引入的标准不确定度</w:t>
      </w:r>
      <m:oMath>
        <m:sSub>
          <m:sSubPr>
            <m:ctrlPr>
              <w:rPr>
                <w:rFonts w:ascii="Cambria Math" w:hAnsi="Times New Roman"/>
                <w:i/>
                <w:color w:val="000000"/>
                <w:sz w:val="24"/>
              </w:rPr>
            </m:ctrlPr>
          </m:sSubPr>
          <m:e>
            <m:r>
              <m:rPr/>
              <w:rPr>
                <w:rFonts w:ascii="Cambria Math"/>
                <w:color w:val="000000"/>
                <w:sz w:val="24"/>
              </w:rPr>
              <m:t>u</m:t>
            </m:r>
            <m:ctrlPr>
              <w:rPr>
                <w:rFonts w:ascii="Cambria Math" w:hAnsi="Times New Roman"/>
                <w:i/>
                <w:color w:val="000000"/>
                <w:sz w:val="24"/>
              </w:rPr>
            </m:ctrlPr>
          </m:e>
          <m:sub>
            <m:r>
              <m:rPr/>
              <w:rPr>
                <w:rFonts w:ascii="Cambria Math"/>
                <w:color w:val="000000"/>
                <w:sz w:val="24"/>
              </w:rPr>
              <m:t>5</m:t>
            </m:r>
            <m:ctrlPr>
              <w:rPr>
                <w:rFonts w:ascii="Cambria Math" w:hAnsi="Times New Roman"/>
                <w:i/>
                <w:color w:val="000000"/>
                <w:sz w:val="24"/>
              </w:rPr>
            </m:ctrlPr>
          </m:sub>
        </m:sSub>
      </m:oMath>
    </w:p>
    <w:p>
      <w:pPr>
        <w:spacing w:line="420" w:lineRule="exact"/>
        <w:ind w:firstLine="480" w:firstLineChars="200"/>
        <w:rPr>
          <w:rFonts w:ascii="Times New Roman" w:hAnsi="Times New Roman"/>
          <w:color w:val="000000"/>
          <w:sz w:val="24"/>
        </w:rPr>
      </w:pPr>
      <w:r>
        <w:rPr>
          <w:rFonts w:ascii="Times New Roman" w:hAnsi="Times New Roman"/>
          <w:color w:val="000000"/>
          <w:sz w:val="24"/>
        </w:rPr>
        <w:t>根据标准铂电阻温度计检定规程，在测量范围内，二等标准铂电阻温度计的稳定性换算成温度不超过20m</w:t>
      </w:r>
      <w:r>
        <w:rPr>
          <w:rFonts w:hint="eastAsia" w:ascii="Times New Roman" w:hAnsi="Times New Roman"/>
          <w:color w:val="000000"/>
          <w:sz w:val="24"/>
          <w:lang w:val="en-US" w:eastAsia="zh-CN"/>
        </w:rPr>
        <w:t>K</w:t>
      </w:r>
      <w:r>
        <w:rPr>
          <w:rFonts w:ascii="Times New Roman" w:hAnsi="Times New Roman"/>
          <w:color w:val="000000"/>
          <w:sz w:val="24"/>
        </w:rPr>
        <w:t>，按正态分布处理，取包含因子</w:t>
      </w:r>
      <m:oMath>
        <m:r>
          <m:rPr/>
          <w:rPr>
            <w:rFonts w:ascii="Cambria Math" w:hAnsi="Cambria Math"/>
            <w:sz w:val="24"/>
          </w:rPr>
          <m:t>k=2.58</m:t>
        </m:r>
      </m:oMath>
      <w:r>
        <w:rPr>
          <w:rFonts w:ascii="Times New Roman" w:hAnsi="Times New Roman"/>
          <w:color w:val="000000"/>
          <w:sz w:val="24"/>
        </w:rPr>
        <w:t>，则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olor w:val="000000"/>
          <w:sz w:val="24"/>
          <w:lang w:val="en-US" w:eastAsia="zh-CN"/>
        </w:rPr>
      </w:pPr>
      <m:oMathPara>
        <m:oMathParaPr>
          <m:jc m:val="right"/>
        </m:oMathParaPr>
        <m:oMath>
          <m:sSub>
            <m:sSubPr>
              <m:ctrlPr>
                <w:rPr>
                  <w:rFonts w:ascii="Cambria Math" w:hAnsi="Cambria Math"/>
                  <w:i/>
                  <w:sz w:val="24"/>
                  <w:szCs w:val="24"/>
                </w:rPr>
              </m:ctrlPr>
            </m:sSubPr>
            <m:e>
              <m:r>
                <m:rPr/>
                <w:rPr>
                  <w:rFonts w:ascii="Cambria Math" w:hAnsi="Cambria Math"/>
                  <w:sz w:val="24"/>
                  <w:szCs w:val="24"/>
                </w:rPr>
                <m:t>u</m:t>
              </m:r>
              <m:ctrlPr>
                <w:rPr>
                  <w:rFonts w:ascii="Cambria Math" w:hAnsi="Cambria Math"/>
                  <w:i/>
                  <w:sz w:val="24"/>
                  <w:szCs w:val="24"/>
                </w:rPr>
              </m:ctrlPr>
            </m:e>
            <m:sub>
              <m:r>
                <m:rPr/>
                <w:rPr>
                  <w:rFonts w:ascii="Cambria Math" w:hAnsi="Cambria Math"/>
                  <w:sz w:val="24"/>
                  <w:szCs w:val="24"/>
                </w:rPr>
                <m:t>5</m:t>
              </m:r>
              <m:ctrlPr>
                <w:rPr>
                  <w:rFonts w:ascii="Cambria Math" w:hAnsi="Cambria Math"/>
                  <w:i/>
                  <w:sz w:val="24"/>
                  <w:szCs w:val="24"/>
                </w:rPr>
              </m:ctrlPr>
            </m:sub>
          </m:sSub>
          <m:r>
            <m:rPr/>
            <w:rPr>
              <w:rFonts w:ascii="Cambria Math" w:hAnsi="Cambria Math"/>
              <w:sz w:val="24"/>
              <w:szCs w:val="24"/>
            </w:rPr>
            <m:t>=</m:t>
          </m:r>
          <m:f>
            <m:fPr>
              <m:ctrlPr>
                <w:rPr>
                  <w:rFonts w:ascii="Cambria Math" w:hAnsi="Cambria Math"/>
                  <w:i/>
                  <w:sz w:val="24"/>
                  <w:szCs w:val="24"/>
                </w:rPr>
              </m:ctrlPr>
            </m:fPr>
            <m:num>
              <m:r>
                <m:rPr/>
                <w:rPr>
                  <w:rFonts w:ascii="Cambria Math" w:hAnsi="Cambria Math"/>
                  <w:sz w:val="24"/>
                  <w:szCs w:val="24"/>
                </w:rPr>
                <m:t>a</m:t>
              </m:r>
              <m:ctrlPr>
                <w:rPr>
                  <w:rFonts w:ascii="Cambria Math" w:hAnsi="Cambria Math"/>
                  <w:i/>
                  <w:sz w:val="24"/>
                  <w:szCs w:val="24"/>
                </w:rPr>
              </m:ctrlPr>
            </m:num>
            <m:den>
              <m:r>
                <m:rPr/>
                <w:rPr>
                  <w:rFonts w:ascii="Cambria Math" w:hAnsi="Cambria Math"/>
                  <w:sz w:val="24"/>
                  <w:szCs w:val="24"/>
                </w:rPr>
                <m:t>k</m:t>
              </m:r>
              <m:ctrlPr>
                <w:rPr>
                  <w:rFonts w:ascii="Cambria Math" w:hAnsi="Cambria Math"/>
                  <w:i/>
                  <w:sz w:val="24"/>
                  <w:szCs w:val="24"/>
                </w:rPr>
              </m:ctrlPr>
            </m:den>
          </m:f>
          <m:r>
            <m:rPr/>
            <w:rPr>
              <w:rFonts w:ascii="Cambria Math" w:hAnsi="Cambria Math"/>
              <w:sz w:val="24"/>
              <w:szCs w:val="24"/>
            </w:rPr>
            <m:t>=</m:t>
          </m:r>
          <m:f>
            <m:fPr>
              <m:ctrlPr>
                <w:rPr>
                  <w:rFonts w:ascii="Cambria Math" w:hAnsi="Cambria Math"/>
                  <w:i/>
                  <w:sz w:val="24"/>
                  <w:szCs w:val="24"/>
                </w:rPr>
              </m:ctrlPr>
            </m:fPr>
            <m:num>
              <m:r>
                <m:rPr/>
                <w:rPr>
                  <w:rFonts w:hint="default" w:ascii="Cambria Math" w:hAnsi="Cambria Math"/>
                  <w:sz w:val="24"/>
                  <w:szCs w:val="24"/>
                  <w:lang w:val="en-US" w:eastAsia="zh-CN"/>
                </w:rPr>
                <m:t>0.2</m:t>
              </m:r>
              <m:r>
                <m:rPr/>
                <w:rPr>
                  <w:rFonts w:ascii="Cambria Math" w:hAnsi="Cambria Math"/>
                  <w:sz w:val="24"/>
                  <w:szCs w:val="24"/>
                  <w:lang w:val="en-US"/>
                </w:rPr>
                <m:t>℃</m:t>
              </m:r>
              <m:ctrlPr>
                <w:rPr>
                  <w:rFonts w:ascii="Cambria Math" w:hAnsi="Cambria Math"/>
                  <w:i/>
                  <w:sz w:val="24"/>
                  <w:szCs w:val="24"/>
                </w:rPr>
              </m:ctrlPr>
            </m:num>
            <m:den>
              <m:r>
                <m:rPr/>
                <w:rPr>
                  <w:rFonts w:ascii="Cambria Math" w:hAnsi="Cambria Math"/>
                  <w:sz w:val="24"/>
                  <w:szCs w:val="24"/>
                </w:rPr>
                <m:t>2.58</m:t>
              </m:r>
              <m:ctrlPr>
                <w:rPr>
                  <w:rFonts w:ascii="Cambria Math" w:hAnsi="Cambria Math"/>
                  <w:i/>
                  <w:sz w:val="24"/>
                  <w:szCs w:val="24"/>
                </w:rPr>
              </m:ctrlPr>
            </m:den>
          </m:f>
          <m:r>
            <m:rPr/>
            <w:rPr>
              <w:rFonts w:ascii="Cambria Math" w:hAnsi="Cambria Math"/>
              <w:sz w:val="24"/>
              <w:szCs w:val="24"/>
            </w:rPr>
            <m:t>=</m:t>
          </m:r>
          <m:r>
            <m:rPr/>
            <w:rPr>
              <w:rFonts w:hint="default" w:ascii="Cambria Math" w:hAnsi="Cambria Math"/>
              <w:sz w:val="24"/>
              <w:szCs w:val="24"/>
              <w:lang w:val="en-US" w:eastAsia="zh-CN"/>
            </w:rPr>
            <m:t>0.0078</m:t>
          </m:r>
          <m:r>
            <m:rPr/>
            <w:rPr>
              <w:rFonts w:ascii="Cambria Math" w:hAnsi="Cambria Math"/>
              <w:sz w:val="24"/>
              <w:szCs w:val="24"/>
            </w:rPr>
            <m:t xml:space="preserve">℃ </m:t>
          </m:r>
          <m:r>
            <m:rPr/>
            <w:rPr>
              <w:rFonts w:hint="default" w:ascii="Cambria Math" w:hAnsi="Cambria Math"/>
              <w:sz w:val="24"/>
              <w:szCs w:val="24"/>
              <w:lang w:val="en-US" w:eastAsia="zh-CN"/>
            </w:rPr>
            <m:t xml:space="preserve">                                           </m:t>
          </m:r>
          <m:r>
            <m:rPr>
              <m:sty m:val="p"/>
            </m:rPr>
            <w:rPr>
              <w:rFonts w:hint="default" w:ascii="Cambria Math" w:hAnsi="Cambria Math"/>
              <w:sz w:val="24"/>
              <w:szCs w:val="24"/>
              <w:lang w:val="en-US" w:eastAsia="zh-CN"/>
            </w:rPr>
            <m:t>（6）</m:t>
          </m:r>
          <m:r>
            <m:rPr/>
            <w:rPr>
              <w:rFonts w:hint="default" w:ascii="Cambria Math" w:hAnsi="Cambria Math"/>
              <w:sz w:val="24"/>
              <w:szCs w:val="24"/>
              <w:lang w:val="en-US" w:eastAsia="zh-CN"/>
            </w:rPr>
            <m:t xml:space="preserve"> </m:t>
          </m:r>
        </m:oMath>
      </m:oMathPara>
    </w:p>
    <w:p>
      <w:pPr>
        <w:spacing w:line="420" w:lineRule="exact"/>
        <w:rPr>
          <w:rFonts w:ascii="Times New Roman" w:hAnsi="Times New Roman"/>
          <w:color w:val="000000"/>
          <w:sz w:val="24"/>
          <w:vertAlign w:val="subscript"/>
        </w:rPr>
      </w:pPr>
      <w:r>
        <w:rPr>
          <w:rFonts w:ascii="Times New Roman" w:hAnsi="Times New Roman"/>
          <w:color w:val="000000"/>
          <w:sz w:val="24"/>
        </w:rPr>
        <w:t>C.5.3.2  标准电阻测量仪</w:t>
      </w:r>
      <w:r>
        <w:rPr>
          <w:rFonts w:ascii="Times New Roman" w:hAnsi="Times New Roman"/>
          <w:sz w:val="24"/>
        </w:rPr>
        <w:t>引入的标准不确定度</w:t>
      </w:r>
      <m:oMath>
        <m:sSub>
          <m:sSubPr>
            <m:ctrlPr>
              <w:rPr>
                <w:rFonts w:ascii="Cambria Math" w:hAnsi="Times New Roman"/>
                <w:i/>
                <w:color w:val="000000"/>
                <w:sz w:val="24"/>
              </w:rPr>
            </m:ctrlPr>
          </m:sSubPr>
          <m:e>
            <m:r>
              <m:rPr/>
              <w:rPr>
                <w:rFonts w:ascii="Cambria Math"/>
                <w:color w:val="000000"/>
                <w:sz w:val="24"/>
              </w:rPr>
              <m:t>u</m:t>
            </m:r>
            <m:ctrlPr>
              <w:rPr>
                <w:rFonts w:ascii="Cambria Math" w:hAnsi="Times New Roman"/>
                <w:i/>
                <w:color w:val="000000"/>
                <w:sz w:val="24"/>
              </w:rPr>
            </m:ctrlPr>
          </m:e>
          <m:sub>
            <m:r>
              <m:rPr/>
              <w:rPr>
                <w:rFonts w:ascii="Cambria Math"/>
                <w:color w:val="000000"/>
                <w:sz w:val="24"/>
              </w:rPr>
              <m:t>6</m:t>
            </m:r>
            <m:ctrlPr>
              <w:rPr>
                <w:rFonts w:ascii="Cambria Math" w:hAnsi="Times New Roman"/>
                <w:i/>
                <w:color w:val="000000"/>
                <w:sz w:val="24"/>
              </w:rPr>
            </m:ctrlPr>
          </m:sub>
        </m:sSub>
      </m:oMath>
    </w:p>
    <w:p>
      <w:pPr>
        <w:spacing w:line="420" w:lineRule="exact"/>
        <w:ind w:firstLine="480" w:firstLineChars="200"/>
        <w:rPr>
          <w:rFonts w:hint="eastAsia" w:hAnsi="Cambria Math"/>
          <w:i w:val="0"/>
          <w:szCs w:val="21"/>
          <w:lang w:val="en-US" w:eastAsia="zh-CN"/>
        </w:rPr>
      </w:pPr>
      <w:r>
        <w:rPr>
          <w:rFonts w:ascii="Times New Roman" w:hAnsi="Times New Roman"/>
          <w:color w:val="000000"/>
          <w:sz w:val="24"/>
        </w:rPr>
        <w:t>精密两通道标准铂电阻温度表在测量范围内符合0.02级要求，服从均匀分布，取包含因子</w:t>
      </w:r>
      <m:oMath>
        <m:r>
          <m:rPr/>
          <w:rPr>
            <w:rFonts w:ascii="Cambria Math" w:hAnsi="Cambria Math"/>
            <w:sz w:val="24"/>
          </w:rPr>
          <m:t>k=</m:t>
        </m:r>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3</m:t>
            </m:r>
            <m:ctrlPr>
              <w:rPr>
                <w:rFonts w:ascii="Cambria Math" w:hAnsi="Cambria Math"/>
                <w:i/>
                <w:sz w:val="24"/>
              </w:rPr>
            </m:ctrlPr>
          </m:e>
        </m:rad>
      </m:oMath>
      <w:r>
        <w:rPr>
          <w:rFonts w:ascii="Times New Roman" w:hAnsi="Times New Roman"/>
          <w:color w:val="000000"/>
          <w:sz w:val="24"/>
        </w:rPr>
        <w:t>，则</w:t>
      </w:r>
      <w:r>
        <w:rPr>
          <w:rFonts w:hint="eastAsia" w:hAnsi="Cambria Math"/>
          <w:i w:val="0"/>
          <w:sz w:val="24"/>
          <w:szCs w:val="28"/>
          <w:lang w:val="en-US" w:eastAsia="zh-CN"/>
        </w:rPr>
        <w:t xml:space="preserve">                </w:t>
      </w:r>
      <w:r>
        <w:rPr>
          <w:rFonts w:hint="eastAsia" w:hAnsi="Cambria Math"/>
          <w:i w:val="0"/>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right"/>
        <w:textAlignment w:val="auto"/>
        <w:rPr>
          <w:rFonts w:hint="default" w:hAnsi="Cambria Math"/>
          <w:i w:val="0"/>
          <w:szCs w:val="21"/>
          <w:lang w:val="en-US" w:eastAsia="zh-CN"/>
        </w:rPr>
      </w:pPr>
      <m:oMathPara>
        <m:oMathParaPr>
          <m:jc m:val="right"/>
        </m:oMathParaPr>
        <m:oMath>
          <m:sSub>
            <m:sSubPr>
              <m:ctrlPr>
                <w:rPr>
                  <w:rFonts w:ascii="Cambria Math" w:hAnsi="Cambria Math"/>
                  <w:i/>
                  <w:sz w:val="24"/>
                  <w:szCs w:val="28"/>
                </w:rPr>
              </m:ctrlPr>
            </m:sSubPr>
            <m:e>
              <m:r>
                <m:rPr/>
                <w:rPr>
                  <w:rFonts w:ascii="Cambria Math" w:hAnsi="Cambria Math"/>
                  <w:sz w:val="24"/>
                  <w:szCs w:val="28"/>
                </w:rPr>
                <m:t>u</m:t>
              </m:r>
              <m:ctrlPr>
                <w:rPr>
                  <w:rFonts w:ascii="Cambria Math" w:hAnsi="Cambria Math"/>
                  <w:i/>
                  <w:sz w:val="24"/>
                  <w:szCs w:val="28"/>
                </w:rPr>
              </m:ctrlPr>
            </m:e>
            <m:sub>
              <m:r>
                <m:rPr/>
                <w:rPr>
                  <w:rFonts w:ascii="Cambria Math" w:hAnsi="Cambria Math"/>
                  <w:sz w:val="24"/>
                  <w:szCs w:val="28"/>
                </w:rPr>
                <m:t>6</m:t>
              </m:r>
              <m:ctrlPr>
                <w:rPr>
                  <w:rFonts w:ascii="Cambria Math" w:hAnsi="Cambria Math"/>
                  <w:i/>
                  <w:sz w:val="24"/>
                  <w:szCs w:val="28"/>
                </w:rPr>
              </m:ctrlPr>
            </m:sub>
          </m:sSub>
          <m:r>
            <m:rPr/>
            <w:rPr>
              <w:rFonts w:ascii="Cambria Math" w:hAnsi="Cambria Math"/>
              <w:sz w:val="24"/>
              <w:szCs w:val="28"/>
            </w:rPr>
            <m:t>=</m:t>
          </m:r>
          <m:f>
            <m:fPr>
              <m:ctrlPr>
                <w:rPr>
                  <w:rFonts w:ascii="Cambria Math" w:hAnsi="Cambria Math"/>
                  <w:i/>
                  <w:sz w:val="24"/>
                  <w:szCs w:val="28"/>
                </w:rPr>
              </m:ctrlPr>
            </m:fPr>
            <m:num>
              <m:r>
                <m:rPr/>
                <w:rPr>
                  <w:rFonts w:ascii="Cambria Math" w:hAnsi="Cambria Math"/>
                  <w:sz w:val="24"/>
                  <w:szCs w:val="28"/>
                </w:rPr>
                <m:t>a</m:t>
              </m:r>
              <m:ctrlPr>
                <w:rPr>
                  <w:rFonts w:ascii="Cambria Math" w:hAnsi="Cambria Math"/>
                  <w:i/>
                  <w:sz w:val="24"/>
                  <w:szCs w:val="28"/>
                </w:rPr>
              </m:ctrlPr>
            </m:num>
            <m:den>
              <m:r>
                <m:rPr/>
                <w:rPr>
                  <w:rFonts w:ascii="Cambria Math" w:hAnsi="Cambria Math"/>
                  <w:sz w:val="24"/>
                  <w:szCs w:val="28"/>
                </w:rPr>
                <m:t>k</m:t>
              </m:r>
              <m:ctrlPr>
                <w:rPr>
                  <w:rFonts w:ascii="Cambria Math" w:hAnsi="Cambria Math"/>
                  <w:i/>
                  <w:sz w:val="24"/>
                  <w:szCs w:val="28"/>
                </w:rPr>
              </m:ctrlPr>
            </m:den>
          </m:f>
          <m:r>
            <m:rPr/>
            <w:rPr>
              <w:rFonts w:ascii="Cambria Math" w:hAnsi="Cambria Math"/>
              <w:sz w:val="24"/>
              <w:szCs w:val="28"/>
            </w:rPr>
            <m:t>=</m:t>
          </m:r>
          <m:f>
            <m:fPr>
              <m:ctrlPr>
                <w:rPr>
                  <w:rFonts w:ascii="Cambria Math" w:hAnsi="Cambria Math"/>
                  <w:i/>
                  <w:sz w:val="24"/>
                  <w:szCs w:val="28"/>
                </w:rPr>
              </m:ctrlPr>
            </m:fPr>
            <m:num>
              <m:r>
                <m:rPr/>
                <w:rPr>
                  <w:rFonts w:ascii="Cambria Math" w:hAnsi="Cambria Math"/>
                  <w:sz w:val="24"/>
                  <w:szCs w:val="28"/>
                </w:rPr>
                <m:t>0.02%×</m:t>
              </m:r>
              <m:r>
                <m:rPr/>
                <w:rPr>
                  <w:rFonts w:hint="default" w:ascii="Cambria Math" w:hAnsi="Cambria Math"/>
                  <w:sz w:val="24"/>
                  <w:szCs w:val="28"/>
                  <w:lang w:val="en-US" w:eastAsia="zh-CN"/>
                </w:rPr>
                <m:t>3</m:t>
              </m:r>
              <m:r>
                <m:rPr/>
                <w:rPr>
                  <w:rFonts w:ascii="Cambria Math" w:hAnsi="Cambria Math"/>
                  <w:sz w:val="24"/>
                  <w:szCs w:val="28"/>
                </w:rPr>
                <m:t>0.</m:t>
              </m:r>
              <m:r>
                <m:rPr/>
                <w:rPr>
                  <w:rFonts w:hint="default" w:ascii="Cambria Math" w:hAnsi="Cambria Math"/>
                  <w:sz w:val="24"/>
                  <w:szCs w:val="28"/>
                  <w:lang w:val="en-US" w:eastAsia="zh-CN"/>
                </w:rPr>
                <m:t>0492</m:t>
              </m:r>
              <m:ctrlPr>
                <w:rPr>
                  <w:rFonts w:ascii="Cambria Math" w:hAnsi="Cambria Math"/>
                  <w:i/>
                  <w:sz w:val="24"/>
                  <w:szCs w:val="28"/>
                </w:rPr>
              </m:ctrlPr>
            </m:num>
            <m:den>
              <m:r>
                <m:rPr/>
                <w:rPr>
                  <w:rFonts w:ascii="Cambria Math" w:hAnsi="Cambria Math"/>
                  <w:sz w:val="24"/>
                  <w:szCs w:val="28"/>
                </w:rPr>
                <m:t>0.1×</m:t>
              </m:r>
              <m:rad>
                <m:radPr>
                  <m:degHide m:val="1"/>
                  <m:ctrlPr>
                    <w:rPr>
                      <w:rFonts w:ascii="Cambria Math" w:hAnsi="Cambria Math"/>
                      <w:i/>
                      <w:sz w:val="24"/>
                      <w:szCs w:val="28"/>
                    </w:rPr>
                  </m:ctrlPr>
                </m:radPr>
                <m:deg>
                  <m:ctrlPr>
                    <w:rPr>
                      <w:rFonts w:ascii="Cambria Math" w:hAnsi="Cambria Math"/>
                      <w:i/>
                      <w:sz w:val="24"/>
                      <w:szCs w:val="28"/>
                    </w:rPr>
                  </m:ctrlPr>
                </m:deg>
                <m:e>
                  <m:r>
                    <m:rPr/>
                    <w:rPr>
                      <w:rFonts w:ascii="Cambria Math" w:hAnsi="Cambria Math"/>
                      <w:sz w:val="24"/>
                      <w:szCs w:val="28"/>
                    </w:rPr>
                    <m:t>3</m:t>
                  </m:r>
                  <m:ctrlPr>
                    <w:rPr>
                      <w:rFonts w:ascii="Cambria Math" w:hAnsi="Cambria Math"/>
                      <w:i/>
                      <w:sz w:val="24"/>
                      <w:szCs w:val="28"/>
                    </w:rPr>
                  </m:ctrlPr>
                </m:e>
              </m:rad>
              <m:ctrlPr>
                <w:rPr>
                  <w:rFonts w:ascii="Cambria Math" w:hAnsi="Cambria Math"/>
                  <w:i/>
                  <w:sz w:val="24"/>
                  <w:szCs w:val="28"/>
                </w:rPr>
              </m:ctrlPr>
            </m:den>
          </m:f>
          <m:r>
            <m:rPr/>
            <w:rPr>
              <w:rFonts w:ascii="Cambria Math" w:hAnsi="Cambria Math"/>
              <w:sz w:val="24"/>
              <w:szCs w:val="28"/>
            </w:rPr>
            <m:t>=</m:t>
          </m:r>
          <m:r>
            <m:rPr/>
            <w:rPr>
              <w:rFonts w:hint="default" w:ascii="Cambria Math" w:hAnsi="Cambria Math"/>
              <w:sz w:val="24"/>
              <w:szCs w:val="24"/>
              <w:lang w:val="en-US" w:eastAsia="zh-CN"/>
            </w:rPr>
            <m:t>0.035</m:t>
          </m:r>
          <m:r>
            <m:rPr/>
            <w:rPr>
              <w:rFonts w:ascii="Cambria Math" w:hAnsi="Cambria Math"/>
              <w:sz w:val="24"/>
              <w:szCs w:val="24"/>
            </w:rPr>
            <m:t>℃</m:t>
          </m:r>
          <m:r>
            <m:rPr/>
            <w:rPr>
              <w:rFonts w:hint="default" w:ascii="Cambria Math" w:hAnsi="Cambria Math"/>
              <w:sz w:val="24"/>
              <w:szCs w:val="24"/>
              <w:lang w:val="en-US" w:eastAsia="zh-CN"/>
            </w:rPr>
            <m:t xml:space="preserve"> </m:t>
          </m:r>
          <m:r>
            <m:rPr/>
            <w:rPr>
              <w:rFonts w:hint="default" w:ascii="Cambria Math" w:hAnsi="Cambria Math"/>
              <w:sz w:val="24"/>
              <w:szCs w:val="28"/>
              <w:lang w:val="en-US" w:eastAsia="zh-CN"/>
            </w:rPr>
            <m:t xml:space="preserve">                        </m:t>
          </m:r>
          <m:r>
            <m:rPr>
              <m:sty m:val="p"/>
            </m:rPr>
            <w:rPr>
              <w:rFonts w:hint="default" w:ascii="Cambria Math" w:hAnsi="Cambria Math"/>
              <w:sz w:val="24"/>
              <w:szCs w:val="24"/>
              <w:lang w:val="en-US" w:eastAsia="zh-CN"/>
            </w:rPr>
            <m:t>（7）</m:t>
          </m:r>
          <m:r>
            <m:rPr/>
            <w:rPr>
              <w:rFonts w:hint="default" w:ascii="Cambria Math" w:hAnsi="Cambria Math"/>
              <w:sz w:val="24"/>
              <w:szCs w:val="28"/>
              <w:lang w:val="en-US" w:eastAsia="zh-CN"/>
            </w:rPr>
            <m:t xml:space="preserve"> </m:t>
          </m:r>
          <m:r>
            <m:rPr/>
            <w:rPr>
              <w:rFonts w:ascii="Cambria Math" w:hAnsi="Cambria Math"/>
              <w:sz w:val="24"/>
              <w:szCs w:val="28"/>
            </w:rPr>
            <m:t xml:space="preserve"> </m:t>
          </m:r>
        </m:oMath>
      </m:oMathPara>
    </w:p>
    <w:p>
      <w:pPr>
        <w:spacing w:line="380" w:lineRule="exact"/>
        <w:rPr>
          <w:rFonts w:ascii="Times New Roman" w:hAnsi="Times New Roman" w:eastAsia="黑体"/>
          <w:color w:val="000000"/>
          <w:sz w:val="24"/>
        </w:rPr>
      </w:pPr>
      <w:r>
        <w:rPr>
          <w:rFonts w:ascii="Times New Roman" w:hAnsi="Times New Roman" w:eastAsia="黑体"/>
          <w:color w:val="000000"/>
          <w:sz w:val="24"/>
        </w:rPr>
        <w:t>C．6  合成标准不确定度</w:t>
      </w:r>
    </w:p>
    <w:p>
      <w:pPr>
        <w:spacing w:line="280" w:lineRule="exact"/>
        <w:jc w:val="center"/>
      </w:pPr>
      <w:r>
        <w:rPr>
          <w:rFonts w:ascii="Times New Roman" w:hAnsi="Times New Roman" w:eastAsia="黑体"/>
          <w:color w:val="000000"/>
          <w:szCs w:val="21"/>
        </w:rPr>
        <w:t>C.1  标准不确定度汇总表</w:t>
      </w:r>
    </w:p>
    <w:tbl>
      <w:tblPr>
        <w:tblStyle w:val="17"/>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244"/>
        <w:gridCol w:w="3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89" w:type="dxa"/>
            <w:vAlign w:val="center"/>
          </w:tcPr>
          <w:p>
            <w:pPr>
              <w:spacing w:line="280" w:lineRule="exact"/>
              <w:jc w:val="center"/>
              <w:rPr>
                <w:rFonts w:ascii="Times New Roman" w:hAnsi="Times New Roman"/>
                <w:color w:val="000000"/>
                <w:szCs w:val="21"/>
              </w:rPr>
            </w:pPr>
            <w:r>
              <w:rPr>
                <w:rFonts w:ascii="Times New Roman" w:hAnsi="Times New Roman"/>
                <w:color w:val="000000"/>
                <w:szCs w:val="21"/>
              </w:rPr>
              <w:t>标准不确定</w:t>
            </w:r>
          </w:p>
        </w:tc>
        <w:tc>
          <w:tcPr>
            <w:tcW w:w="4244" w:type="dxa"/>
            <w:vAlign w:val="center"/>
          </w:tcPr>
          <w:p>
            <w:pPr>
              <w:spacing w:line="280" w:lineRule="exact"/>
              <w:jc w:val="center"/>
              <w:rPr>
                <w:rFonts w:ascii="Times New Roman" w:hAnsi="Times New Roman"/>
                <w:color w:val="000000"/>
                <w:szCs w:val="21"/>
              </w:rPr>
            </w:pPr>
            <w:r>
              <w:rPr>
                <w:rFonts w:ascii="Times New Roman" w:hAnsi="Times New Roman"/>
                <w:color w:val="000000"/>
                <w:szCs w:val="21"/>
              </w:rPr>
              <w:t>不确定度来源</w:t>
            </w:r>
          </w:p>
        </w:tc>
        <w:tc>
          <w:tcPr>
            <w:tcW w:w="3512" w:type="dxa"/>
            <w:vAlign w:val="center"/>
          </w:tcPr>
          <w:p>
            <w:pPr>
              <w:spacing w:line="280" w:lineRule="exact"/>
              <w:jc w:val="center"/>
              <w:rPr>
                <w:rFonts w:ascii="Times New Roman" w:hAnsi="Times New Roman"/>
                <w:color w:val="000000"/>
                <w:szCs w:val="21"/>
              </w:rPr>
            </w:pPr>
            <w:r>
              <w:rPr>
                <w:rFonts w:ascii="Times New Roman" w:hAnsi="Times New Roman"/>
                <w:color w:val="000000"/>
                <w:szCs w:val="21"/>
              </w:rPr>
              <w:t>标准不确定度/℃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9" w:type="dxa"/>
            <w:vAlign w:val="center"/>
          </w:tcPr>
          <w:p>
            <w:pPr>
              <w:spacing w:line="280" w:lineRule="exact"/>
              <w:jc w:val="center"/>
              <w:rPr>
                <w:rFonts w:ascii="Times New Roman" w:hAnsi="Times New Roman"/>
                <w:color w:val="000000"/>
                <w:szCs w:val="21"/>
              </w:rPr>
            </w:pPr>
            <m:oMathPara>
              <m:oMath>
                <m:sSub>
                  <m:sSubPr>
                    <m:ctrlPr>
                      <w:rPr>
                        <w:rFonts w:ascii="Cambria Math" w:hAnsi="Times New Roman"/>
                        <w:i/>
                        <w:color w:val="000000"/>
                        <w:sz w:val="24"/>
                      </w:rPr>
                    </m:ctrlPr>
                  </m:sSubPr>
                  <m:e>
                    <m:r>
                      <m:rPr/>
                      <w:rPr>
                        <w:rFonts w:ascii="Cambria Math"/>
                        <w:color w:val="000000"/>
                        <w:sz w:val="24"/>
                      </w:rPr>
                      <m:t>u</m:t>
                    </m:r>
                    <m:ctrlPr>
                      <w:rPr>
                        <w:rFonts w:ascii="Cambria Math" w:hAnsi="Times New Roman"/>
                        <w:i/>
                        <w:color w:val="000000"/>
                        <w:sz w:val="24"/>
                      </w:rPr>
                    </m:ctrlPr>
                  </m:e>
                  <m:sub>
                    <m:r>
                      <m:rPr/>
                      <w:rPr>
                        <w:rFonts w:ascii="Cambria Math"/>
                        <w:color w:val="000000"/>
                        <w:sz w:val="24"/>
                      </w:rPr>
                      <m:t>1</m:t>
                    </m:r>
                    <m:ctrlPr>
                      <w:rPr>
                        <w:rFonts w:ascii="Cambria Math" w:hAnsi="Times New Roman"/>
                        <w:i/>
                        <w:color w:val="000000"/>
                        <w:sz w:val="24"/>
                      </w:rPr>
                    </m:ctrlPr>
                  </m:sub>
                </m:sSub>
              </m:oMath>
            </m:oMathPara>
          </w:p>
        </w:tc>
        <w:tc>
          <w:tcPr>
            <w:tcW w:w="4244" w:type="dxa"/>
            <w:vAlign w:val="center"/>
          </w:tcPr>
          <w:p>
            <w:pPr>
              <w:spacing w:line="280" w:lineRule="exact"/>
              <w:jc w:val="center"/>
              <w:rPr>
                <w:rFonts w:ascii="Times New Roman" w:hAnsi="Times New Roman"/>
                <w:color w:val="000000"/>
                <w:szCs w:val="21"/>
              </w:rPr>
            </w:pPr>
            <w:r>
              <w:rPr>
                <w:rFonts w:ascii="Times New Roman" w:hAnsi="Times New Roman"/>
                <w:color w:val="000000"/>
                <w:szCs w:val="21"/>
              </w:rPr>
              <w:t>被校绕组温控器示值估读</w:t>
            </w:r>
          </w:p>
        </w:tc>
        <w:tc>
          <w:tcPr>
            <w:tcW w:w="3512" w:type="dxa"/>
            <w:vAlign w:val="center"/>
          </w:tcPr>
          <w:p>
            <w:pPr>
              <w:spacing w:line="280" w:lineRule="exact"/>
              <w:jc w:val="center"/>
              <w:rPr>
                <w:rFonts w:hint="default" w:ascii="Times New Roman" w:hAnsi="Times New Roman" w:eastAsia="宋体"/>
                <w:color w:val="000000"/>
                <w:szCs w:val="21"/>
                <w:lang w:val="en-US" w:eastAsia="zh-CN"/>
              </w:rPr>
            </w:pPr>
            <w:r>
              <w:rPr>
                <w:rFonts w:ascii="Times New Roman" w:hAnsi="Times New Roman"/>
                <w:color w:val="000000"/>
                <w:szCs w:val="21"/>
              </w:rPr>
              <w:t>0.0</w:t>
            </w:r>
            <w:r>
              <w:rPr>
                <w:rFonts w:hint="eastAsia" w:ascii="Times New Roman" w:hAnsi="Times New Roman"/>
                <w:color w:val="000000"/>
                <w:szCs w:val="21"/>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9" w:type="dxa"/>
            <w:vAlign w:val="center"/>
          </w:tcPr>
          <w:p>
            <w:pPr>
              <w:spacing w:line="280" w:lineRule="exact"/>
              <w:jc w:val="center"/>
              <w:rPr>
                <w:rFonts w:ascii="Times New Roman" w:hAnsi="Times New Roman"/>
                <w:color w:val="000000"/>
                <w:szCs w:val="21"/>
              </w:rPr>
            </w:pPr>
            <m:oMathPara>
              <m:oMath>
                <m:sSub>
                  <m:sSubPr>
                    <m:ctrlPr>
                      <w:rPr>
                        <w:rFonts w:ascii="Cambria Math" w:hAnsi="Times New Roman"/>
                        <w:i/>
                        <w:color w:val="000000"/>
                        <w:sz w:val="24"/>
                      </w:rPr>
                    </m:ctrlPr>
                  </m:sSubPr>
                  <m:e>
                    <m:r>
                      <m:rPr/>
                      <w:rPr>
                        <w:rFonts w:ascii="Cambria Math"/>
                        <w:color w:val="000000"/>
                        <w:sz w:val="24"/>
                      </w:rPr>
                      <m:t>u</m:t>
                    </m:r>
                    <m:ctrlPr>
                      <w:rPr>
                        <w:rFonts w:ascii="Cambria Math" w:hAnsi="Times New Roman"/>
                        <w:i/>
                        <w:color w:val="000000"/>
                        <w:sz w:val="24"/>
                      </w:rPr>
                    </m:ctrlPr>
                  </m:e>
                  <m:sub>
                    <m:r>
                      <m:rPr/>
                      <w:rPr>
                        <w:rFonts w:ascii="Cambria Math"/>
                        <w:color w:val="000000"/>
                        <w:sz w:val="24"/>
                      </w:rPr>
                      <m:t>2</m:t>
                    </m:r>
                    <m:ctrlPr>
                      <w:rPr>
                        <w:rFonts w:ascii="Cambria Math" w:hAnsi="Times New Roman"/>
                        <w:i/>
                        <w:color w:val="000000"/>
                        <w:sz w:val="24"/>
                      </w:rPr>
                    </m:ctrlPr>
                  </m:sub>
                </m:sSub>
              </m:oMath>
            </m:oMathPara>
          </w:p>
        </w:tc>
        <w:tc>
          <w:tcPr>
            <w:tcW w:w="4244" w:type="dxa"/>
            <w:vAlign w:val="center"/>
          </w:tcPr>
          <w:p>
            <w:pPr>
              <w:spacing w:line="280" w:lineRule="exact"/>
              <w:jc w:val="center"/>
              <w:rPr>
                <w:rFonts w:ascii="Times New Roman" w:hAnsi="Times New Roman"/>
                <w:color w:val="000000"/>
                <w:szCs w:val="21"/>
              </w:rPr>
            </w:pPr>
            <w:r>
              <w:rPr>
                <w:rFonts w:ascii="Times New Roman" w:hAnsi="Times New Roman"/>
                <w:color w:val="000000"/>
                <w:szCs w:val="21"/>
              </w:rPr>
              <w:t>被校绕组温控器测量重复性</w:t>
            </w:r>
          </w:p>
        </w:tc>
        <w:tc>
          <w:tcPr>
            <w:tcW w:w="3512" w:type="dxa"/>
            <w:vAlign w:val="center"/>
          </w:tcPr>
          <w:p>
            <w:pPr>
              <w:spacing w:line="280" w:lineRule="exact"/>
              <w:jc w:val="center"/>
              <w:rPr>
                <w:rFonts w:hint="default" w:ascii="Times New Roman" w:hAnsi="Times New Roman" w:eastAsia="宋体"/>
                <w:color w:val="000000"/>
                <w:szCs w:val="21"/>
                <w:lang w:val="en-US" w:eastAsia="zh-CN"/>
              </w:rPr>
            </w:pPr>
            <w:r>
              <w:rPr>
                <w:rFonts w:ascii="Times New Roman" w:hAnsi="Times New Roman"/>
                <w:color w:val="000000"/>
                <w:szCs w:val="21"/>
              </w:rPr>
              <w:t>0.</w:t>
            </w:r>
            <w:r>
              <w:rPr>
                <w:rFonts w:hint="eastAsia" w:ascii="Times New Roman" w:hAnsi="Times New Roman"/>
                <w:color w:val="000000"/>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9" w:type="dxa"/>
            <w:vAlign w:val="center"/>
          </w:tcPr>
          <w:p>
            <w:pPr>
              <w:spacing w:line="280" w:lineRule="exact"/>
              <w:jc w:val="center"/>
              <w:rPr>
                <w:rFonts w:ascii="Times New Roman" w:hAnsi="Times New Roman"/>
                <w:color w:val="000000"/>
                <w:szCs w:val="21"/>
              </w:rPr>
            </w:pPr>
            <m:oMathPara>
              <m:oMath>
                <m:sSub>
                  <m:sSubPr>
                    <m:ctrlPr>
                      <w:rPr>
                        <w:rFonts w:ascii="Cambria Math" w:hAnsi="Times New Roman"/>
                        <w:i/>
                        <w:color w:val="000000"/>
                        <w:sz w:val="24"/>
                      </w:rPr>
                    </m:ctrlPr>
                  </m:sSubPr>
                  <m:e>
                    <m:r>
                      <m:rPr/>
                      <w:rPr>
                        <w:rFonts w:ascii="Cambria Math"/>
                        <w:color w:val="000000"/>
                        <w:sz w:val="24"/>
                      </w:rPr>
                      <m:t>u</m:t>
                    </m:r>
                    <m:ctrlPr>
                      <w:rPr>
                        <w:rFonts w:ascii="Cambria Math" w:hAnsi="Times New Roman"/>
                        <w:i/>
                        <w:color w:val="000000"/>
                        <w:sz w:val="24"/>
                      </w:rPr>
                    </m:ctrlPr>
                  </m:e>
                  <m:sub>
                    <m:r>
                      <m:rPr/>
                      <w:rPr>
                        <w:rFonts w:ascii="Cambria Math"/>
                        <w:color w:val="000000"/>
                        <w:sz w:val="24"/>
                      </w:rPr>
                      <m:t>3</m:t>
                    </m:r>
                    <m:ctrlPr>
                      <w:rPr>
                        <w:rFonts w:ascii="Cambria Math" w:hAnsi="Times New Roman"/>
                        <w:i/>
                        <w:color w:val="000000"/>
                        <w:sz w:val="24"/>
                      </w:rPr>
                    </m:ctrlPr>
                  </m:sub>
                </m:sSub>
              </m:oMath>
            </m:oMathPara>
          </w:p>
        </w:tc>
        <w:tc>
          <w:tcPr>
            <w:tcW w:w="4244" w:type="dxa"/>
            <w:vAlign w:val="center"/>
          </w:tcPr>
          <w:p>
            <w:pPr>
              <w:spacing w:line="280" w:lineRule="exact"/>
              <w:jc w:val="center"/>
              <w:rPr>
                <w:rFonts w:ascii="Times New Roman" w:hAnsi="Times New Roman"/>
                <w:color w:val="000000"/>
                <w:szCs w:val="21"/>
              </w:rPr>
            </w:pPr>
            <w:r>
              <w:rPr>
                <w:rFonts w:ascii="Times New Roman" w:hAnsi="Times New Roman"/>
                <w:color w:val="000000"/>
                <w:szCs w:val="21"/>
              </w:rPr>
              <w:t>恒温槽温度均匀性</w:t>
            </w:r>
          </w:p>
        </w:tc>
        <w:tc>
          <w:tcPr>
            <w:tcW w:w="3512" w:type="dxa"/>
            <w:vAlign w:val="center"/>
          </w:tcPr>
          <w:p>
            <w:pPr>
              <w:spacing w:line="280" w:lineRule="exact"/>
              <w:jc w:val="center"/>
              <w:rPr>
                <w:rFonts w:hint="default" w:ascii="Times New Roman" w:hAnsi="Times New Roman" w:eastAsia="宋体"/>
                <w:color w:val="000000"/>
                <w:szCs w:val="21"/>
                <w:lang w:val="en-US" w:eastAsia="zh-CN"/>
              </w:rPr>
            </w:pPr>
            <w:r>
              <w:rPr>
                <w:rFonts w:ascii="Times New Roman" w:hAnsi="Times New Roman"/>
                <w:color w:val="000000"/>
                <w:szCs w:val="21"/>
              </w:rPr>
              <w:t>0.0</w:t>
            </w:r>
            <w:r>
              <w:rPr>
                <w:rFonts w:hint="eastAsia" w:ascii="Times New Roman" w:hAnsi="Times New Roman"/>
                <w:color w:val="000000"/>
                <w:szCs w:val="21"/>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9" w:type="dxa"/>
            <w:vAlign w:val="center"/>
          </w:tcPr>
          <w:p>
            <w:pPr>
              <w:spacing w:line="280" w:lineRule="exact"/>
              <w:jc w:val="center"/>
              <w:rPr>
                <w:rFonts w:ascii="Times New Roman" w:hAnsi="Times New Roman"/>
                <w:color w:val="000000"/>
                <w:szCs w:val="21"/>
              </w:rPr>
            </w:pPr>
            <m:oMathPara>
              <m:oMath>
                <m:sSub>
                  <m:sSubPr>
                    <m:ctrlPr>
                      <w:rPr>
                        <w:rFonts w:ascii="Cambria Math" w:hAnsi="Times New Roman"/>
                        <w:i/>
                        <w:color w:val="000000"/>
                        <w:sz w:val="24"/>
                      </w:rPr>
                    </m:ctrlPr>
                  </m:sSubPr>
                  <m:e>
                    <m:r>
                      <m:rPr/>
                      <w:rPr>
                        <w:rFonts w:ascii="Cambria Math"/>
                        <w:color w:val="000000"/>
                        <w:sz w:val="24"/>
                      </w:rPr>
                      <m:t>u</m:t>
                    </m:r>
                    <m:ctrlPr>
                      <w:rPr>
                        <w:rFonts w:ascii="Cambria Math" w:hAnsi="Times New Roman"/>
                        <w:i/>
                        <w:color w:val="000000"/>
                        <w:sz w:val="24"/>
                      </w:rPr>
                    </m:ctrlPr>
                  </m:e>
                  <m:sub>
                    <m:r>
                      <m:rPr/>
                      <w:rPr>
                        <w:rFonts w:ascii="Cambria Math"/>
                        <w:color w:val="000000"/>
                        <w:sz w:val="24"/>
                      </w:rPr>
                      <m:t>4</m:t>
                    </m:r>
                    <m:ctrlPr>
                      <w:rPr>
                        <w:rFonts w:ascii="Cambria Math" w:hAnsi="Times New Roman"/>
                        <w:i/>
                        <w:color w:val="000000"/>
                        <w:sz w:val="24"/>
                      </w:rPr>
                    </m:ctrlPr>
                  </m:sub>
                </m:sSub>
              </m:oMath>
            </m:oMathPara>
          </w:p>
        </w:tc>
        <w:tc>
          <w:tcPr>
            <w:tcW w:w="4244" w:type="dxa"/>
            <w:vAlign w:val="center"/>
          </w:tcPr>
          <w:p>
            <w:pPr>
              <w:spacing w:line="280" w:lineRule="exact"/>
              <w:jc w:val="center"/>
              <w:rPr>
                <w:rFonts w:ascii="Times New Roman" w:hAnsi="Times New Roman"/>
                <w:color w:val="000000"/>
                <w:szCs w:val="21"/>
              </w:rPr>
            </w:pPr>
            <w:r>
              <w:rPr>
                <w:rFonts w:ascii="Times New Roman" w:hAnsi="Times New Roman"/>
                <w:color w:val="000000"/>
                <w:szCs w:val="21"/>
              </w:rPr>
              <w:t>恒温槽温度波动性</w:t>
            </w:r>
          </w:p>
        </w:tc>
        <w:tc>
          <w:tcPr>
            <w:tcW w:w="3512" w:type="dxa"/>
            <w:vAlign w:val="center"/>
          </w:tcPr>
          <w:p>
            <w:pPr>
              <w:spacing w:line="280" w:lineRule="exact"/>
              <w:jc w:val="center"/>
              <w:rPr>
                <w:rFonts w:hint="default" w:ascii="Times New Roman" w:hAnsi="Times New Roman" w:eastAsia="宋体"/>
                <w:color w:val="000000"/>
                <w:szCs w:val="21"/>
                <w:lang w:val="en-US" w:eastAsia="zh-CN"/>
              </w:rPr>
            </w:pPr>
            <w:r>
              <w:rPr>
                <w:rFonts w:ascii="Times New Roman" w:hAnsi="Times New Roman"/>
                <w:color w:val="000000"/>
                <w:szCs w:val="21"/>
              </w:rPr>
              <w:t>0.0</w:t>
            </w:r>
            <w:r>
              <w:rPr>
                <w:rFonts w:hint="eastAsia" w:ascii="Times New Roman" w:hAnsi="Times New Roman"/>
                <w:color w:val="000000"/>
                <w:szCs w:val="21"/>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9" w:type="dxa"/>
            <w:vAlign w:val="center"/>
          </w:tcPr>
          <w:p>
            <w:pPr>
              <w:spacing w:line="280" w:lineRule="exact"/>
              <w:jc w:val="center"/>
              <w:rPr>
                <w:rFonts w:ascii="Times New Roman" w:hAnsi="Times New Roman"/>
                <w:color w:val="000000"/>
                <w:szCs w:val="21"/>
              </w:rPr>
            </w:pPr>
            <m:oMathPara>
              <m:oMath>
                <m:sSub>
                  <m:sSubPr>
                    <m:ctrlPr>
                      <w:rPr>
                        <w:rFonts w:ascii="Cambria Math" w:hAnsi="Times New Roman"/>
                        <w:i/>
                        <w:color w:val="000000"/>
                        <w:sz w:val="24"/>
                      </w:rPr>
                    </m:ctrlPr>
                  </m:sSubPr>
                  <m:e>
                    <m:r>
                      <m:rPr/>
                      <w:rPr>
                        <w:rFonts w:ascii="Cambria Math"/>
                        <w:color w:val="000000"/>
                        <w:sz w:val="24"/>
                      </w:rPr>
                      <m:t>u</m:t>
                    </m:r>
                    <m:ctrlPr>
                      <w:rPr>
                        <w:rFonts w:ascii="Cambria Math" w:hAnsi="Times New Roman"/>
                        <w:i/>
                        <w:color w:val="000000"/>
                        <w:sz w:val="24"/>
                      </w:rPr>
                    </m:ctrlPr>
                  </m:e>
                  <m:sub>
                    <m:r>
                      <m:rPr/>
                      <w:rPr>
                        <w:rFonts w:ascii="Cambria Math"/>
                        <w:color w:val="000000"/>
                        <w:sz w:val="24"/>
                      </w:rPr>
                      <m:t>5</m:t>
                    </m:r>
                    <m:ctrlPr>
                      <w:rPr>
                        <w:rFonts w:ascii="Cambria Math" w:hAnsi="Times New Roman"/>
                        <w:i/>
                        <w:color w:val="000000"/>
                        <w:sz w:val="24"/>
                      </w:rPr>
                    </m:ctrlPr>
                  </m:sub>
                </m:sSub>
              </m:oMath>
            </m:oMathPara>
          </w:p>
        </w:tc>
        <w:tc>
          <w:tcPr>
            <w:tcW w:w="4244" w:type="dxa"/>
            <w:vAlign w:val="center"/>
          </w:tcPr>
          <w:p>
            <w:pPr>
              <w:spacing w:line="280" w:lineRule="exact"/>
              <w:jc w:val="center"/>
              <w:rPr>
                <w:rFonts w:ascii="Times New Roman" w:hAnsi="Times New Roman"/>
                <w:color w:val="000000"/>
                <w:szCs w:val="21"/>
              </w:rPr>
            </w:pPr>
            <w:r>
              <w:rPr>
                <w:rFonts w:ascii="Times New Roman" w:hAnsi="Times New Roman"/>
                <w:color w:val="000000"/>
                <w:szCs w:val="21"/>
              </w:rPr>
              <w:t>标准器及</w:t>
            </w:r>
            <w:r>
              <w:rPr>
                <w:rFonts w:ascii="Times New Roman" w:hAnsi="Times New Roman"/>
                <w:szCs w:val="21"/>
              </w:rPr>
              <w:t>精密两通道标准铂电阻温度表的稳定性</w:t>
            </w:r>
          </w:p>
        </w:tc>
        <w:tc>
          <w:tcPr>
            <w:tcW w:w="3512" w:type="dxa"/>
            <w:vAlign w:val="center"/>
          </w:tcPr>
          <w:p>
            <w:pPr>
              <w:spacing w:line="280" w:lineRule="exact"/>
              <w:jc w:val="center"/>
              <w:rPr>
                <w:rFonts w:hint="default" w:ascii="Times New Roman" w:hAnsi="Times New Roman" w:eastAsia="宋体"/>
                <w:color w:val="000000"/>
                <w:szCs w:val="21"/>
                <w:lang w:val="en-US" w:eastAsia="zh-CN"/>
              </w:rPr>
            </w:pPr>
            <w:r>
              <w:rPr>
                <w:rFonts w:hint="eastAsia" w:ascii="Times New Roman" w:hAnsi="Times New Roman"/>
                <w:color w:val="000000"/>
                <w:szCs w:val="21"/>
                <w:lang w:val="en-US" w:eastAsia="zh-CN"/>
              </w:rPr>
              <w:t>0.0078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9" w:type="dxa"/>
            <w:vAlign w:val="center"/>
          </w:tcPr>
          <w:p>
            <w:pPr>
              <w:spacing w:line="280" w:lineRule="exact"/>
              <w:jc w:val="center"/>
              <w:rPr>
                <w:rFonts w:ascii="Times New Roman" w:hAnsi="Times New Roman"/>
                <w:color w:val="000000"/>
                <w:szCs w:val="21"/>
              </w:rPr>
            </w:pPr>
            <m:oMathPara>
              <m:oMath>
                <m:sSub>
                  <m:sSubPr>
                    <m:ctrlPr>
                      <w:rPr>
                        <w:rFonts w:ascii="Cambria Math" w:hAnsi="Times New Roman"/>
                        <w:i/>
                        <w:color w:val="000000"/>
                        <w:sz w:val="24"/>
                      </w:rPr>
                    </m:ctrlPr>
                  </m:sSubPr>
                  <m:e>
                    <m:r>
                      <m:rPr/>
                      <w:rPr>
                        <w:rFonts w:ascii="Cambria Math"/>
                        <w:color w:val="000000"/>
                        <w:sz w:val="24"/>
                      </w:rPr>
                      <m:t>u</m:t>
                    </m:r>
                    <m:ctrlPr>
                      <w:rPr>
                        <w:rFonts w:ascii="Cambria Math" w:hAnsi="Times New Roman"/>
                        <w:i/>
                        <w:color w:val="000000"/>
                        <w:sz w:val="24"/>
                      </w:rPr>
                    </m:ctrlPr>
                  </m:e>
                  <m:sub>
                    <m:r>
                      <m:rPr/>
                      <w:rPr>
                        <w:rFonts w:ascii="Cambria Math"/>
                        <w:color w:val="000000"/>
                        <w:sz w:val="24"/>
                      </w:rPr>
                      <m:t>6</m:t>
                    </m:r>
                    <m:ctrlPr>
                      <w:rPr>
                        <w:rFonts w:ascii="Cambria Math" w:hAnsi="Times New Roman"/>
                        <w:i/>
                        <w:color w:val="000000"/>
                        <w:sz w:val="24"/>
                      </w:rPr>
                    </m:ctrlPr>
                  </m:sub>
                </m:sSub>
              </m:oMath>
            </m:oMathPara>
          </w:p>
        </w:tc>
        <w:tc>
          <w:tcPr>
            <w:tcW w:w="4244" w:type="dxa"/>
            <w:vAlign w:val="center"/>
          </w:tcPr>
          <w:p>
            <w:pPr>
              <w:spacing w:line="280" w:lineRule="exact"/>
              <w:jc w:val="center"/>
              <w:rPr>
                <w:rFonts w:ascii="Times New Roman" w:hAnsi="Times New Roman"/>
                <w:color w:val="000000"/>
                <w:szCs w:val="21"/>
              </w:rPr>
            </w:pPr>
            <w:r>
              <w:rPr>
                <w:rFonts w:ascii="Times New Roman" w:hAnsi="Times New Roman"/>
                <w:color w:val="000000"/>
                <w:szCs w:val="21"/>
              </w:rPr>
              <w:t>标准器及</w:t>
            </w:r>
            <w:r>
              <w:rPr>
                <w:rFonts w:ascii="Times New Roman" w:hAnsi="Times New Roman"/>
                <w:szCs w:val="21"/>
              </w:rPr>
              <w:t>精密两通道标准铂电阻温度表允差</w:t>
            </w:r>
          </w:p>
        </w:tc>
        <w:tc>
          <w:tcPr>
            <w:tcW w:w="3512" w:type="dxa"/>
            <w:vAlign w:val="center"/>
          </w:tcPr>
          <w:p>
            <w:pPr>
              <w:spacing w:line="280" w:lineRule="exact"/>
              <w:jc w:val="center"/>
              <w:rPr>
                <w:rFonts w:hint="default" w:ascii="Times New Roman" w:hAnsi="Times New Roman" w:eastAsia="宋体"/>
                <w:color w:val="000000"/>
                <w:szCs w:val="21"/>
                <w:lang w:val="en-US" w:eastAsia="zh-CN"/>
              </w:rPr>
            </w:pPr>
            <w:r>
              <w:rPr>
                <w:rFonts w:hint="eastAsia" w:ascii="Times New Roman" w:hAnsi="Times New Roman"/>
                <w:color w:val="000000"/>
                <w:szCs w:val="21"/>
                <w:lang w:val="en-US" w:eastAsia="zh-CN"/>
              </w:rPr>
              <w:t>0.035</w:t>
            </w:r>
          </w:p>
        </w:tc>
      </w:tr>
    </w:tbl>
    <w:p>
      <w:pPr>
        <w:spacing w:line="420" w:lineRule="exact"/>
        <w:ind w:firstLine="480" w:firstLineChars="200"/>
        <w:rPr>
          <w:rFonts w:ascii="Times New Roman" w:hAnsi="Times New Roman"/>
          <w:color w:val="000000"/>
          <w:sz w:val="24"/>
        </w:rPr>
      </w:pPr>
      <w:r>
        <w:rPr>
          <w:rFonts w:ascii="Times New Roman" w:hAnsi="Times New Roman"/>
          <w:color w:val="000000"/>
          <w:sz w:val="24"/>
        </w:rPr>
        <w:t>以上各项标准不确定度互不相关，则合成标准不确定度为：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position w:val="-26"/>
          <w:sz w:val="24"/>
        </w:rPr>
      </w:pPr>
      <m:oMathPara>
        <m:oMathParaPr>
          <m:jc m:val="right"/>
        </m:oMathParaPr>
        <m:oMath>
          <m:sSub>
            <m:sSubPr>
              <m:ctrlPr>
                <w:rPr>
                  <w:rFonts w:ascii="Cambria Math" w:hAnsi="Cambria Math"/>
                  <w:i/>
                  <w:sz w:val="24"/>
                  <w:szCs w:val="24"/>
                </w:rPr>
              </m:ctrlPr>
            </m:sSubPr>
            <m:e>
              <m:r>
                <m:rPr/>
                <w:rPr>
                  <w:rFonts w:ascii="Cambria Math" w:hAnsi="Cambria Math"/>
                  <w:sz w:val="24"/>
                  <w:szCs w:val="24"/>
                </w:rPr>
                <m:t>u</m:t>
              </m:r>
              <m:ctrlPr>
                <w:rPr>
                  <w:rFonts w:ascii="Cambria Math" w:hAnsi="Cambria Math"/>
                  <w:i/>
                  <w:sz w:val="24"/>
                  <w:szCs w:val="24"/>
                </w:rPr>
              </m:ctrlPr>
            </m:e>
            <m:sub>
              <m:r>
                <m:rPr/>
                <w:rPr>
                  <w:rFonts w:ascii="Cambria Math" w:hAnsi="Cambria Math"/>
                  <w:sz w:val="24"/>
                  <w:szCs w:val="24"/>
                </w:rPr>
                <m:t>c</m:t>
              </m:r>
              <m:ctrlPr>
                <w:rPr>
                  <w:rFonts w:ascii="Cambria Math" w:hAnsi="Cambria Math"/>
                  <w:i/>
                  <w:sz w:val="24"/>
                  <w:szCs w:val="24"/>
                </w:rPr>
              </m:ctrlPr>
            </m:sub>
          </m:sSub>
          <m:r>
            <m:rPr/>
            <w:rPr>
              <w:rFonts w:ascii="Cambria Math" w:hAnsi="Cambria Math"/>
              <w:sz w:val="24"/>
              <w:szCs w:val="24"/>
            </w:rPr>
            <m:t>=</m:t>
          </m:r>
          <m:rad>
            <m:radPr>
              <m:degHide m:val="1"/>
              <m:ctrlPr>
                <w:rPr>
                  <w:rFonts w:ascii="Cambria Math" w:hAnsi="Cambria Math"/>
                  <w:i/>
                  <w:sz w:val="24"/>
                  <w:szCs w:val="24"/>
                </w:rPr>
              </m:ctrlPr>
            </m:radPr>
            <m:deg>
              <m:ctrlPr>
                <w:rPr>
                  <w:rFonts w:ascii="Cambria Math" w:hAnsi="Cambria Math"/>
                  <w:i/>
                  <w:sz w:val="24"/>
                  <w:szCs w:val="24"/>
                </w:rPr>
              </m:ctrlPr>
            </m:deg>
            <m:e>
              <m:sSubSup>
                <m:sSubSupPr>
                  <m:ctrlPr>
                    <w:rPr>
                      <w:rFonts w:ascii="Cambria Math" w:hAnsi="Cambria Math"/>
                      <w:i/>
                      <w:sz w:val="24"/>
                      <w:szCs w:val="24"/>
                    </w:rPr>
                  </m:ctrlPr>
                </m:sSubSupPr>
                <m:e>
                  <m:r>
                    <m:rPr/>
                    <w:rPr>
                      <w:rFonts w:ascii="Cambria Math" w:hAnsi="Cambria Math"/>
                      <w:sz w:val="24"/>
                      <w:szCs w:val="24"/>
                    </w:rPr>
                    <m:t>u</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up>
                  <m:r>
                    <m:rPr/>
                    <w:rPr>
                      <w:rFonts w:ascii="Cambria Math" w:hAnsi="Cambria Math"/>
                      <w:sz w:val="24"/>
                      <w:szCs w:val="24"/>
                    </w:rPr>
                    <m:t>2</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sz w:val="24"/>
                      <w:szCs w:val="24"/>
                    </w:rPr>
                    <m:t>u</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up>
                  <m:r>
                    <m:rPr/>
                    <w:rPr>
                      <w:rFonts w:ascii="Cambria Math" w:hAnsi="Cambria Math"/>
                      <w:sz w:val="24"/>
                      <w:szCs w:val="24"/>
                    </w:rPr>
                    <m:t>2</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sz w:val="24"/>
                      <w:szCs w:val="24"/>
                    </w:rPr>
                    <m:t>u</m:t>
                  </m:r>
                  <m:ctrlPr>
                    <w:rPr>
                      <w:rFonts w:ascii="Cambria Math" w:hAnsi="Cambria Math"/>
                      <w:i/>
                      <w:sz w:val="24"/>
                      <w:szCs w:val="24"/>
                    </w:rPr>
                  </m:ctrlPr>
                </m:e>
                <m:sub>
                  <m:r>
                    <m:rPr/>
                    <w:rPr>
                      <w:rFonts w:ascii="Cambria Math" w:hAnsi="Cambria Math"/>
                      <w:sz w:val="24"/>
                      <w:szCs w:val="24"/>
                    </w:rPr>
                    <m:t>3</m:t>
                  </m:r>
                  <m:ctrlPr>
                    <w:rPr>
                      <w:rFonts w:ascii="Cambria Math" w:hAnsi="Cambria Math"/>
                      <w:i/>
                      <w:sz w:val="24"/>
                      <w:szCs w:val="24"/>
                    </w:rPr>
                  </m:ctrlPr>
                </m:sub>
                <m:sup>
                  <m:r>
                    <m:rPr/>
                    <w:rPr>
                      <w:rFonts w:ascii="Cambria Math" w:hAnsi="Cambria Math"/>
                      <w:sz w:val="24"/>
                      <w:szCs w:val="24"/>
                    </w:rPr>
                    <m:t>2</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sz w:val="24"/>
                      <w:szCs w:val="24"/>
                    </w:rPr>
                    <m:t>u</m:t>
                  </m:r>
                  <m:ctrlPr>
                    <w:rPr>
                      <w:rFonts w:ascii="Cambria Math" w:hAnsi="Cambria Math"/>
                      <w:i/>
                      <w:sz w:val="24"/>
                      <w:szCs w:val="24"/>
                    </w:rPr>
                  </m:ctrlPr>
                </m:e>
                <m:sub>
                  <m:r>
                    <m:rPr/>
                    <w:rPr>
                      <w:rFonts w:ascii="Cambria Math" w:hAnsi="Cambria Math"/>
                      <w:sz w:val="24"/>
                      <w:szCs w:val="24"/>
                    </w:rPr>
                    <m:t>4</m:t>
                  </m:r>
                  <m:ctrlPr>
                    <w:rPr>
                      <w:rFonts w:ascii="Cambria Math" w:hAnsi="Cambria Math"/>
                      <w:i/>
                      <w:sz w:val="24"/>
                      <w:szCs w:val="24"/>
                    </w:rPr>
                  </m:ctrlPr>
                </m:sub>
                <m:sup>
                  <m:r>
                    <m:rPr/>
                    <w:rPr>
                      <w:rFonts w:ascii="Cambria Math" w:hAnsi="Cambria Math"/>
                      <w:sz w:val="24"/>
                      <w:szCs w:val="24"/>
                    </w:rPr>
                    <m:t>2</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sz w:val="24"/>
                      <w:szCs w:val="24"/>
                    </w:rPr>
                    <m:t>u</m:t>
                  </m:r>
                  <m:ctrlPr>
                    <w:rPr>
                      <w:rFonts w:ascii="Cambria Math" w:hAnsi="Cambria Math"/>
                      <w:i/>
                      <w:sz w:val="24"/>
                      <w:szCs w:val="24"/>
                    </w:rPr>
                  </m:ctrlPr>
                </m:e>
                <m:sub>
                  <m:r>
                    <m:rPr/>
                    <w:rPr>
                      <w:rFonts w:ascii="Cambria Math" w:hAnsi="Cambria Math"/>
                      <w:sz w:val="24"/>
                      <w:szCs w:val="24"/>
                    </w:rPr>
                    <m:t>5</m:t>
                  </m:r>
                  <m:ctrlPr>
                    <w:rPr>
                      <w:rFonts w:ascii="Cambria Math" w:hAnsi="Cambria Math"/>
                      <w:i/>
                      <w:sz w:val="24"/>
                      <w:szCs w:val="24"/>
                    </w:rPr>
                  </m:ctrlPr>
                </m:sub>
                <m:sup>
                  <m:r>
                    <m:rPr/>
                    <w:rPr>
                      <w:rFonts w:ascii="Cambria Math" w:hAnsi="Cambria Math"/>
                      <w:sz w:val="24"/>
                      <w:szCs w:val="24"/>
                    </w:rPr>
                    <m:t>2</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sz w:val="24"/>
                      <w:szCs w:val="24"/>
                    </w:rPr>
                    <m:t>u</m:t>
                  </m:r>
                  <m:ctrlPr>
                    <w:rPr>
                      <w:rFonts w:ascii="Cambria Math" w:hAnsi="Cambria Math"/>
                      <w:i/>
                      <w:sz w:val="24"/>
                      <w:szCs w:val="24"/>
                    </w:rPr>
                  </m:ctrlPr>
                </m:e>
                <m:sub>
                  <m:r>
                    <m:rPr/>
                    <w:rPr>
                      <w:rFonts w:ascii="Cambria Math" w:hAnsi="Cambria Math"/>
                      <w:sz w:val="24"/>
                      <w:szCs w:val="24"/>
                    </w:rPr>
                    <m:t>6</m:t>
                  </m:r>
                  <m:ctrlPr>
                    <w:rPr>
                      <w:rFonts w:ascii="Cambria Math" w:hAnsi="Cambria Math"/>
                      <w:i/>
                      <w:sz w:val="24"/>
                      <w:szCs w:val="24"/>
                    </w:rPr>
                  </m:ctrlPr>
                </m:sub>
                <m:sup>
                  <m:r>
                    <m:rPr/>
                    <w:rPr>
                      <w:rFonts w:ascii="Cambria Math" w:hAnsi="Cambria Math"/>
                      <w:sz w:val="24"/>
                      <w:szCs w:val="24"/>
                    </w:rPr>
                    <m:t>2</m:t>
                  </m:r>
                  <m:ctrlPr>
                    <w:rPr>
                      <w:rFonts w:ascii="Cambria Math" w:hAnsi="Cambria Math"/>
                      <w:i/>
                      <w:sz w:val="24"/>
                      <w:szCs w:val="24"/>
                    </w:rPr>
                  </m:ctrlPr>
                </m:sup>
              </m:sSubSup>
              <m:ctrlPr>
                <w:rPr>
                  <w:rFonts w:ascii="Cambria Math" w:hAnsi="Cambria Math"/>
                  <w:i/>
                  <w:sz w:val="24"/>
                  <w:szCs w:val="24"/>
                </w:rPr>
              </m:ctrlPr>
            </m:e>
          </m:rad>
          <m:r>
            <m:rPr/>
            <w:rPr>
              <w:rFonts w:ascii="Cambria Math" w:hAnsi="Cambria Math"/>
              <w:sz w:val="24"/>
              <w:szCs w:val="24"/>
            </w:rPr>
            <m:t>=0.</m:t>
          </m:r>
          <m:r>
            <m:rPr/>
            <w:rPr>
              <w:rFonts w:hint="default" w:ascii="Cambria Math" w:hAnsi="Cambria Math"/>
              <w:sz w:val="24"/>
              <w:szCs w:val="24"/>
              <w:lang w:val="en-US" w:eastAsia="zh-CN"/>
            </w:rPr>
            <m:t>22</m:t>
          </m:r>
          <m:r>
            <m:rPr/>
            <w:rPr>
              <w:rFonts w:ascii="Cambria Math" w:hAnsi="Cambria Math"/>
              <w:sz w:val="24"/>
              <w:szCs w:val="24"/>
            </w:rPr>
            <m:t>℃</m:t>
          </m:r>
          <m:r>
            <m:rPr/>
            <w:rPr>
              <w:rFonts w:hint="default" w:ascii="Cambria Math" w:hAnsi="Cambria Math"/>
              <w:sz w:val="24"/>
              <w:szCs w:val="24"/>
              <w:lang w:val="en-US" w:eastAsia="zh-CN"/>
            </w:rPr>
            <m:t xml:space="preserve">          </m:t>
          </m:r>
          <m:r>
            <m:rPr>
              <m:sty m:val="p"/>
            </m:rPr>
            <w:rPr>
              <w:rFonts w:hint="default" w:ascii="Cambria Math" w:hAnsi="Cambria Math"/>
              <w:sz w:val="24"/>
              <w:szCs w:val="24"/>
              <w:lang w:val="en-US" w:eastAsia="zh-CN"/>
            </w:rPr>
            <m:t>（8）</m:t>
          </m:r>
          <m:r>
            <m:rPr/>
            <w:rPr>
              <w:rFonts w:ascii="Cambria Math" w:hAnsi="Cambria Math"/>
              <w:sz w:val="24"/>
              <w:szCs w:val="24"/>
            </w:rPr>
            <m:t xml:space="preserve"> </m:t>
          </m:r>
        </m:oMath>
      </m:oMathPara>
    </w:p>
    <w:p>
      <w:pPr>
        <w:spacing w:line="380" w:lineRule="exact"/>
        <w:rPr>
          <w:rFonts w:ascii="Times New Roman" w:hAnsi="Times New Roman" w:eastAsia="黑体"/>
          <w:color w:val="000000"/>
          <w:sz w:val="24"/>
        </w:rPr>
      </w:pPr>
      <w:r>
        <w:rPr>
          <w:rFonts w:ascii="Times New Roman" w:hAnsi="Times New Roman" w:eastAsia="黑体"/>
          <w:color w:val="000000"/>
          <w:sz w:val="24"/>
        </w:rPr>
        <w:t>C．7  扩展不确定度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Times New Roman" w:hAnsi="Times New Roman"/>
          <w:color w:val="000000"/>
          <w:sz w:val="24"/>
        </w:rPr>
      </w:pPr>
      <w:r>
        <w:rPr>
          <w:rFonts w:ascii="Times New Roman" w:hAnsi="Times New Roman"/>
          <w:color w:val="000000"/>
          <w:sz w:val="24"/>
        </w:rPr>
        <w:t>取包含因子</w:t>
      </w:r>
      <m:oMath>
        <m:r>
          <m:rPr/>
          <w:rPr>
            <w:rFonts w:ascii="Cambria Math" w:hAnsi="Cambria Math"/>
            <w:sz w:val="24"/>
          </w:rPr>
          <m:t>k=2</m:t>
        </m:r>
      </m:oMath>
      <w:r>
        <w:rPr>
          <w:rFonts w:ascii="Times New Roman" w:hAnsi="Times New Roman"/>
          <w:color w:val="000000"/>
          <w:sz w:val="24"/>
        </w:rPr>
        <w:t>,则扩展不确定度为：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m:oMathPara>
        <m:oMath>
          <m:r>
            <m:rPr/>
            <w:rPr>
              <w:rFonts w:ascii="Cambria Math" w:hAnsi="Cambria Math"/>
              <w:sz w:val="24"/>
              <w:szCs w:val="24"/>
            </w:rPr>
            <m:t>U=k×</m:t>
          </m:r>
          <m:sSub>
            <m:sSubPr>
              <m:ctrlPr>
                <w:rPr>
                  <w:rFonts w:ascii="Cambria Math" w:hAnsi="Cambria Math"/>
                  <w:i/>
                  <w:sz w:val="24"/>
                  <w:szCs w:val="24"/>
                </w:rPr>
              </m:ctrlPr>
            </m:sSubPr>
            <m:e>
              <m:r>
                <m:rPr/>
                <w:rPr>
                  <w:rFonts w:ascii="Cambria Math" w:hAnsi="Cambria Math"/>
                  <w:sz w:val="24"/>
                  <w:szCs w:val="24"/>
                </w:rPr>
                <m:t>u</m:t>
              </m:r>
              <m:ctrlPr>
                <w:rPr>
                  <w:rFonts w:ascii="Cambria Math" w:hAnsi="Cambria Math"/>
                  <w:i/>
                  <w:sz w:val="24"/>
                  <w:szCs w:val="24"/>
                </w:rPr>
              </m:ctrlPr>
            </m:e>
            <m:sub>
              <m:r>
                <m:rPr/>
                <w:rPr>
                  <w:rFonts w:ascii="Cambria Math" w:hAnsi="Cambria Math"/>
                  <w:sz w:val="24"/>
                  <w:szCs w:val="24"/>
                </w:rPr>
                <m:t>c</m:t>
              </m:r>
              <m:ctrlPr>
                <w:rPr>
                  <w:rFonts w:ascii="Cambria Math" w:hAnsi="Cambria Math"/>
                  <w:i/>
                  <w:sz w:val="24"/>
                  <w:szCs w:val="24"/>
                </w:rPr>
              </m:ctrlPr>
            </m:sub>
          </m:sSub>
          <m:r>
            <m:rPr/>
            <w:rPr>
              <w:rFonts w:ascii="Cambria Math" w:hAnsi="Cambria Math"/>
              <w:sz w:val="24"/>
              <w:szCs w:val="24"/>
            </w:rPr>
            <m:t>=0.</m:t>
          </m:r>
          <m:r>
            <m:rPr/>
            <w:rPr>
              <w:rFonts w:hint="default" w:ascii="Cambria Math" w:hAnsi="Cambria Math"/>
              <w:sz w:val="24"/>
              <w:szCs w:val="24"/>
              <w:lang w:val="en-US" w:eastAsia="zh-CN"/>
            </w:rPr>
            <m:t>44</m:t>
          </m:r>
          <m:r>
            <m:rPr/>
            <w:rPr>
              <w:rFonts w:ascii="Cambria Math" w:hAnsi="Cambria Math"/>
              <w:sz w:val="24"/>
              <w:szCs w:val="24"/>
            </w:rPr>
            <m:t>℃</m:t>
          </m:r>
          <m:r>
            <m:rPr/>
            <w:rPr>
              <w:rFonts w:hint="default" w:ascii="Cambria Math" w:hAnsi="Cambria Math"/>
              <w:sz w:val="24"/>
              <w:szCs w:val="24"/>
              <w:lang w:eastAsia="zh-CN"/>
            </w:rPr>
            <m:t>≈</m:t>
          </m:r>
          <m:r>
            <m:rPr/>
            <w:rPr>
              <w:rFonts w:hint="default" w:ascii="Cambria Math" w:hAnsi="Cambria Math"/>
              <w:sz w:val="24"/>
              <w:szCs w:val="24"/>
              <w:lang w:val="en-US" w:eastAsia="zh-CN"/>
            </w:rPr>
            <m:t>0.5℃</m:t>
          </m:r>
        </m:oMath>
      </m:oMathPara>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hAnsi="Cambria Math"/>
          <w:i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hAnsi="Cambria Math"/>
          <w:i w:val="0"/>
          <w:sz w:val="24"/>
          <w:szCs w:val="24"/>
          <w:lang w:val="en-US" w:eastAsia="zh-CN"/>
        </w:rPr>
      </w:pPr>
    </w:p>
    <w:p>
      <w:pPr>
        <w:pStyle w:val="14"/>
        <w:widowControl/>
        <w:spacing w:before="156" w:beforeLines="50" w:after="156" w:afterLines="50" w:line="380" w:lineRule="exact"/>
        <w:jc w:val="both"/>
        <w:outlineLvl w:val="0"/>
        <w:rPr>
          <w:rFonts w:hint="default" w:ascii="Times New Roman" w:hAnsi="Times New Roman" w:eastAsia="黑体"/>
          <w:color w:val="000000"/>
          <w:sz w:val="28"/>
          <w:szCs w:val="28"/>
        </w:rPr>
      </w:pPr>
      <w:bookmarkStart w:id="42" w:name="_Toc1282"/>
      <w:r>
        <w:rPr>
          <w:rFonts w:hint="default" w:ascii="Times New Roman" w:hAnsi="Times New Roman" w:eastAsia="黑体"/>
          <w:color w:val="000000"/>
          <w:sz w:val="28"/>
          <w:szCs w:val="28"/>
        </w:rPr>
        <w:t>附录D</w:t>
      </w:r>
      <w:bookmarkEnd w:id="42"/>
    </w:p>
    <w:p>
      <w:pPr>
        <w:pStyle w:val="14"/>
        <w:widowControl/>
        <w:spacing w:before="156" w:beforeLines="50" w:after="156" w:afterLines="50" w:line="380" w:lineRule="exact"/>
        <w:jc w:val="center"/>
        <w:outlineLvl w:val="0"/>
        <w:rPr>
          <w:rFonts w:hint="default" w:ascii="Times New Roman" w:hAnsi="Times New Roman" w:eastAsia="黑体"/>
          <w:color w:val="000000"/>
          <w:sz w:val="28"/>
          <w:szCs w:val="28"/>
        </w:rPr>
      </w:pPr>
      <w:bookmarkStart w:id="43" w:name="_Toc30885"/>
      <w:r>
        <w:rPr>
          <w:rFonts w:hint="default" w:ascii="Times New Roman" w:hAnsi="Times New Roman" w:eastAsia="黑体"/>
          <w:color w:val="000000"/>
          <w:sz w:val="28"/>
          <w:szCs w:val="28"/>
        </w:rPr>
        <w:t>变压器用绕组温控器附加温升误差校准不确定度分析示例</w:t>
      </w:r>
      <w:bookmarkEnd w:id="43"/>
    </w:p>
    <w:p>
      <w:pPr>
        <w:spacing w:line="320" w:lineRule="exact"/>
        <w:rPr>
          <w:rFonts w:ascii="Times New Roman" w:hAnsi="Times New Roman" w:eastAsia="黑体"/>
          <w:color w:val="000000"/>
          <w:sz w:val="24"/>
        </w:rPr>
      </w:pPr>
      <w:r>
        <w:rPr>
          <w:rFonts w:hint="eastAsia" w:ascii="Times New Roman" w:hAnsi="Times New Roman" w:eastAsia="黑体"/>
          <w:color w:val="000000"/>
          <w:sz w:val="24"/>
          <w:lang w:val="en-US" w:eastAsia="zh-CN"/>
        </w:rPr>
        <w:t>D</w:t>
      </w:r>
      <w:r>
        <w:rPr>
          <w:rFonts w:ascii="Times New Roman" w:hAnsi="Times New Roman" w:eastAsia="黑体"/>
          <w:color w:val="000000"/>
          <w:sz w:val="24"/>
        </w:rPr>
        <w:t>.1  被校对象</w:t>
      </w:r>
    </w:p>
    <w:p>
      <w:pPr>
        <w:spacing w:line="420" w:lineRule="exact"/>
        <w:ind w:firstLine="480" w:firstLineChars="200"/>
        <w:rPr>
          <w:rFonts w:ascii="Times New Roman" w:hAnsi="Times New Roman"/>
          <w:color w:val="000000"/>
          <w:sz w:val="24"/>
        </w:rPr>
      </w:pPr>
      <w:r>
        <w:rPr>
          <w:rFonts w:hint="eastAsia"/>
          <w:color w:val="000000"/>
          <w:sz w:val="24"/>
        </w:rPr>
        <w:t>变压器用绕组温控器</w:t>
      </w:r>
      <w:r>
        <w:rPr>
          <w:rFonts w:ascii="Times New Roman" w:hAnsi="Times New Roman"/>
          <w:color w:val="000000"/>
          <w:sz w:val="24"/>
        </w:rPr>
        <w:t>，测量范围：（0～1</w:t>
      </w:r>
      <w:r>
        <w:rPr>
          <w:rFonts w:hint="eastAsia" w:ascii="Times New Roman" w:hAnsi="Times New Roman"/>
          <w:color w:val="000000"/>
          <w:sz w:val="24"/>
          <w:lang w:val="en-US" w:eastAsia="zh-CN"/>
        </w:rPr>
        <w:t>5</w:t>
      </w:r>
      <w:r>
        <w:rPr>
          <w:rFonts w:ascii="Times New Roman" w:hAnsi="Times New Roman"/>
          <w:color w:val="000000"/>
          <w:sz w:val="24"/>
        </w:rPr>
        <w:t>0）℃，最小分度值：2℃，准确度等级2.0级。</w:t>
      </w:r>
    </w:p>
    <w:p>
      <w:pPr>
        <w:spacing w:line="320" w:lineRule="exact"/>
        <w:rPr>
          <w:rFonts w:ascii="Times New Roman" w:hAnsi="Times New Roman" w:eastAsia="黑体"/>
          <w:color w:val="000000"/>
          <w:sz w:val="24"/>
        </w:rPr>
      </w:pPr>
      <w:r>
        <w:rPr>
          <w:rFonts w:hint="eastAsia" w:ascii="Times New Roman" w:hAnsi="Times New Roman" w:eastAsia="黑体"/>
          <w:color w:val="000000"/>
          <w:sz w:val="24"/>
          <w:lang w:val="en-US" w:eastAsia="zh-CN"/>
        </w:rPr>
        <w:t>D</w:t>
      </w:r>
      <w:r>
        <w:rPr>
          <w:rFonts w:ascii="Times New Roman" w:hAnsi="Times New Roman" w:eastAsia="黑体"/>
          <w:color w:val="000000"/>
          <w:sz w:val="24"/>
        </w:rPr>
        <w:t>.2  校准方法概述</w:t>
      </w:r>
    </w:p>
    <w:p>
      <w:pPr>
        <w:spacing w:line="420" w:lineRule="exact"/>
        <w:ind w:firstLine="480" w:firstLineChars="200"/>
        <w:rPr>
          <w:rFonts w:ascii="Times New Roman" w:hAnsi="Times New Roman" w:eastAsia="黑体"/>
          <w:color w:val="000000"/>
          <w:sz w:val="24"/>
        </w:rPr>
      </w:pPr>
      <w:r>
        <w:rPr>
          <w:rFonts w:ascii="Times New Roman" w:hAnsi="Times New Roman"/>
          <w:color w:val="000000"/>
          <w:sz w:val="24"/>
        </w:rPr>
        <w:t>将绕组温控器温包和标准温度计插入恒温槽，恒温槽温度恒定在（20~80）℃范围内某个温度点，一般选80℃，记录恒温槽实际温度</w:t>
      </w:r>
      <m:oMath>
        <m:sSub>
          <m:sSubPr>
            <m:ctrlPr>
              <w:rPr>
                <w:rFonts w:ascii="Cambria Math" w:hAnsi="Cambria Math"/>
                <w:i/>
                <w:color w:val="000000"/>
                <w:sz w:val="24"/>
              </w:rPr>
            </m:ctrlPr>
          </m:sSubPr>
          <m:e>
            <m:r>
              <m:rPr/>
              <w:rPr>
                <w:rFonts w:ascii="Cambria Math"/>
                <w:color w:val="000000"/>
                <w:sz w:val="24"/>
              </w:rPr>
              <m:t>t</m:t>
            </m:r>
            <m:ctrlPr>
              <w:rPr>
                <w:rFonts w:ascii="Cambria Math" w:hAnsi="Cambria Math"/>
                <w:i/>
                <w:color w:val="000000"/>
                <w:sz w:val="24"/>
              </w:rPr>
            </m:ctrlPr>
          </m:e>
          <m:sub>
            <m:r>
              <m:rPr/>
              <w:rPr>
                <w:rFonts w:ascii="Cambria Math"/>
                <w:color w:val="000000"/>
                <w:sz w:val="24"/>
              </w:rPr>
              <m:t>S</m:t>
            </m:r>
            <m:ctrlPr>
              <w:rPr>
                <w:rFonts w:ascii="Cambria Math" w:hAnsi="Cambria Math"/>
                <w:i/>
                <w:color w:val="000000"/>
                <w:sz w:val="24"/>
              </w:rPr>
            </m:ctrlPr>
          </m:sub>
        </m:sSub>
      </m:oMath>
      <w:r>
        <w:rPr>
          <w:rFonts w:ascii="Times New Roman" w:hAnsi="Times New Roman"/>
          <w:color w:val="000000"/>
          <w:sz w:val="24"/>
        </w:rPr>
        <w:t>及绕组温控器指示值</w:t>
      </w:r>
      <m:oMath>
        <m:sSub>
          <m:sSubPr>
            <m:ctrlPr>
              <w:rPr>
                <w:rFonts w:ascii="Cambria Math" w:hAnsi="Cambria Math"/>
                <w:i/>
                <w:color w:val="000000"/>
                <w:sz w:val="24"/>
              </w:rPr>
            </m:ctrlPr>
          </m:sSubPr>
          <m:e>
            <m:r>
              <m:rPr/>
              <w:rPr>
                <w:rFonts w:ascii="Cambria Math"/>
                <w:color w:val="000000"/>
                <w:sz w:val="24"/>
              </w:rPr>
              <m:t>t</m:t>
            </m:r>
            <m:ctrlPr>
              <w:rPr>
                <w:rFonts w:ascii="Cambria Math" w:hAnsi="Cambria Math"/>
                <w:i/>
                <w:color w:val="000000"/>
                <w:sz w:val="24"/>
              </w:rPr>
            </m:ctrlPr>
          </m:e>
          <m:sub>
            <m:r>
              <m:rPr/>
              <w:rPr>
                <w:rFonts w:ascii="Cambria Math"/>
                <w:color w:val="000000"/>
                <w:sz w:val="24"/>
              </w:rPr>
              <m:t>R</m:t>
            </m:r>
            <m:ctrlPr>
              <w:rPr>
                <w:rFonts w:ascii="Cambria Math" w:hAnsi="Cambria Math"/>
                <w:i/>
                <w:color w:val="000000"/>
                <w:sz w:val="24"/>
              </w:rPr>
            </m:ctrlPr>
          </m:sub>
        </m:sSub>
      </m:oMath>
      <w:r>
        <w:rPr>
          <w:rFonts w:ascii="Times New Roman" w:hAnsi="Times New Roman"/>
          <w:i/>
          <w:iCs/>
          <w:color w:val="000000"/>
          <w:vertAlign w:val="subscript"/>
        </w:rPr>
        <w:t xml:space="preserve"> </w:t>
      </w:r>
      <w:r>
        <w:rPr>
          <w:rFonts w:ascii="Times New Roman" w:hAnsi="Times New Roman"/>
          <w:color w:val="000000"/>
        </w:rPr>
        <w:t>，</w:t>
      </w:r>
      <w:r>
        <w:rPr>
          <w:rFonts w:ascii="Times New Roman" w:hAnsi="Times New Roman"/>
          <w:color w:val="000000"/>
          <w:sz w:val="24"/>
        </w:rPr>
        <w:t>然后调节交流恒流源电流使</w:t>
      </w:r>
      <m:oMath>
        <m:sSub>
          <m:sSubPr>
            <m:ctrlPr>
              <w:rPr>
                <w:rFonts w:ascii="Cambria Math" w:hAnsi="Cambria Math"/>
                <w:i/>
                <w:color w:val="000000"/>
                <w:sz w:val="24"/>
              </w:rPr>
            </m:ctrlPr>
          </m:sSubPr>
          <m:e>
            <m:r>
              <m:rPr/>
              <w:rPr>
                <w:rFonts w:ascii="Cambria Math"/>
                <w:color w:val="000000"/>
                <w:sz w:val="24"/>
              </w:rPr>
              <m:t>A</m:t>
            </m:r>
            <m:ctrlPr>
              <w:rPr>
                <w:rFonts w:ascii="Cambria Math" w:hAnsi="Cambria Math"/>
                <w:i/>
                <w:color w:val="000000"/>
                <w:sz w:val="24"/>
              </w:rPr>
            </m:ctrlPr>
          </m:e>
          <m:sub>
            <m:r>
              <m:rPr/>
              <w:rPr>
                <w:rFonts w:ascii="Cambria Math"/>
                <w:color w:val="000000"/>
                <w:sz w:val="24"/>
              </w:rPr>
              <m:t>2</m:t>
            </m:r>
            <m:ctrlPr>
              <w:rPr>
                <w:rFonts w:ascii="Cambria Math" w:hAnsi="Cambria Math"/>
                <w:i/>
                <w:color w:val="000000"/>
                <w:sz w:val="24"/>
              </w:rPr>
            </m:ctrlPr>
          </m:sub>
        </m:sSub>
      </m:oMath>
      <w:r>
        <w:rPr>
          <w:rFonts w:ascii="Times New Roman" w:hAnsi="Times New Roman"/>
          <w:color w:val="000000"/>
          <w:sz w:val="24"/>
        </w:rPr>
        <w:t>恒定在附加温升</w:t>
      </w:r>
      <m:oMath>
        <m:sSub>
          <m:sSubPr>
            <m:ctrlPr>
              <w:rPr>
                <w:rFonts w:ascii="Cambria Math" w:hAnsi="Cambria Math"/>
                <w:i/>
                <w:color w:val="000000"/>
                <w:sz w:val="24"/>
              </w:rPr>
            </m:ctrlPr>
          </m:sSubPr>
          <m:e>
            <m:r>
              <m:rPr/>
              <w:rPr>
                <w:rFonts w:ascii="Cambria Math"/>
                <w:color w:val="000000"/>
                <w:sz w:val="24"/>
              </w:rPr>
              <m:t>T</m:t>
            </m:r>
            <m:ctrlPr>
              <w:rPr>
                <w:rFonts w:ascii="Cambria Math" w:hAnsi="Cambria Math"/>
                <w:i/>
                <w:color w:val="000000"/>
                <w:sz w:val="24"/>
              </w:rPr>
            </m:ctrlPr>
          </m:e>
          <m:sub>
            <m:r>
              <m:rPr/>
              <w:rPr>
                <w:rFonts w:ascii="Cambria Math" w:hAnsi="Cambria Math"/>
                <w:color w:val="000000"/>
                <w:sz w:val="24"/>
              </w:rPr>
              <m:t>∆</m:t>
            </m:r>
            <m:ctrlPr>
              <w:rPr>
                <w:rFonts w:ascii="Cambria Math" w:hAnsi="Cambria Math"/>
                <w:i/>
                <w:color w:val="000000"/>
                <w:sz w:val="24"/>
              </w:rPr>
            </m:ctrlPr>
          </m:sub>
        </m:sSub>
      </m:oMath>
      <w:r>
        <w:rPr>
          <w:rFonts w:ascii="Times New Roman" w:hAnsi="Times New Roman"/>
          <w:color w:val="000000"/>
          <w:sz w:val="24"/>
        </w:rPr>
        <w:t>对应的电流</w:t>
      </w:r>
      <m:oMath>
        <m:sSub>
          <m:sSubPr>
            <m:ctrlPr>
              <w:rPr>
                <w:rFonts w:ascii="Cambria Math" w:hAnsi="Cambria Math"/>
                <w:i/>
                <w:color w:val="000000"/>
                <w:sz w:val="24"/>
              </w:rPr>
            </m:ctrlPr>
          </m:sSubPr>
          <m:e>
            <m:r>
              <m:rPr/>
              <w:rPr>
                <w:rFonts w:ascii="Cambria Math"/>
                <w:color w:val="000000"/>
                <w:sz w:val="24"/>
              </w:rPr>
              <m:t>I</m:t>
            </m:r>
            <m:ctrlPr>
              <w:rPr>
                <w:rFonts w:ascii="Cambria Math" w:hAnsi="Cambria Math"/>
                <w:i/>
                <w:color w:val="000000"/>
                <w:sz w:val="24"/>
              </w:rPr>
            </m:ctrlPr>
          </m:e>
          <m:sub>
            <m:r>
              <m:rPr/>
              <w:rPr>
                <w:rFonts w:ascii="Cambria Math"/>
                <w:color w:val="000000"/>
                <w:sz w:val="24"/>
              </w:rPr>
              <m:t>S</m:t>
            </m:r>
            <m:ctrlPr>
              <w:rPr>
                <w:rFonts w:ascii="Cambria Math" w:hAnsi="Cambria Math"/>
                <w:i/>
                <w:color w:val="000000"/>
                <w:sz w:val="24"/>
              </w:rPr>
            </m:ctrlPr>
          </m:sub>
        </m:sSub>
      </m:oMath>
      <w:r>
        <w:rPr>
          <w:rFonts w:ascii="Times New Roman" w:hAnsi="Times New Roman"/>
          <w:color w:val="000000"/>
          <w:sz w:val="24"/>
        </w:rPr>
        <w:t>（见表1），待绕组温控器指示值稳定后，记录其指示值</w:t>
      </w:r>
      <m:oMath>
        <m:sSub>
          <m:sSubPr>
            <m:ctrlPr>
              <w:rPr>
                <w:rFonts w:ascii="Cambria Math" w:hAnsi="Cambria Math"/>
                <w:i/>
                <w:color w:val="000000"/>
                <w:sz w:val="24"/>
              </w:rPr>
            </m:ctrlPr>
          </m:sSubPr>
          <m:e>
            <m:r>
              <m:rPr/>
              <w:rPr>
                <w:rFonts w:ascii="Cambria Math"/>
                <w:color w:val="000000"/>
                <w:sz w:val="24"/>
              </w:rPr>
              <m:t>t</m:t>
            </m:r>
            <m:ctrlPr>
              <w:rPr>
                <w:rFonts w:ascii="Cambria Math" w:hAnsi="Cambria Math"/>
                <w:i/>
                <w:color w:val="000000"/>
                <w:sz w:val="24"/>
              </w:rPr>
            </m:ctrlPr>
          </m:e>
          <m:sub>
            <m:r>
              <m:rPr/>
              <w:rPr>
                <w:rFonts w:ascii="Cambria Math"/>
                <w:color w:val="000000"/>
                <w:sz w:val="24"/>
              </w:rPr>
              <m:t>Ri</m:t>
            </m:r>
            <m:ctrlPr>
              <w:rPr>
                <w:rFonts w:ascii="Cambria Math" w:hAnsi="Cambria Math"/>
                <w:i/>
                <w:color w:val="000000"/>
                <w:sz w:val="24"/>
              </w:rPr>
            </m:ctrlPr>
          </m:sub>
        </m:sSub>
      </m:oMath>
      <w:r>
        <w:rPr>
          <w:rFonts w:ascii="Times New Roman" w:hAnsi="Times New Roman"/>
          <w:color w:val="000000"/>
          <w:sz w:val="24"/>
        </w:rPr>
        <w:t>。</w:t>
      </w:r>
      <m:oMath>
        <m:sSub>
          <m:sSubPr>
            <m:ctrlPr>
              <w:rPr>
                <w:rFonts w:ascii="Cambria Math" w:hAnsi="Cambria Math"/>
                <w:i/>
                <w:color w:val="000000"/>
                <w:sz w:val="24"/>
              </w:rPr>
            </m:ctrlPr>
          </m:sSubPr>
          <m:e>
            <m:r>
              <m:rPr/>
              <w:rPr>
                <w:rFonts w:ascii="Cambria Math"/>
                <w:color w:val="000000"/>
                <w:sz w:val="24"/>
              </w:rPr>
              <m:t>(t</m:t>
            </m:r>
            <m:ctrlPr>
              <w:rPr>
                <w:rFonts w:ascii="Cambria Math" w:hAnsi="Cambria Math"/>
                <w:i/>
                <w:color w:val="000000"/>
                <w:sz w:val="24"/>
              </w:rPr>
            </m:ctrlPr>
          </m:e>
          <m:sub>
            <m:r>
              <m:rPr/>
              <w:rPr>
                <w:rFonts w:ascii="Cambria Math"/>
                <w:color w:val="000000"/>
                <w:sz w:val="24"/>
              </w:rPr>
              <m:t>Ri</m:t>
            </m:r>
            <m:ctrlPr>
              <w:rPr>
                <w:rFonts w:ascii="Cambria Math" w:hAnsi="Cambria Math"/>
                <w:i/>
                <w:color w:val="000000"/>
                <w:sz w:val="24"/>
              </w:rPr>
            </m:ctrlPr>
          </m:sub>
        </m:sSub>
        <m:r>
          <m:rPr/>
          <w:rPr>
            <w:rFonts w:ascii="Cambria Math"/>
            <w:color w:val="000000"/>
            <w:sz w:val="24"/>
          </w:rPr>
          <m:t>−</m:t>
        </m:r>
        <m:sSub>
          <m:sSubPr>
            <m:ctrlPr>
              <w:rPr>
                <w:rFonts w:ascii="Cambria Math" w:hAnsi="Cambria Math"/>
                <w:i/>
                <w:color w:val="000000"/>
                <w:sz w:val="24"/>
              </w:rPr>
            </m:ctrlPr>
          </m:sSubPr>
          <m:e>
            <m:r>
              <m:rPr/>
              <w:rPr>
                <w:rFonts w:ascii="Cambria Math"/>
                <w:color w:val="000000"/>
                <w:sz w:val="24"/>
              </w:rPr>
              <m:t>t</m:t>
            </m:r>
            <m:ctrlPr>
              <w:rPr>
                <w:rFonts w:ascii="Cambria Math" w:hAnsi="Cambria Math"/>
                <w:i/>
                <w:color w:val="000000"/>
                <w:sz w:val="24"/>
              </w:rPr>
            </m:ctrlPr>
          </m:e>
          <m:sub>
            <m:r>
              <m:rPr/>
              <w:rPr>
                <w:rFonts w:ascii="Cambria Math"/>
                <w:color w:val="000000"/>
                <w:sz w:val="24"/>
              </w:rPr>
              <m:t>R</m:t>
            </m:r>
            <m:ctrlPr>
              <w:rPr>
                <w:rFonts w:ascii="Cambria Math" w:hAnsi="Cambria Math"/>
                <w:i/>
                <w:color w:val="000000"/>
                <w:sz w:val="24"/>
              </w:rPr>
            </m:ctrlPr>
          </m:sub>
        </m:sSub>
        <m:r>
          <m:rPr/>
          <w:rPr>
            <w:rFonts w:ascii="Cambria Math"/>
            <w:color w:val="000000"/>
            <w:sz w:val="24"/>
          </w:rPr>
          <m:t>)</m:t>
        </m:r>
      </m:oMath>
      <w:r>
        <w:rPr>
          <w:rFonts w:ascii="Times New Roman" w:hAnsi="Times New Roman"/>
          <w:color w:val="000000"/>
          <w:sz w:val="24"/>
        </w:rPr>
        <w:t>即为实测附加温升</w:t>
      </w:r>
      <w:r>
        <w:rPr>
          <w:rFonts w:hint="eastAsia" w:ascii="Times New Roman" w:hAnsi="Times New Roman"/>
          <w:color w:val="000000"/>
          <w:sz w:val="24"/>
          <w:lang w:val="en-US" w:eastAsia="zh-CN"/>
        </w:rPr>
        <w:t>X</w:t>
      </w:r>
      <w:r>
        <w:rPr>
          <w:rFonts w:ascii="Times New Roman" w:hAnsi="Times New Roman"/>
          <w:color w:val="000000"/>
          <w:sz w:val="24"/>
        </w:rPr>
        <w:t xml:space="preserve"> ,实测附加温升与</w:t>
      </w:r>
      <m:oMath>
        <m:sSub>
          <m:sSubPr>
            <m:ctrlPr>
              <w:rPr>
                <w:rFonts w:ascii="Cambria Math" w:hAnsi="Cambria Math"/>
                <w:i/>
                <w:color w:val="000000"/>
                <w:sz w:val="24"/>
              </w:rPr>
            </m:ctrlPr>
          </m:sSubPr>
          <m:e>
            <m:r>
              <m:rPr/>
              <w:rPr>
                <w:rFonts w:ascii="Cambria Math"/>
                <w:color w:val="000000"/>
                <w:sz w:val="24"/>
              </w:rPr>
              <m:t>T</m:t>
            </m:r>
            <m:ctrlPr>
              <w:rPr>
                <w:rFonts w:ascii="Cambria Math" w:hAnsi="Cambria Math"/>
                <w:i/>
                <w:color w:val="000000"/>
                <w:sz w:val="24"/>
              </w:rPr>
            </m:ctrlPr>
          </m:e>
          <m:sub>
            <m:r>
              <m:rPr/>
              <w:rPr>
                <w:rFonts w:ascii="Cambria Math" w:hAnsi="Cambria Math"/>
                <w:color w:val="000000"/>
                <w:sz w:val="24"/>
              </w:rPr>
              <m:t>∆</m:t>
            </m:r>
            <m:ctrlPr>
              <w:rPr>
                <w:rFonts w:ascii="Cambria Math" w:hAnsi="Cambria Math"/>
                <w:i/>
                <w:color w:val="000000"/>
                <w:sz w:val="24"/>
              </w:rPr>
            </m:ctrlPr>
          </m:sub>
        </m:sSub>
      </m:oMath>
      <w:r>
        <w:rPr>
          <w:rFonts w:ascii="Times New Roman" w:hAnsi="Times New Roman"/>
          <w:color w:val="000000"/>
          <w:sz w:val="24"/>
        </w:rPr>
        <w:t>的差值即为附加温升误差</w:t>
      </w:r>
      <w:r>
        <w:rPr>
          <w:rFonts w:ascii="Times New Roman" w:hAnsi="Times New Roman"/>
          <w:i/>
          <w:iCs/>
          <w:color w:val="000000"/>
          <w:sz w:val="24"/>
        </w:rPr>
        <w:t>Y</w:t>
      </w:r>
      <w:r>
        <w:rPr>
          <w:rFonts w:ascii="Times New Roman" w:hAnsi="Times New Roman"/>
          <w:color w:val="000000"/>
          <w:sz w:val="24"/>
        </w:rPr>
        <w:t>。</w:t>
      </w:r>
    </w:p>
    <w:p>
      <w:pPr>
        <w:rPr>
          <w:rFonts w:ascii="Times New Roman" w:hAnsi="Times New Roman" w:eastAsia="黑体"/>
          <w:color w:val="000000"/>
          <w:sz w:val="24"/>
        </w:rPr>
      </w:pPr>
      <w:r>
        <w:rPr>
          <w:rFonts w:hint="eastAsia" w:ascii="Times New Roman" w:hAnsi="Times New Roman" w:eastAsia="黑体"/>
          <w:color w:val="000000"/>
          <w:sz w:val="24"/>
          <w:lang w:val="en-US" w:eastAsia="zh-CN"/>
        </w:rPr>
        <w:t>D</w:t>
      </w:r>
      <w:r>
        <w:rPr>
          <w:rFonts w:ascii="Times New Roman" w:hAnsi="Times New Roman" w:eastAsia="黑体"/>
          <w:color w:val="000000"/>
          <w:sz w:val="24"/>
        </w:rPr>
        <w:t>.3  测量模型</w:t>
      </w:r>
    </w:p>
    <w:p>
      <w:pPr>
        <w:pStyle w:val="14"/>
        <w:keepNext w:val="0"/>
        <w:keepLines w:val="0"/>
        <w:pageBreakBefore w:val="0"/>
        <w:widowControl/>
        <w:kinsoku/>
        <w:wordWrap/>
        <w:overflowPunct/>
        <w:topLinePunct w:val="0"/>
        <w:autoSpaceDE/>
        <w:autoSpaceDN/>
        <w:bidi w:val="0"/>
        <w:adjustRightInd/>
        <w:snapToGrid/>
        <w:spacing w:line="240" w:lineRule="auto"/>
        <w:ind w:firstLine="480" w:firstLineChars="200"/>
        <w:jc w:val="right"/>
        <w:textAlignment w:val="auto"/>
        <w:rPr>
          <w:rFonts w:hint="default" w:hAnsi="Cambria Math"/>
          <w:b w:val="0"/>
          <w:i w:val="0"/>
          <w:szCs w:val="21"/>
        </w:rPr>
      </w:pPr>
      <w:r>
        <w:rPr>
          <w:rFonts w:ascii="Times New Roman" w:hAnsi="Times New Roman"/>
          <w:color w:val="000000"/>
          <w:sz w:val="24"/>
          <w:highlight w:val="none"/>
        </w:rPr>
        <w:t xml:space="preserve"> </w:t>
      </w:r>
      <m:oMath>
        <m:r>
          <m:rPr/>
          <w:rPr>
            <w:rFonts w:ascii="Cambria Math" w:hAnsi="Cambria Math"/>
            <w:szCs w:val="21"/>
            <w:highlight w:val="none"/>
          </w:rPr>
          <m:t>Y=</m:t>
        </m:r>
        <m:r>
          <m:rPr/>
          <w:rPr>
            <w:rFonts w:hint="default" w:ascii="Cambria Math" w:hAnsi="Cambria Math"/>
            <w:szCs w:val="21"/>
            <w:highlight w:val="none"/>
            <w:lang w:val="en-US" w:eastAsia="zh-CN"/>
          </w:rPr>
          <m:t>X</m:t>
        </m:r>
        <m:r>
          <m:rPr/>
          <w:rPr>
            <w:rFonts w:hint="default" w:ascii="Cambria Math" w:hAnsi="Cambria Math"/>
            <w:szCs w:val="21"/>
          </w:rPr>
          <m:t>−</m:t>
        </m:r>
        <m:sSub>
          <m:sSubPr>
            <m:ctrlPr>
              <w:rPr>
                <w:rFonts w:hint="default" w:ascii="Cambria Math" w:hAnsi="Cambria Math"/>
                <w:i/>
                <w:szCs w:val="21"/>
              </w:rPr>
            </m:ctrlPr>
          </m:sSubPr>
          <m:e>
            <m:r>
              <m:rPr/>
              <w:rPr>
                <w:rFonts w:hint="default" w:ascii="Cambria Math" w:hAnsi="Cambria Math"/>
                <w:szCs w:val="21"/>
              </w:rPr>
              <m:t>T</m:t>
            </m:r>
            <m:ctrlPr>
              <w:rPr>
                <w:rFonts w:hint="default" w:ascii="Cambria Math" w:hAnsi="Cambria Math"/>
                <w:i/>
                <w:szCs w:val="21"/>
              </w:rPr>
            </m:ctrlPr>
          </m:e>
          <m:sub>
            <m:r>
              <m:rPr/>
              <w:rPr>
                <w:rFonts w:ascii="Cambria Math" w:hAnsi="Cambria Math"/>
                <w:szCs w:val="21"/>
              </w:rPr>
              <m:t>∆</m:t>
            </m:r>
            <m:ctrlPr>
              <w:rPr>
                <w:rFonts w:hint="default" w:ascii="Cambria Math" w:hAnsi="Cambria Math"/>
                <w:i/>
                <w:szCs w:val="21"/>
              </w:rPr>
            </m:ctrlPr>
          </m:sub>
        </m:sSub>
        <m:r>
          <m:rPr/>
          <w:rPr>
            <w:rFonts w:hint="default" w:ascii="Cambria Math" w:hAnsi="Cambria Math"/>
            <w:szCs w:val="21"/>
          </w:rPr>
          <m:t xml:space="preserve">                                                           </m:t>
        </m:r>
        <m:r>
          <m:rPr>
            <m:sty m:val="p"/>
          </m:rPr>
          <w:rPr>
            <w:rFonts w:hint="default" w:ascii="Cambria Math" w:hAnsi="Cambria Math"/>
            <w:szCs w:val="21"/>
          </w:rPr>
          <m:t>（</m:t>
        </m:r>
        <m:r>
          <m:rPr>
            <m:sty m:val="p"/>
          </m:rPr>
          <w:rPr>
            <w:rFonts w:hint="default" w:ascii="Cambria Math" w:hAnsi="Cambria Math"/>
            <w:szCs w:val="21"/>
            <w:lang w:val="en-US" w:eastAsia="zh-CN"/>
          </w:rPr>
          <m:t>1</m:t>
        </m:r>
        <m:r>
          <m:rPr>
            <m:sty m:val="p"/>
          </m:rPr>
          <w:rPr>
            <w:rFonts w:hint="default" w:ascii="Cambria Math" w:hAnsi="Cambria Math"/>
            <w:szCs w:val="21"/>
          </w:rPr>
          <m:t>）</m:t>
        </m:r>
      </m:oMath>
    </w:p>
    <w:p>
      <w:pPr>
        <w:pStyle w:val="14"/>
        <w:widowControl/>
        <w:spacing w:before="156" w:beforeLines="50" w:after="156" w:afterLines="50" w:line="420" w:lineRule="exact"/>
        <w:jc w:val="both"/>
        <w:rPr>
          <w:rFonts w:hint="default" w:ascii="Times New Roman" w:hAnsi="Times New Roman"/>
          <w:color w:val="000000"/>
        </w:rPr>
      </w:pPr>
      <w:r>
        <w:rPr>
          <w:rFonts w:hint="default" w:ascii="Times New Roman" w:hAnsi="Times New Roman"/>
          <w:color w:val="000000"/>
        </w:rPr>
        <w:t>式中：</w:t>
      </w:r>
    </w:p>
    <w:p>
      <w:pPr>
        <w:pStyle w:val="14"/>
        <w:widowControl/>
        <w:spacing w:before="156" w:beforeLines="50" w:after="156" w:afterLines="50" w:line="420" w:lineRule="exact"/>
        <w:ind w:firstLine="960" w:firstLineChars="400"/>
        <w:jc w:val="both"/>
        <w:rPr>
          <w:rFonts w:hint="default" w:ascii="Times New Roman" w:hAnsi="Times New Roman"/>
          <w:color w:val="000000"/>
        </w:rPr>
      </w:pPr>
      <m:oMath>
        <m:r>
          <m:rPr/>
          <w:rPr>
            <w:rFonts w:hint="default" w:ascii="Cambria Math" w:hAnsi="Cambria Math"/>
            <w:lang w:val="en-US" w:eastAsia="zh-CN"/>
          </w:rPr>
          <m:t>Y</m:t>
        </m:r>
      </m:oMath>
      <w:r>
        <w:rPr>
          <w:rFonts w:hAnsi="Cambria Math"/>
        </w:rPr>
        <w:t xml:space="preserve"> </w:t>
      </w:r>
      <w:r>
        <w:rPr>
          <w:rFonts w:hint="default" w:ascii="Times New Roman" w:hAnsi="Times New Roman"/>
        </w:rPr>
        <w:t>——</w:t>
      </w:r>
      <w:r>
        <w:rPr>
          <w:rFonts w:ascii="Times New Roman" w:hAnsi="Times New Roman"/>
        </w:rPr>
        <w:t xml:space="preserve"> </w:t>
      </w:r>
      <w:r>
        <w:rPr>
          <w:rFonts w:hint="eastAsia" w:ascii="Times New Roman" w:hAnsi="Times New Roman"/>
          <w:lang w:eastAsia="zh-CN"/>
        </w:rPr>
        <w:t>附加温升误差，℃</w:t>
      </w:r>
      <w:r>
        <w:rPr>
          <w:rFonts w:hint="default" w:ascii="Times New Roman" w:hAnsi="Times New Roman"/>
          <w:color w:val="000000"/>
        </w:rPr>
        <w:t>；</w:t>
      </w:r>
    </w:p>
    <w:p>
      <w:pPr>
        <w:pStyle w:val="14"/>
        <w:widowControl/>
        <w:spacing w:before="156" w:beforeLines="50" w:after="156" w:afterLines="50" w:line="420" w:lineRule="exact"/>
        <w:ind w:firstLine="960" w:firstLineChars="400"/>
        <w:jc w:val="both"/>
        <w:rPr>
          <w:rFonts w:hint="default" w:ascii="Times New Roman" w:hAnsi="Times New Roman"/>
          <w:color w:val="000000"/>
        </w:rPr>
      </w:pPr>
      <w:r>
        <w:rPr>
          <w:rFonts w:hint="eastAsia" w:hAnsi="Cambria Math"/>
          <w:i/>
          <w:iCs/>
          <w:lang w:val="en-US" w:eastAsia="zh-CN"/>
        </w:rPr>
        <w:t>X</w:t>
      </w:r>
      <w:r>
        <w:rPr>
          <w:rFonts w:hAnsi="Cambria Math"/>
        </w:rPr>
        <w:t xml:space="preserve"> </w:t>
      </w:r>
      <w:r>
        <w:rPr>
          <w:rFonts w:hint="default" w:ascii="Times New Roman" w:hAnsi="Times New Roman"/>
        </w:rPr>
        <w:t>——</w:t>
      </w:r>
      <w:r>
        <w:rPr>
          <w:rFonts w:ascii="Times New Roman" w:hAnsi="Times New Roman"/>
        </w:rPr>
        <w:t xml:space="preserve"> </w:t>
      </w:r>
      <w:r>
        <w:rPr>
          <w:rFonts w:hint="eastAsia" w:ascii="Times New Roman" w:hAnsi="Times New Roman"/>
          <w:lang w:eastAsia="zh-CN"/>
        </w:rPr>
        <w:t>实测附加温升，℃</w:t>
      </w:r>
      <w:r>
        <w:rPr>
          <w:rFonts w:hint="default" w:ascii="Times New Roman" w:hAnsi="Times New Roman"/>
          <w:color w:val="000000"/>
        </w:rPr>
        <w:t>；</w:t>
      </w:r>
    </w:p>
    <w:p>
      <w:pPr>
        <w:pStyle w:val="14"/>
        <w:widowControl/>
        <w:spacing w:before="156" w:beforeLines="50" w:after="156" w:afterLines="50" w:line="420" w:lineRule="exact"/>
        <w:ind w:firstLine="960" w:firstLineChars="400"/>
        <w:jc w:val="both"/>
        <w:rPr>
          <w:rFonts w:hint="default" w:ascii="Times New Roman" w:hAnsi="Times New Roman"/>
          <w:color w:val="000000"/>
        </w:rPr>
      </w:pPr>
      <m:oMath>
        <m:sSub>
          <m:sSubPr>
            <m:ctrlPr>
              <w:rPr>
                <w:rFonts w:hint="default" w:ascii="Cambria Math" w:hAnsi="Cambria Math"/>
                <w:i/>
              </w:rPr>
            </m:ctrlPr>
          </m:sSubPr>
          <m:e>
            <m:r>
              <m:rPr/>
              <w:rPr>
                <w:rFonts w:hint="default" w:ascii="Cambria Math" w:hAnsi="Cambria Math"/>
              </w:rPr>
              <m:t>t</m:t>
            </m:r>
            <m:ctrlPr>
              <w:rPr>
                <w:rFonts w:hint="default" w:ascii="Cambria Math" w:hAnsi="Cambria Math"/>
                <w:i/>
              </w:rPr>
            </m:ctrlPr>
          </m:e>
          <m:sub>
            <m:r>
              <m:rPr/>
              <w:rPr>
                <w:rFonts w:hint="default" w:ascii="Cambria Math" w:hAnsi="Cambria Math"/>
              </w:rPr>
              <m:t>R</m:t>
            </m:r>
            <m:ctrlPr>
              <w:rPr>
                <w:rFonts w:hint="default" w:ascii="Cambria Math" w:hAnsi="Cambria Math"/>
                <w:i/>
              </w:rPr>
            </m:ctrlPr>
          </m:sub>
        </m:sSub>
        <m:r>
          <m:rPr/>
          <w:rPr>
            <w:rFonts w:hint="default" w:ascii="Cambria Math" w:hAnsi="Cambria Math"/>
          </w:rPr>
          <m:t xml:space="preserve">  </m:t>
        </m:r>
      </m:oMath>
      <w:r>
        <w:rPr>
          <w:rFonts w:hint="default" w:ascii="Times New Roman" w:hAnsi="Times New Roman"/>
        </w:rPr>
        <w:t>——</w:t>
      </w:r>
      <w:r>
        <w:t xml:space="preserve"> </w:t>
      </w:r>
      <w:r>
        <w:rPr>
          <w:rFonts w:hint="eastAsia"/>
          <w:lang w:eastAsia="zh-CN"/>
        </w:rPr>
        <w:t>未加电流前绕组温控器温度示值</w:t>
      </w:r>
      <w:r>
        <w:rPr>
          <w:rFonts w:hint="eastAsia" w:ascii="Times New Roman" w:hAnsi="Times New Roman"/>
          <w:color w:val="000000"/>
          <w:lang w:val="en-US" w:eastAsia="zh-CN"/>
        </w:rPr>
        <w:t>℃</w:t>
      </w:r>
      <w:r>
        <w:rPr>
          <w:rFonts w:hint="default" w:ascii="Times New Roman" w:hAnsi="Times New Roman"/>
          <w:color w:val="000000"/>
        </w:rPr>
        <w:t>；</w:t>
      </w:r>
    </w:p>
    <w:p>
      <w:pPr>
        <w:pStyle w:val="14"/>
        <w:widowControl/>
        <w:tabs>
          <w:tab w:val="left" w:pos="6388"/>
          <w:tab w:val="clear" w:pos="6412"/>
          <w:tab w:val="clear" w:pos="8244"/>
          <w:tab w:val="clear" w:pos="10076"/>
          <w:tab w:val="clear" w:pos="11908"/>
          <w:tab w:val="clear" w:pos="13740"/>
        </w:tabs>
        <w:spacing w:before="156" w:beforeLines="50" w:after="156" w:afterLines="50" w:line="420" w:lineRule="exact"/>
        <w:ind w:firstLine="960" w:firstLineChars="400"/>
        <w:jc w:val="both"/>
        <w:rPr>
          <w:rFonts w:hint="eastAsia" w:ascii="Times New Roman" w:hAnsi="Times New Roman" w:eastAsia="宋体"/>
          <w:lang w:eastAsia="zh-CN"/>
        </w:rPr>
      </w:pPr>
      <m:oMath>
        <m:sSub>
          <m:sSubPr>
            <m:ctrlPr>
              <w:rPr>
                <w:rFonts w:hint="default" w:ascii="Cambria Math" w:hAnsi="Cambria Math"/>
                <w:i/>
              </w:rPr>
            </m:ctrlPr>
          </m:sSubPr>
          <m:e>
            <m:r>
              <m:rPr/>
              <w:rPr>
                <w:rFonts w:hint="default" w:ascii="Cambria Math" w:hAnsi="Cambria Math"/>
              </w:rPr>
              <m:t>t</m:t>
            </m:r>
            <m:ctrlPr>
              <w:rPr>
                <w:rFonts w:hint="default" w:ascii="Cambria Math" w:hAnsi="Cambria Math"/>
                <w:i/>
              </w:rPr>
            </m:ctrlPr>
          </m:e>
          <m:sub>
            <m:r>
              <m:rPr/>
              <w:rPr>
                <w:rFonts w:hint="default" w:ascii="Cambria Math" w:hAnsi="Cambria Math"/>
              </w:rPr>
              <m:t>R</m:t>
            </m:r>
            <m:r>
              <m:rPr/>
              <w:rPr>
                <w:rFonts w:hint="default" w:ascii="Cambria Math" w:hAnsi="Cambria Math"/>
                <w:lang w:val="en-US" w:eastAsia="zh-CN"/>
              </w:rPr>
              <m:t>i</m:t>
            </m:r>
            <m:ctrlPr>
              <w:rPr>
                <w:rFonts w:hint="default" w:ascii="Cambria Math" w:hAnsi="Cambria Math"/>
                <w:i/>
              </w:rPr>
            </m:ctrlPr>
          </m:sub>
        </m:sSub>
      </m:oMath>
      <w:r>
        <w:rPr>
          <w:rFonts w:hAnsi="Cambria Math"/>
        </w:rPr>
        <w:t xml:space="preserve"> </w:t>
      </w:r>
      <w:r>
        <w:rPr>
          <w:rFonts w:hint="default" w:ascii="Times New Roman" w:hAnsi="Times New Roman"/>
        </w:rPr>
        <w:t>——</w:t>
      </w:r>
      <w:r>
        <w:rPr>
          <w:rFonts w:ascii="Times New Roman" w:hAnsi="Times New Roman"/>
        </w:rPr>
        <w:t xml:space="preserve"> </w:t>
      </w:r>
      <w:r>
        <w:rPr>
          <w:rFonts w:hint="eastAsia" w:ascii="Times New Roman" w:hAnsi="Times New Roman"/>
          <w:lang w:eastAsia="zh-CN"/>
        </w:rPr>
        <w:t>加电流后绕组温控器温度示值，℃</w:t>
      </w:r>
      <w:r>
        <w:rPr>
          <w:rFonts w:hint="default" w:ascii="Times New Roman" w:hAnsi="Times New Roman"/>
          <w:color w:val="000000"/>
        </w:rPr>
        <w:t>；</w:t>
      </w:r>
      <w:r>
        <w:rPr>
          <w:rFonts w:hint="eastAsia" w:ascii="Times New Roman" w:hAnsi="Times New Roman"/>
          <w:color w:val="000000"/>
          <w:lang w:eastAsia="zh-CN"/>
        </w:rPr>
        <w:tab/>
      </w:r>
    </w:p>
    <w:p>
      <w:pPr>
        <w:pStyle w:val="14"/>
        <w:widowControl/>
        <w:spacing w:before="156" w:beforeLines="50" w:after="156" w:afterLines="50" w:line="420" w:lineRule="exact"/>
        <w:ind w:firstLine="960" w:firstLineChars="400"/>
        <w:jc w:val="both"/>
        <w:rPr>
          <w:rFonts w:ascii="Times New Roman" w:hAnsi="Times New Roman"/>
          <w:sz w:val="24"/>
        </w:rPr>
      </w:pPr>
      <m:oMath>
        <m:sSub>
          <m:sSubPr>
            <m:ctrlPr>
              <w:rPr>
                <w:rFonts w:hint="default" w:ascii="Cambria Math" w:hAnsi="Cambria Math"/>
                <w:i/>
              </w:rPr>
            </m:ctrlPr>
          </m:sSubPr>
          <m:e>
            <m:r>
              <m:rPr/>
              <w:rPr>
                <w:rFonts w:hint="default" w:ascii="Cambria Math" w:hAnsi="Cambria Math"/>
                <w:lang w:val="en-US" w:eastAsia="zh-CN"/>
              </w:rPr>
              <m:t>T</m:t>
            </m:r>
            <m:ctrlPr>
              <w:rPr>
                <w:rFonts w:hint="default" w:ascii="Cambria Math" w:hAnsi="Cambria Math"/>
                <w:i/>
              </w:rPr>
            </m:ctrlPr>
          </m:e>
          <m:sub>
            <m:r>
              <m:rPr/>
              <w:rPr>
                <w:rFonts w:ascii="Cambria Math" w:hAnsi="Cambria Math"/>
              </w:rPr>
              <m:t>∆</m:t>
            </m:r>
            <m:ctrlPr>
              <w:rPr>
                <w:rFonts w:hint="default" w:ascii="Cambria Math" w:hAnsi="Cambria Math"/>
                <w:i/>
              </w:rPr>
            </m:ctrlPr>
          </m:sub>
        </m:sSub>
        <m:r>
          <m:rPr/>
          <w:rPr>
            <w:rFonts w:hint="default" w:ascii="Cambria Math" w:hAnsi="Cambria Math"/>
          </w:rPr>
          <m:t xml:space="preserve">  </m:t>
        </m:r>
      </m:oMath>
      <w:r>
        <w:rPr>
          <w:rFonts w:hint="default" w:ascii="Times New Roman" w:hAnsi="Times New Roman"/>
        </w:rPr>
        <w:t>——</w:t>
      </w:r>
      <w:r>
        <w:t xml:space="preserve"> </w:t>
      </w:r>
      <w:r>
        <w:rPr>
          <w:rFonts w:hint="eastAsia"/>
          <w:lang w:eastAsia="zh-CN"/>
        </w:rPr>
        <w:t>热模拟温示值，根据加热电流</w:t>
      </w:r>
      <m:oMath>
        <m:sSub>
          <m:sSubPr>
            <m:ctrlPr>
              <w:rPr>
                <w:rFonts w:hint="default" w:ascii="Cambria Math" w:hAnsi="Cambria Math"/>
                <w:i/>
              </w:rPr>
            </m:ctrlPr>
          </m:sSubPr>
          <m:e>
            <m:r>
              <m:rPr/>
              <w:rPr>
                <w:rFonts w:hint="default" w:ascii="Cambria Math" w:hAnsi="Cambria Math"/>
              </w:rPr>
              <m:t>I</m:t>
            </m:r>
            <m:ctrlPr>
              <w:rPr>
                <w:rFonts w:hint="default" w:ascii="Cambria Math" w:hAnsi="Cambria Math"/>
                <w:i/>
              </w:rPr>
            </m:ctrlPr>
          </m:e>
          <m:sub>
            <m:r>
              <m:rPr/>
              <w:rPr>
                <w:rFonts w:hint="default" w:ascii="Cambria Math" w:hAnsi="Cambria Math"/>
              </w:rPr>
              <m:t>s</m:t>
            </m:r>
            <m:ctrlPr>
              <w:rPr>
                <w:rFonts w:hint="default" w:ascii="Cambria Math" w:hAnsi="Cambria Math"/>
                <w:i/>
              </w:rPr>
            </m:ctrlPr>
          </m:sub>
        </m:sSub>
      </m:oMath>
      <w:r>
        <w:rPr>
          <w:rFonts w:hint="eastAsia" w:hAnsi="Cambria Math"/>
          <w:i w:val="0"/>
          <w:lang w:eastAsia="zh-CN"/>
        </w:rPr>
        <w:t>从表</w:t>
      </w:r>
      <w:r>
        <w:rPr>
          <w:rFonts w:hint="eastAsia" w:hAnsi="Cambria Math"/>
          <w:i w:val="0"/>
          <w:lang w:val="en-US" w:eastAsia="zh-CN"/>
        </w:rPr>
        <w:t>1中差得</w:t>
      </w:r>
      <w:r>
        <w:rPr>
          <w:rFonts w:hint="eastAsia" w:ascii="Times New Roman" w:hAnsi="Times New Roman"/>
          <w:color w:val="000000"/>
          <w:lang w:val="en-US" w:eastAsia="zh-CN"/>
        </w:rPr>
        <w:t>,℃</w:t>
      </w:r>
      <w:r>
        <w:rPr>
          <w:rFonts w:hint="default" w:ascii="Times New Roman" w:hAnsi="Times New Roman"/>
          <w:color w:val="000000"/>
        </w:rPr>
        <w:t>；</w:t>
      </w:r>
      <w:r>
        <w:rPr>
          <w:rFonts w:ascii="Times New Roman" w:hAnsi="Times New Roman"/>
          <w:szCs w:val="21"/>
        </w:rPr>
        <w:t xml:space="preserve">          </w:t>
      </w:r>
      <w:r>
        <w:rPr>
          <w:rFonts w:ascii="Times New Roman" w:hAnsi="Times New Roman"/>
          <w:color w:val="000000"/>
          <w:sz w:val="24"/>
        </w:rPr>
        <w:t xml:space="preserve">      </w:t>
      </w:r>
      <w:r>
        <w:rPr>
          <w:rFonts w:ascii="Times New Roman" w:hAnsi="Times New Roman"/>
          <w:i/>
          <w:iCs/>
          <w:color w:val="000000"/>
          <w:sz w:val="24"/>
          <w:vertAlign w:val="subscript"/>
        </w:rPr>
        <w:t xml:space="preserve">                                </w:t>
      </w:r>
    </w:p>
    <w:p>
      <w:pPr>
        <w:spacing w:line="420" w:lineRule="exact"/>
        <w:rPr>
          <w:rFonts w:ascii="Times New Roman" w:hAnsi="Times New Roman" w:eastAsia="黑体"/>
          <w:color w:val="000000"/>
          <w:sz w:val="24"/>
        </w:rPr>
      </w:pPr>
      <w:r>
        <w:rPr>
          <w:rFonts w:hint="eastAsia" w:ascii="Times New Roman" w:hAnsi="Times New Roman" w:eastAsia="黑体"/>
          <w:color w:val="000000"/>
          <w:sz w:val="24"/>
          <w:lang w:val="en-US" w:eastAsia="zh-CN"/>
        </w:rPr>
        <w:t>D</w:t>
      </w:r>
      <w:r>
        <w:rPr>
          <w:rFonts w:ascii="Times New Roman" w:hAnsi="Times New Roman" w:eastAsia="黑体"/>
          <w:color w:val="000000"/>
          <w:sz w:val="24"/>
        </w:rPr>
        <w:t>.4  方差和灵敏系数</w:t>
      </w:r>
    </w:p>
    <w:p>
      <w:pPr>
        <w:spacing w:line="420" w:lineRule="exact"/>
        <w:rPr>
          <w:rFonts w:ascii="Times New Roman" w:hAnsi="Times New Roman"/>
          <w:szCs w:val="21"/>
        </w:rPr>
      </w:pPr>
      <w:r>
        <w:rPr>
          <w:rFonts w:ascii="Times New Roman" w:hAnsi="Times New Roman"/>
          <w:color w:val="000000"/>
          <w:sz w:val="24"/>
        </w:rPr>
        <w:t>灵敏系数为：</w:t>
      </w:r>
    </w:p>
    <w:p>
      <w:pPr>
        <w:spacing w:line="380" w:lineRule="exact"/>
        <w:rPr>
          <w:rFonts w:ascii="Times New Roman" w:hAnsi="Times New Roman"/>
          <w:position w:val="-26"/>
          <w:sz w:val="24"/>
        </w:rPr>
      </w:pPr>
      <m:oMathPara>
        <m:oMath>
          <m:sSub>
            <m:sSubPr>
              <m:ctrlPr>
                <w:rPr>
                  <w:rFonts w:ascii="Cambria Math" w:hAnsi="Cambria Math"/>
                  <w:i/>
                  <w:szCs w:val="21"/>
                </w:rPr>
              </m:ctrlPr>
            </m:sSubPr>
            <m:e>
              <m:r>
                <m:rPr/>
                <w:rPr>
                  <w:rFonts w:ascii="Cambria Math" w:hAnsi="Cambria Math"/>
                  <w:szCs w:val="21"/>
                </w:rPr>
                <m:t>c</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f>
            <m:fPr>
              <m:ctrlPr>
                <w:rPr>
                  <w:rFonts w:ascii="Cambria Math" w:hAnsi="Cambria Math"/>
                  <w:i/>
                  <w:szCs w:val="21"/>
                </w:rPr>
              </m:ctrlPr>
            </m:fPr>
            <m:num>
              <m:r>
                <m:rPr/>
                <w:rPr>
                  <w:rFonts w:ascii="Cambria Math" w:hAnsi="Cambria Math"/>
                  <w:szCs w:val="21"/>
                </w:rPr>
                <m:t>∂Y</m:t>
              </m:r>
              <m:ctrlPr>
                <w:rPr>
                  <w:rFonts w:ascii="Cambria Math" w:hAnsi="Cambria Math"/>
                  <w:i/>
                  <w:szCs w:val="21"/>
                </w:rPr>
              </m:ctrlPr>
            </m:num>
            <m:den>
              <m:r>
                <m:rPr/>
                <w:rPr>
                  <w:rFonts w:ascii="Cambria Math" w:hAnsi="Cambria Math"/>
                  <w:szCs w:val="21"/>
                </w:rPr>
                <m:t>∂X</m:t>
              </m:r>
              <m:ctrlPr>
                <w:rPr>
                  <w:rFonts w:ascii="Cambria Math" w:hAnsi="Cambria Math"/>
                  <w:i/>
                  <w:szCs w:val="21"/>
                </w:rPr>
              </m:ctrlPr>
            </m:den>
          </m:f>
          <m:r>
            <m:rPr/>
            <w:rPr>
              <w:rFonts w:ascii="Cambria Math" w:hAnsi="Cambria Math"/>
              <w:szCs w:val="21"/>
            </w:rPr>
            <m:t xml:space="preserve">=1                          </m:t>
          </m:r>
          <m:sSub>
            <m:sSubPr>
              <m:ctrlPr>
                <w:rPr>
                  <w:rFonts w:ascii="Cambria Math" w:hAnsi="Cambria Math"/>
                  <w:i/>
                  <w:szCs w:val="21"/>
                </w:rPr>
              </m:ctrlPr>
            </m:sSubPr>
            <m:e>
              <m:r>
                <m:rPr/>
                <w:rPr>
                  <w:rFonts w:ascii="Cambria Math" w:hAnsi="Cambria Math"/>
                  <w:szCs w:val="21"/>
                </w:rPr>
                <m:t>c</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r>
            <m:rPr/>
            <w:rPr>
              <w:rFonts w:ascii="Cambria Math" w:hAnsi="Cambria Math"/>
              <w:szCs w:val="21"/>
            </w:rPr>
            <m:t>=</m:t>
          </m:r>
          <m:f>
            <m:fPr>
              <m:ctrlPr>
                <w:rPr>
                  <w:rFonts w:ascii="Cambria Math" w:hAnsi="Cambria Math"/>
                  <w:i/>
                  <w:szCs w:val="21"/>
                </w:rPr>
              </m:ctrlPr>
            </m:fPr>
            <m:num>
              <m:r>
                <m:rPr/>
                <w:rPr>
                  <w:rFonts w:ascii="Cambria Math" w:hAnsi="Cambria Math"/>
                  <w:szCs w:val="21"/>
                </w:rPr>
                <m:t>∂Y</m:t>
              </m:r>
              <m:ctrlPr>
                <w:rPr>
                  <w:rFonts w:ascii="Cambria Math" w:hAnsi="Cambria Math"/>
                  <w:i/>
                  <w:szCs w:val="21"/>
                </w:rPr>
              </m:ctrlPr>
            </m:num>
            <m:den>
              <m:r>
                <m:rPr/>
                <w:rPr>
                  <w:rFonts w:ascii="Cambria Math" w:hAnsi="Cambria Math"/>
                  <w:szCs w:val="21"/>
                </w:rPr>
                <m:t>∂∆T</m:t>
              </m:r>
              <m:ctrlPr>
                <w:rPr>
                  <w:rFonts w:ascii="Cambria Math" w:hAnsi="Cambria Math"/>
                  <w:i/>
                  <w:szCs w:val="21"/>
                </w:rPr>
              </m:ctrlPr>
            </m:den>
          </m:f>
          <m:r>
            <m:rPr/>
            <w:rPr>
              <w:rFonts w:ascii="Cambria Math" w:hAnsi="Cambria Math"/>
              <w:szCs w:val="21"/>
            </w:rPr>
            <m:t xml:space="preserve">=−1  </m:t>
          </m:r>
        </m:oMath>
      </m:oMathPara>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imes New Roman" w:hAnsi="Times New Roman"/>
          <w:position w:val="-26"/>
          <w:sz w:val="24"/>
        </w:rPr>
      </w:pPr>
      <w:r>
        <w:rPr>
          <w:rFonts w:hint="eastAsia" w:hAnsi="Cambria Math"/>
          <w:i w:val="0"/>
          <w:color w:val="000000"/>
          <w:sz w:val="24"/>
          <w:lang w:eastAsia="zh-CN"/>
        </w:rPr>
        <w:t>设</w:t>
      </w:r>
      <m:oMath>
        <m:r>
          <m:rPr/>
          <w:rPr>
            <w:rFonts w:hint="default" w:ascii="Cambria Math" w:hAnsi="Cambria Math"/>
            <w:color w:val="000000"/>
            <w:sz w:val="24"/>
            <w:lang w:val="en-US" w:eastAsia="zh-CN"/>
          </w:rPr>
          <m:t>X</m:t>
        </m:r>
        <m:r>
          <m:rPr>
            <m:sty m:val="p"/>
          </m:rPr>
          <w:rPr>
            <w:rFonts w:hint="default" w:ascii="Cambria Math" w:hAnsi="Cambria Math"/>
            <w:color w:val="000000"/>
            <w:sz w:val="24"/>
            <w:lang w:val="en-US" w:eastAsia="zh-CN"/>
          </w:rPr>
          <m:t>和</m:t>
        </m:r>
        <m:sSub>
          <m:sSubPr>
            <m:ctrlPr>
              <w:rPr>
                <w:rFonts w:ascii="Cambria Math" w:hAnsi="Cambria Math"/>
                <w:i/>
                <w:color w:val="000000"/>
                <w:sz w:val="24"/>
              </w:rPr>
            </m:ctrlPr>
          </m:sSubPr>
          <m:e>
            <m:r>
              <m:rPr/>
              <w:rPr>
                <w:rFonts w:ascii="Cambria Math"/>
                <w:color w:val="000000"/>
                <w:sz w:val="24"/>
              </w:rPr>
              <m:t>T</m:t>
            </m:r>
            <m:ctrlPr>
              <w:rPr>
                <w:rFonts w:ascii="Cambria Math" w:hAnsi="Cambria Math"/>
                <w:i/>
                <w:color w:val="000000"/>
                <w:sz w:val="24"/>
              </w:rPr>
            </m:ctrlPr>
          </m:e>
          <m:sub>
            <m:r>
              <m:rPr/>
              <w:rPr>
                <w:rFonts w:ascii="Cambria Math" w:hAnsi="Cambria Math"/>
                <w:color w:val="000000"/>
                <w:sz w:val="24"/>
              </w:rPr>
              <m:t>∆</m:t>
            </m:r>
            <m:ctrlPr>
              <w:rPr>
                <w:rFonts w:ascii="Cambria Math" w:hAnsi="Cambria Math"/>
                <w:i/>
                <w:color w:val="000000"/>
                <w:sz w:val="24"/>
              </w:rPr>
            </m:ctrlPr>
          </m:sub>
        </m:sSub>
      </m:oMath>
      <w:r>
        <w:rPr>
          <w:rFonts w:hint="eastAsia" w:hAnsi="Cambria Math"/>
          <w:i w:val="0"/>
          <w:color w:val="000000"/>
          <w:sz w:val="24"/>
          <w:lang w:eastAsia="zh-CN"/>
        </w:rPr>
        <w:t>引入的标准不确定度分量分别为</w:t>
      </w:r>
      <m:oMath>
        <m:sSub>
          <m:sSubPr>
            <m:ctrlPr>
              <w:rPr>
                <w:rFonts w:ascii="Cambria Math" w:hAnsi="Times New Roman"/>
                <w:i/>
                <w:color w:val="000000"/>
                <w:sz w:val="24"/>
              </w:rPr>
            </m:ctrlPr>
          </m:sSubPr>
          <m:e>
            <m:r>
              <m:rPr/>
              <w:rPr>
                <w:rFonts w:ascii="Cambria Math"/>
                <w:color w:val="000000"/>
                <w:sz w:val="24"/>
              </w:rPr>
              <m:t>u</m:t>
            </m:r>
            <m:ctrlPr>
              <w:rPr>
                <w:rFonts w:ascii="Cambria Math" w:hAnsi="Times New Roman"/>
                <w:i/>
                <w:color w:val="000000"/>
                <w:sz w:val="24"/>
              </w:rPr>
            </m:ctrlPr>
          </m:e>
          <m:sub>
            <m:r>
              <m:rPr/>
              <w:rPr>
                <w:rFonts w:ascii="Cambria Math"/>
                <w:color w:val="000000"/>
                <w:sz w:val="24"/>
              </w:rPr>
              <m:t>1</m:t>
            </m:r>
            <m:ctrlPr>
              <w:rPr>
                <w:rFonts w:ascii="Cambria Math" w:hAnsi="Times New Roman"/>
                <w:i/>
                <w:color w:val="000000"/>
                <w:sz w:val="24"/>
              </w:rPr>
            </m:ctrlPr>
          </m:sub>
        </m:sSub>
      </m:oMath>
      <w:r>
        <w:rPr>
          <w:rFonts w:hint="eastAsia" w:hAnsi="Times New Roman"/>
          <w:i w:val="0"/>
          <w:color w:val="000000"/>
          <w:sz w:val="24"/>
          <w:lang w:eastAsia="zh-CN"/>
        </w:rPr>
        <w:t>、</w:t>
      </w:r>
      <m:oMath>
        <m:sSub>
          <m:sSubPr>
            <m:ctrlPr>
              <w:rPr>
                <w:rFonts w:ascii="Cambria Math" w:hAnsi="Times New Roman"/>
                <w:i/>
                <w:color w:val="000000"/>
                <w:sz w:val="24"/>
              </w:rPr>
            </m:ctrlPr>
          </m:sSubPr>
          <m:e>
            <m:r>
              <m:rPr/>
              <w:rPr>
                <w:rFonts w:ascii="Cambria Math"/>
                <w:color w:val="000000"/>
                <w:sz w:val="24"/>
              </w:rPr>
              <m:t>u</m:t>
            </m:r>
            <m:ctrlPr>
              <w:rPr>
                <w:rFonts w:ascii="Cambria Math" w:hAnsi="Times New Roman"/>
                <w:i/>
                <w:color w:val="000000"/>
                <w:sz w:val="24"/>
              </w:rPr>
            </m:ctrlPr>
          </m:e>
          <m:sub>
            <m:r>
              <m:rPr/>
              <w:rPr>
                <w:rFonts w:hint="default" w:ascii="Cambria Math" w:hAnsi="Times New Roman"/>
                <w:color w:val="000000"/>
                <w:sz w:val="24"/>
                <w:lang w:val="en-US" w:eastAsia="zh-CN"/>
              </w:rPr>
              <m:t>2</m:t>
            </m:r>
            <m:ctrlPr>
              <w:rPr>
                <w:rFonts w:ascii="Cambria Math" w:hAnsi="Times New Roman"/>
                <w:i/>
                <w:color w:val="000000"/>
                <w:sz w:val="24"/>
              </w:rPr>
            </m:ctrlPr>
          </m:sub>
        </m:sSub>
      </m:oMath>
      <w:r>
        <w:rPr>
          <w:rFonts w:hint="eastAsia" w:hAnsi="Cambria Math"/>
          <w:i w:val="0"/>
          <w:color w:val="000000"/>
          <w:sz w:val="24"/>
          <w:lang w:eastAsia="zh-CN"/>
        </w:rPr>
        <w:t>，由于各分量彼此独立，因此附加温升误差合成方差表示为：</w:t>
      </w:r>
      <w:r>
        <w:rPr>
          <w:rFonts w:ascii="Times New Roman" w:hAnsi="Times New Roman"/>
          <w:position w:val="-26"/>
          <w:sz w:val="24"/>
        </w:rPr>
        <w:t>：</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rPr>
          <w:rFonts w:ascii="Times New Roman" w:hAnsi="Times New Roman" w:eastAsia="黑体"/>
          <w:color w:val="000000"/>
          <w:sz w:val="24"/>
        </w:rPr>
      </w:pPr>
      <m:oMathPara>
        <m:oMathParaPr>
          <m:jc m:val="right"/>
        </m:oMathParaPr>
        <m:oMath>
          <m:sSubSup>
            <m:sSubSupPr>
              <m:ctrlPr>
                <w:rPr>
                  <w:rFonts w:ascii="Cambria Math" w:hAnsi="Cambria Math"/>
                  <w:i/>
                  <w:sz w:val="24"/>
                  <w:szCs w:val="24"/>
                </w:rPr>
              </m:ctrlPr>
            </m:sSubSupPr>
            <m:e>
              <m:r>
                <m:rPr/>
                <w:rPr>
                  <w:rFonts w:ascii="Cambria Math" w:hAnsi="Cambria Math"/>
                  <w:sz w:val="24"/>
                  <w:szCs w:val="24"/>
                </w:rPr>
                <m:t>u</m:t>
              </m:r>
              <m:ctrlPr>
                <w:rPr>
                  <w:rFonts w:ascii="Cambria Math" w:hAnsi="Cambria Math"/>
                  <w:i/>
                  <w:sz w:val="24"/>
                  <w:szCs w:val="24"/>
                </w:rPr>
              </m:ctrlPr>
            </m:e>
            <m:sub>
              <m:r>
                <m:rPr/>
                <w:rPr>
                  <w:rFonts w:ascii="Cambria Math" w:hAnsi="Cambria Math"/>
                  <w:sz w:val="24"/>
                  <w:szCs w:val="24"/>
                </w:rPr>
                <m:t>c</m:t>
              </m:r>
              <m:ctrlPr>
                <w:rPr>
                  <w:rFonts w:ascii="Cambria Math" w:hAnsi="Cambria Math"/>
                  <w:i/>
                  <w:sz w:val="24"/>
                  <w:szCs w:val="24"/>
                </w:rPr>
              </m:ctrlPr>
            </m:sub>
            <m:sup>
              <m:r>
                <m:rPr/>
                <w:rPr>
                  <w:rFonts w:ascii="Cambria Math" w:hAnsi="Cambria Math"/>
                  <w:sz w:val="24"/>
                  <w:szCs w:val="24"/>
                </w:rPr>
                <m:t>2</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sz w:val="24"/>
                  <w:szCs w:val="24"/>
                </w:rPr>
                <m:t>u</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up>
              <m:r>
                <m:rPr/>
                <w:rPr>
                  <w:rFonts w:ascii="Cambria Math" w:hAnsi="Cambria Math"/>
                  <w:sz w:val="24"/>
                  <w:szCs w:val="24"/>
                </w:rPr>
                <m:t>2</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sz w:val="24"/>
                  <w:szCs w:val="24"/>
                </w:rPr>
                <m:t>u</m:t>
              </m:r>
              <m:ctrlPr>
                <w:rPr>
                  <w:rFonts w:ascii="Cambria Math" w:hAnsi="Cambria Math"/>
                  <w:i/>
                  <w:sz w:val="24"/>
                  <w:szCs w:val="24"/>
                </w:rPr>
              </m:ctrlPr>
            </m:e>
            <m:sub>
              <m:r>
                <m:rPr/>
                <w:rPr>
                  <w:rFonts w:ascii="Cambria Math" w:hAnsi="Cambria Math"/>
                  <w:sz w:val="24"/>
                  <w:szCs w:val="24"/>
                </w:rPr>
                <m:t>2</m:t>
              </m:r>
              <m:r>
                <m:rPr/>
                <w:rPr>
                  <w:rFonts w:hint="default" w:ascii="Cambria Math" w:hAnsi="Cambria Math"/>
                  <w:sz w:val="24"/>
                  <w:szCs w:val="24"/>
                  <w:lang w:val="en-US" w:eastAsia="zh-CN"/>
                </w:rPr>
                <m:t xml:space="preserve">                                                     </m:t>
              </m:r>
              <m:ctrlPr>
                <w:rPr>
                  <w:rFonts w:ascii="Cambria Math" w:hAnsi="Cambria Math"/>
                  <w:i/>
                  <w:sz w:val="24"/>
                  <w:szCs w:val="24"/>
                </w:rPr>
              </m:ctrlPr>
            </m:sub>
            <m:sup>
              <m:r>
                <m:rPr/>
                <w:rPr>
                  <w:rFonts w:ascii="Cambria Math" w:hAnsi="Cambria Math"/>
                  <w:sz w:val="24"/>
                  <w:szCs w:val="24"/>
                </w:rPr>
                <m:t>2</m:t>
              </m:r>
              <m:ctrlPr>
                <w:rPr>
                  <w:rFonts w:ascii="Cambria Math" w:hAnsi="Cambria Math"/>
                  <w:i/>
                  <w:sz w:val="24"/>
                  <w:szCs w:val="24"/>
                </w:rPr>
              </m:ctrlPr>
            </m:sup>
          </m:sSubSup>
          <m:r>
            <m:rPr>
              <m:sty m:val="p"/>
            </m:rPr>
            <w:rPr>
              <w:rFonts w:hint="default" w:ascii="Cambria Math" w:hAnsi="Cambria Math"/>
              <w:sz w:val="24"/>
              <w:szCs w:val="24"/>
              <w:lang w:val="en-US" w:eastAsia="zh-CN"/>
            </w:rPr>
            <m:t xml:space="preserve">                    </m:t>
          </m:r>
          <m:r>
            <m:rPr>
              <m:sty m:val="p"/>
            </m:rPr>
            <w:rPr>
              <w:rFonts w:hint="default" w:ascii="Cambria Math" w:hAnsi="Cambria Math"/>
              <w:szCs w:val="21"/>
            </w:rPr>
            <m:t>（</m:t>
          </m:r>
          <m:r>
            <m:rPr>
              <m:sty m:val="p"/>
            </m:rPr>
            <w:rPr>
              <w:rFonts w:hint="default" w:ascii="Cambria Math" w:hAnsi="Cambria Math"/>
              <w:szCs w:val="21"/>
              <w:lang w:val="en-US" w:eastAsia="zh-CN"/>
            </w:rPr>
            <m:t>2</m:t>
          </m:r>
          <m:r>
            <m:rPr>
              <m:sty m:val="p"/>
            </m:rPr>
            <w:rPr>
              <w:rFonts w:hint="default" w:ascii="Cambria Math" w:hAnsi="Cambria Math"/>
              <w:szCs w:val="21"/>
            </w:rPr>
            <m:t>）</m:t>
          </m:r>
        </m:oMath>
      </m:oMathPara>
    </w:p>
    <w:p>
      <w:pPr>
        <w:spacing w:line="380" w:lineRule="exact"/>
        <w:rPr>
          <w:rFonts w:ascii="Times New Roman" w:hAnsi="Times New Roman" w:eastAsia="黑体"/>
          <w:color w:val="000000"/>
          <w:sz w:val="24"/>
        </w:rPr>
      </w:pPr>
      <w:r>
        <w:rPr>
          <w:rFonts w:hint="eastAsia" w:ascii="Times New Roman" w:hAnsi="Times New Roman" w:eastAsia="黑体"/>
          <w:color w:val="000000"/>
          <w:sz w:val="24"/>
          <w:lang w:val="en-US" w:eastAsia="zh-CN"/>
        </w:rPr>
        <w:t>D</w:t>
      </w:r>
      <w:r>
        <w:rPr>
          <w:rFonts w:ascii="Times New Roman" w:hAnsi="Times New Roman" w:eastAsia="黑体"/>
          <w:color w:val="000000"/>
          <w:sz w:val="24"/>
        </w:rPr>
        <w:t>.5 标准不确定度评定</w:t>
      </w:r>
    </w:p>
    <w:p>
      <w:pPr>
        <w:spacing w:line="420" w:lineRule="exact"/>
        <w:rPr>
          <w:rFonts w:ascii="Times New Roman" w:hAnsi="Times New Roman"/>
          <w:sz w:val="24"/>
        </w:rPr>
      </w:pPr>
      <w:r>
        <w:rPr>
          <w:rFonts w:hint="eastAsia" w:ascii="Times New Roman" w:hAnsi="Times New Roman"/>
          <w:color w:val="000000"/>
          <w:sz w:val="24"/>
          <w:lang w:val="en-US" w:eastAsia="zh-CN"/>
        </w:rPr>
        <w:t>D</w:t>
      </w:r>
      <w:r>
        <w:rPr>
          <w:rFonts w:ascii="Times New Roman" w:hAnsi="Times New Roman"/>
          <w:color w:val="000000"/>
          <w:sz w:val="24"/>
        </w:rPr>
        <w:t>.5.1 输入量</w:t>
      </w:r>
      <w:r>
        <w:rPr>
          <w:rFonts w:ascii="Times New Roman" w:hAnsi="Times New Roman"/>
          <w:i/>
          <w:iCs/>
          <w:color w:val="000000"/>
          <w:sz w:val="24"/>
        </w:rPr>
        <w:t>X</w:t>
      </w:r>
      <w:r>
        <w:rPr>
          <w:rFonts w:ascii="Times New Roman" w:hAnsi="Times New Roman"/>
          <w:color w:val="000000"/>
          <w:sz w:val="24"/>
        </w:rPr>
        <w:t>引入的标准不确定度</w:t>
      </w:r>
    </w:p>
    <w:p>
      <w:pPr>
        <w:spacing w:after="20" w:line="420" w:lineRule="exact"/>
        <w:rPr>
          <w:rFonts w:ascii="Times New Roman" w:hAnsi="Times New Roman"/>
          <w:color w:val="000000"/>
          <w:sz w:val="24"/>
          <w:vertAlign w:val="subscript"/>
        </w:rPr>
      </w:pPr>
      <w:r>
        <w:rPr>
          <w:rFonts w:hint="eastAsia" w:ascii="Times New Roman" w:hAnsi="Times New Roman"/>
          <w:color w:val="000000"/>
          <w:sz w:val="24"/>
          <w:lang w:val="en-US" w:eastAsia="zh-CN"/>
        </w:rPr>
        <w:t>D</w:t>
      </w:r>
      <w:r>
        <w:rPr>
          <w:rFonts w:ascii="Times New Roman" w:hAnsi="Times New Roman"/>
          <w:color w:val="000000"/>
          <w:sz w:val="24"/>
        </w:rPr>
        <w:t>.5.1.1 由被校绕组温控器示值估读引入的标准不确定度</w:t>
      </w:r>
      <m:oMath>
        <m:sSub>
          <m:sSubPr>
            <m:ctrlPr>
              <w:rPr>
                <w:rFonts w:ascii="Cambria Math" w:hAnsi="Times New Roman"/>
                <w:i/>
                <w:color w:val="000000"/>
                <w:sz w:val="24"/>
              </w:rPr>
            </m:ctrlPr>
          </m:sSubPr>
          <m:e>
            <m:r>
              <m:rPr/>
              <w:rPr>
                <w:rFonts w:ascii="Cambria Math"/>
                <w:color w:val="000000"/>
                <w:sz w:val="24"/>
              </w:rPr>
              <m:t>u</m:t>
            </m:r>
            <m:ctrlPr>
              <w:rPr>
                <w:rFonts w:ascii="Cambria Math" w:hAnsi="Times New Roman"/>
                <w:i/>
                <w:color w:val="000000"/>
                <w:sz w:val="24"/>
              </w:rPr>
            </m:ctrlPr>
          </m:e>
          <m:sub>
            <m:r>
              <m:rPr/>
              <w:rPr>
                <w:rFonts w:ascii="Cambria Math"/>
                <w:color w:val="000000"/>
                <w:sz w:val="24"/>
              </w:rPr>
              <m:t>1</m:t>
            </m:r>
            <m:ctrlPr>
              <w:rPr>
                <w:rFonts w:ascii="Cambria Math" w:hAnsi="Times New Roman"/>
                <w:i/>
                <w:color w:val="000000"/>
                <w:sz w:val="24"/>
              </w:rPr>
            </m:ctrlPr>
          </m:sub>
        </m:sSub>
      </m:oMath>
    </w:p>
    <w:p>
      <w:pPr>
        <w:spacing w:line="420" w:lineRule="exact"/>
        <w:ind w:firstLine="480" w:firstLineChars="200"/>
        <w:rPr>
          <w:rFonts w:ascii="Times New Roman" w:hAnsi="Times New Roman"/>
          <w:color w:val="000000"/>
          <w:sz w:val="24"/>
        </w:rPr>
      </w:pPr>
      <w:r>
        <w:rPr>
          <w:rFonts w:ascii="Times New Roman" w:hAnsi="Times New Roman"/>
          <w:color w:val="000000"/>
          <w:sz w:val="24"/>
        </w:rPr>
        <w:t>由于绕组温控器的示值估读到其分度值的1/10，即为0.2℃，区间半宽为0.1℃，按均匀分布处理，包含因子</w:t>
      </w:r>
      <m:oMath>
        <m:r>
          <m:rPr/>
          <w:rPr>
            <w:rFonts w:ascii="Cambria Math" w:hAnsi="Cambria Math"/>
            <w:sz w:val="24"/>
          </w:rPr>
          <m:t>k=</m:t>
        </m:r>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3</m:t>
            </m:r>
            <m:ctrlPr>
              <w:rPr>
                <w:rFonts w:ascii="Cambria Math" w:hAnsi="Cambria Math"/>
                <w:i/>
                <w:sz w:val="24"/>
              </w:rPr>
            </m:ctrlPr>
          </m:e>
        </m:rad>
      </m:oMath>
      <w:r>
        <w:rPr>
          <w:rFonts w:ascii="Times New Roman" w:hAnsi="Times New Roman"/>
          <w:color w:val="000000"/>
          <w:sz w:val="24"/>
        </w:rPr>
        <w:t>，则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宋体"/>
          <w:position w:val="-26"/>
          <w:sz w:val="24"/>
          <w:lang w:val="en-US" w:eastAsia="zh-CN"/>
        </w:rPr>
      </w:pPr>
      <m:oMathPara>
        <m:oMathParaPr>
          <m:jc m:val="right"/>
        </m:oMathParaPr>
        <m:oMath>
          <m:sSub>
            <m:sSubPr>
              <m:ctrlPr>
                <w:rPr>
                  <w:rFonts w:ascii="Cambria Math" w:hAnsi="Cambria Math"/>
                  <w:i/>
                  <w:sz w:val="24"/>
                  <w:szCs w:val="24"/>
                </w:rPr>
              </m:ctrlPr>
            </m:sSubPr>
            <m:e>
              <m:r>
                <m:rPr/>
                <w:rPr>
                  <w:rFonts w:ascii="Cambria Math" w:hAnsi="Cambria Math"/>
                  <w:sz w:val="24"/>
                  <w:szCs w:val="24"/>
                </w:rPr>
                <m:t>u</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r>
            <m:rPr/>
            <w:rPr>
              <w:rFonts w:ascii="Cambria Math" w:hAnsi="Cambria Math"/>
              <w:sz w:val="24"/>
              <w:szCs w:val="24"/>
            </w:rPr>
            <m:t>=</m:t>
          </m:r>
          <m:f>
            <m:fPr>
              <m:ctrlPr>
                <w:rPr>
                  <w:rFonts w:ascii="Cambria Math" w:hAnsi="Cambria Math"/>
                  <w:i/>
                  <w:sz w:val="24"/>
                  <w:szCs w:val="24"/>
                </w:rPr>
              </m:ctrlPr>
            </m:fPr>
            <m:num>
              <m:r>
                <m:rPr/>
                <w:rPr>
                  <w:rFonts w:ascii="Cambria Math" w:hAnsi="Cambria Math"/>
                  <w:sz w:val="24"/>
                  <w:szCs w:val="24"/>
                </w:rPr>
                <m:t>0.1℃</m:t>
              </m:r>
              <m:ctrlPr>
                <w:rPr>
                  <w:rFonts w:ascii="Cambria Math" w:hAnsi="Cambria Math"/>
                  <w:i/>
                  <w:sz w:val="24"/>
                  <w:szCs w:val="24"/>
                </w:rPr>
              </m:ctrlPr>
            </m:num>
            <m:den>
              <m:rad>
                <m:radPr>
                  <m:degHide m:val="1"/>
                  <m:ctrlPr>
                    <w:rPr>
                      <w:rFonts w:ascii="Cambria Math" w:hAnsi="Cambria Math"/>
                      <w:i/>
                      <w:sz w:val="24"/>
                      <w:szCs w:val="24"/>
                    </w:rPr>
                  </m:ctrlPr>
                </m:radPr>
                <m:deg>
                  <m:ctrlPr>
                    <w:rPr>
                      <w:rFonts w:ascii="Cambria Math" w:hAnsi="Cambria Math"/>
                      <w:i/>
                      <w:sz w:val="24"/>
                      <w:szCs w:val="24"/>
                    </w:rPr>
                  </m:ctrlPr>
                </m:deg>
                <m:e>
                  <m:r>
                    <m:rPr/>
                    <w:rPr>
                      <w:rFonts w:ascii="Cambria Math" w:hAnsi="Cambria Math"/>
                      <w:sz w:val="24"/>
                      <w:szCs w:val="24"/>
                    </w:rPr>
                    <m:t>3</m:t>
                  </m:r>
                  <m:ctrlPr>
                    <w:rPr>
                      <w:rFonts w:ascii="Cambria Math" w:hAnsi="Cambria Math"/>
                      <w:i/>
                      <w:sz w:val="24"/>
                      <w:szCs w:val="24"/>
                    </w:rPr>
                  </m:ctrlPr>
                </m:e>
              </m:rad>
              <m:ctrlPr>
                <w:rPr>
                  <w:rFonts w:ascii="Cambria Math" w:hAnsi="Cambria Math"/>
                  <w:i/>
                  <w:sz w:val="24"/>
                  <w:szCs w:val="24"/>
                </w:rPr>
              </m:ctrlPr>
            </m:den>
          </m:f>
          <m:r>
            <m:rPr/>
            <w:rPr>
              <w:rFonts w:ascii="Cambria Math" w:hAnsi="Cambria Math"/>
              <w:sz w:val="24"/>
              <w:szCs w:val="24"/>
            </w:rPr>
            <m:t>=0.0</m:t>
          </m:r>
          <m:r>
            <m:rPr/>
            <w:rPr>
              <w:rFonts w:hint="default" w:ascii="Cambria Math" w:hAnsi="Cambria Math"/>
              <w:sz w:val="24"/>
              <w:szCs w:val="24"/>
              <w:lang w:val="en-US" w:eastAsia="zh-CN"/>
            </w:rPr>
            <m:t>58</m:t>
          </m:r>
          <m:r>
            <m:rPr/>
            <w:rPr>
              <w:rFonts w:ascii="Cambria Math" w:hAnsi="Cambria Math"/>
              <w:sz w:val="24"/>
              <w:szCs w:val="24"/>
            </w:rPr>
            <m:t xml:space="preserve">℃ </m:t>
          </m:r>
          <m:r>
            <m:rPr/>
            <w:rPr>
              <w:rFonts w:hint="default" w:ascii="Cambria Math" w:hAnsi="Cambria Math"/>
              <w:sz w:val="24"/>
              <w:szCs w:val="24"/>
              <w:lang w:val="en-US" w:eastAsia="zh-CN"/>
            </w:rPr>
            <m:t xml:space="preserve">                                       </m:t>
          </m:r>
          <m:r>
            <m:rPr>
              <m:sty m:val="p"/>
            </m:rPr>
            <w:rPr>
              <w:rFonts w:hint="default" w:ascii="Cambria Math" w:hAnsi="Cambria Math"/>
              <w:sz w:val="24"/>
              <w:szCs w:val="24"/>
              <w:lang w:val="en-US" w:eastAsia="zh-CN"/>
            </w:rPr>
            <m:t>（3）</m:t>
          </m:r>
        </m:oMath>
      </m:oMathPara>
    </w:p>
    <w:p>
      <w:pPr>
        <w:spacing w:line="420" w:lineRule="exact"/>
        <w:rPr>
          <w:rFonts w:ascii="Times New Roman" w:hAnsi="Times New Roman"/>
          <w:sz w:val="24"/>
        </w:rPr>
      </w:pPr>
      <w:r>
        <w:rPr>
          <w:rFonts w:hint="eastAsia" w:ascii="Times New Roman" w:hAnsi="Times New Roman"/>
          <w:color w:val="000000"/>
          <w:sz w:val="24"/>
          <w:lang w:val="en-US" w:eastAsia="zh-CN"/>
        </w:rPr>
        <w:t>D</w:t>
      </w:r>
      <w:r>
        <w:rPr>
          <w:rFonts w:ascii="Times New Roman" w:hAnsi="Times New Roman"/>
          <w:color w:val="000000"/>
          <w:sz w:val="24"/>
        </w:rPr>
        <w:t>.5.1.2 被校绕组温控器测量重复性引入的标准不确定度</w:t>
      </w:r>
      <m:oMath>
        <m:sSub>
          <m:sSubPr>
            <m:ctrlPr>
              <w:rPr>
                <w:rFonts w:ascii="Cambria Math" w:hAnsi="Times New Roman"/>
                <w:i/>
                <w:color w:val="000000"/>
                <w:sz w:val="24"/>
              </w:rPr>
            </m:ctrlPr>
          </m:sSubPr>
          <m:e>
            <m:r>
              <m:rPr/>
              <w:rPr>
                <w:rFonts w:ascii="Cambria Math"/>
                <w:color w:val="000000"/>
                <w:sz w:val="24"/>
              </w:rPr>
              <m:t>u</m:t>
            </m:r>
            <m:ctrlPr>
              <w:rPr>
                <w:rFonts w:ascii="Cambria Math" w:hAnsi="Times New Roman"/>
                <w:i/>
                <w:color w:val="000000"/>
                <w:sz w:val="24"/>
              </w:rPr>
            </m:ctrlPr>
          </m:e>
          <m:sub>
            <m:r>
              <m:rPr/>
              <w:rPr>
                <w:rFonts w:ascii="Cambria Math"/>
                <w:color w:val="000000"/>
                <w:sz w:val="24"/>
              </w:rPr>
              <m:t>2</m:t>
            </m:r>
            <m:ctrlPr>
              <w:rPr>
                <w:rFonts w:ascii="Cambria Math" w:hAnsi="Times New Roman"/>
                <w:i/>
                <w:color w:val="000000"/>
                <w:sz w:val="24"/>
              </w:rPr>
            </m:ctrlPr>
          </m:sub>
        </m:sSub>
      </m:oMath>
    </w:p>
    <w:p>
      <w:pPr>
        <w:spacing w:after="20" w:line="420" w:lineRule="exact"/>
        <w:ind w:firstLine="480" w:firstLineChars="200"/>
        <w:rPr>
          <w:rFonts w:ascii="Times New Roman" w:hAnsi="Times New Roman"/>
          <w:color w:val="000000"/>
          <w:sz w:val="24"/>
        </w:rPr>
      </w:pPr>
      <w:r>
        <w:rPr>
          <w:rFonts w:ascii="Times New Roman" w:hAnsi="Times New Roman"/>
          <w:color w:val="000000"/>
          <w:sz w:val="24"/>
        </w:rPr>
        <w:t>在相同条件下对被校表在油温80℃点时，对</w:t>
      </w:r>
      <m:oMath>
        <m:sSub>
          <m:sSubPr>
            <m:ctrlPr>
              <w:rPr>
                <w:rFonts w:ascii="Cambria Math" w:hAnsi="Cambria Math"/>
                <w:i/>
                <w:color w:val="000000"/>
                <w:sz w:val="24"/>
              </w:rPr>
            </m:ctrlPr>
          </m:sSubPr>
          <m:e>
            <m:r>
              <m:rPr/>
              <w:rPr>
                <w:rFonts w:ascii="Cambria Math"/>
                <w:color w:val="000000"/>
                <w:sz w:val="24"/>
              </w:rPr>
              <m:t>A</m:t>
            </m:r>
            <m:ctrlPr>
              <w:rPr>
                <w:rFonts w:ascii="Cambria Math" w:hAnsi="Cambria Math"/>
                <w:i/>
                <w:color w:val="000000"/>
                <w:sz w:val="24"/>
              </w:rPr>
            </m:ctrlPr>
          </m:e>
          <m:sub>
            <m:r>
              <m:rPr/>
              <w:rPr>
                <w:rFonts w:ascii="Cambria Math"/>
                <w:color w:val="000000"/>
                <w:sz w:val="24"/>
              </w:rPr>
              <m:t>2</m:t>
            </m:r>
            <m:ctrlPr>
              <w:rPr>
                <w:rFonts w:ascii="Cambria Math" w:hAnsi="Cambria Math"/>
                <w:i/>
                <w:color w:val="000000"/>
                <w:sz w:val="24"/>
              </w:rPr>
            </m:ctrlPr>
          </m:sub>
        </m:sSub>
      </m:oMath>
      <w:r>
        <w:rPr>
          <w:rFonts w:ascii="Times New Roman" w:hAnsi="Times New Roman"/>
          <w:color w:val="000000"/>
          <w:sz w:val="24"/>
        </w:rPr>
        <w:t>施加1.14A交流电流（对应的附加温升24℃），稳定后读取被校表的示值，重复测量6次，根据极差法计算单次测量的试验标准偏差：</w:t>
      </w:r>
      <m:oMath>
        <m:r>
          <m:rPr/>
          <w:rPr>
            <w:rFonts w:ascii="Cambria Math" w:hAnsi="Times New Roman"/>
            <w:color w:val="000000"/>
            <w:sz w:val="24"/>
            <w:highlight w:val="none"/>
          </w:rPr>
          <m:t>s</m:t>
        </m:r>
        <m:r>
          <m:rPr/>
          <w:rPr>
            <w:rFonts w:ascii="Cambria Math" w:hAnsi="Cambria Math"/>
            <w:sz w:val="24"/>
            <w:highlight w:val="none"/>
          </w:rPr>
          <m:t>=0</m:t>
        </m:r>
      </m:oMath>
      <w:r>
        <w:rPr>
          <w:rFonts w:hint="eastAsia" w:hAnsi="Cambria Math"/>
          <w:i w:val="0"/>
          <w:sz w:val="24"/>
          <w:highlight w:val="none"/>
          <w:lang w:val="en-US" w:eastAsia="zh-CN"/>
        </w:rPr>
        <w:t>.26</w:t>
      </w:r>
      <w:r>
        <w:rPr>
          <w:rFonts w:ascii="Times New Roman" w:hAnsi="Times New Roman"/>
          <w:color w:val="000000"/>
          <w:sz w:val="24"/>
          <w:highlight w:val="none"/>
        </w:rPr>
        <w:t>℃</w:t>
      </w:r>
      <w:r>
        <w:rPr>
          <w:rFonts w:ascii="Times New Roman" w:hAnsi="Times New Roman"/>
          <w:color w:val="000000"/>
          <w:sz w:val="24"/>
        </w:rPr>
        <w:t>，则：</w:t>
      </w:r>
    </w:p>
    <w:p>
      <w:pPr>
        <w:keepNext w:val="0"/>
        <w:keepLines w:val="0"/>
        <w:pageBreakBefore w:val="0"/>
        <w:widowControl w:val="0"/>
        <w:kinsoku/>
        <w:wordWrap/>
        <w:overflowPunct/>
        <w:topLinePunct w:val="0"/>
        <w:autoSpaceDE/>
        <w:autoSpaceDN/>
        <w:bidi w:val="0"/>
        <w:adjustRightInd/>
        <w:snapToGrid/>
        <w:spacing w:after="20" w:line="240" w:lineRule="auto"/>
        <w:textAlignment w:val="auto"/>
        <w:rPr>
          <w:rFonts w:ascii="Times New Roman" w:hAnsi="Times New Roman"/>
          <w:color w:val="000000"/>
          <w:sz w:val="24"/>
        </w:rPr>
      </w:pPr>
      <m:oMathPara>
        <m:oMathParaPr>
          <m:jc m:val="right"/>
        </m:oMathParaPr>
        <m:oMath>
          <m:sSub>
            <m:sSubPr>
              <m:ctrlPr>
                <w:rPr>
                  <w:rFonts w:ascii="Cambria Math" w:hAnsi="Cambria Math"/>
                  <w:i/>
                  <w:sz w:val="24"/>
                  <w:szCs w:val="24"/>
                </w:rPr>
              </m:ctrlPr>
            </m:sSubPr>
            <m:e>
              <m:r>
                <m:rPr/>
                <w:rPr>
                  <w:rFonts w:ascii="Cambria Math" w:hAnsi="Cambria Math"/>
                  <w:sz w:val="24"/>
                  <w:szCs w:val="24"/>
                </w:rPr>
                <m:t>u</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r>
            <m:rPr/>
            <w:rPr>
              <w:rFonts w:ascii="Cambria Math" w:hAnsi="Cambria Math"/>
              <w:sz w:val="24"/>
              <w:szCs w:val="24"/>
            </w:rPr>
            <m:t>=s=</m:t>
          </m:r>
          <m:r>
            <m:rPr/>
            <w:rPr>
              <w:rFonts w:ascii="Cambria Math" w:hAnsi="Cambria Math"/>
              <w:sz w:val="24"/>
              <w:szCs w:val="24"/>
              <w:highlight w:val="none"/>
            </w:rPr>
            <m:t>0.</m:t>
          </m:r>
          <m:r>
            <m:rPr/>
            <w:rPr>
              <w:rFonts w:hint="default" w:ascii="Cambria Math" w:hAnsi="Cambria Math"/>
              <w:sz w:val="24"/>
              <w:szCs w:val="24"/>
              <w:highlight w:val="none"/>
              <w:lang w:val="en-US" w:eastAsia="zh-CN"/>
            </w:rPr>
            <m:t>26</m:t>
          </m:r>
          <m:r>
            <m:rPr/>
            <w:rPr>
              <w:rFonts w:ascii="Cambria Math" w:hAnsi="Cambria Math"/>
              <w:sz w:val="24"/>
              <w:szCs w:val="24"/>
              <w:highlight w:val="none"/>
            </w:rPr>
            <m:t>℃</m:t>
          </m:r>
          <m:r>
            <m:rPr/>
            <w:rPr>
              <w:rFonts w:hint="default" w:ascii="Cambria Math" w:hAnsi="Cambria Math"/>
              <w:sz w:val="24"/>
              <w:szCs w:val="24"/>
              <w:highlight w:val="none"/>
              <w:lang w:val="en-US" w:eastAsia="zh-CN"/>
            </w:rPr>
            <m:t xml:space="preserve">                                                  </m:t>
          </m:r>
          <m:r>
            <m:rPr>
              <m:sty m:val="p"/>
            </m:rPr>
            <w:rPr>
              <w:rFonts w:hint="default" w:ascii="Cambria Math" w:hAnsi="Cambria Math"/>
              <w:sz w:val="24"/>
              <w:szCs w:val="24"/>
              <w:lang w:val="en-US" w:eastAsia="zh-CN"/>
            </w:rPr>
            <m:t>（3）</m:t>
          </m:r>
          <m:r>
            <m:rPr/>
            <w:rPr>
              <w:rFonts w:ascii="Cambria Math" w:hAnsi="Cambria Math"/>
              <w:sz w:val="24"/>
              <w:szCs w:val="24"/>
            </w:rPr>
            <m:t xml:space="preserve"> </m:t>
          </m:r>
        </m:oMath>
      </m:oMathPara>
    </w:p>
    <w:p>
      <w:pPr>
        <w:spacing w:after="20" w:line="420" w:lineRule="exact"/>
        <w:rPr>
          <w:rFonts w:ascii="Times New Roman" w:hAnsi="Times New Roman"/>
          <w:color w:val="000000"/>
          <w:sz w:val="24"/>
          <w:vertAlign w:val="subscript"/>
        </w:rPr>
      </w:pPr>
      <w:r>
        <w:rPr>
          <w:rFonts w:hint="eastAsia" w:ascii="Times New Roman" w:hAnsi="Times New Roman"/>
          <w:color w:val="000000"/>
          <w:sz w:val="24"/>
          <w:lang w:val="en-US" w:eastAsia="zh-CN"/>
        </w:rPr>
        <w:t>D</w:t>
      </w:r>
      <w:r>
        <w:rPr>
          <w:rFonts w:ascii="Times New Roman" w:hAnsi="Times New Roman"/>
          <w:color w:val="000000"/>
          <w:sz w:val="24"/>
        </w:rPr>
        <w:t>.5.1.3 恒温槽温度波动性引入的标准不确定度</w:t>
      </w:r>
      <m:oMath>
        <m:sSub>
          <m:sSubPr>
            <m:ctrlPr>
              <w:rPr>
                <w:rFonts w:ascii="Cambria Math" w:hAnsi="Times New Roman"/>
                <w:i/>
                <w:color w:val="000000"/>
                <w:sz w:val="24"/>
              </w:rPr>
            </m:ctrlPr>
          </m:sSubPr>
          <m:e>
            <m:r>
              <m:rPr/>
              <w:rPr>
                <w:rFonts w:ascii="Cambria Math"/>
                <w:color w:val="000000"/>
                <w:sz w:val="24"/>
              </w:rPr>
              <m:t>u</m:t>
            </m:r>
            <m:ctrlPr>
              <w:rPr>
                <w:rFonts w:ascii="Cambria Math" w:hAnsi="Times New Roman"/>
                <w:i/>
                <w:color w:val="000000"/>
                <w:sz w:val="24"/>
              </w:rPr>
            </m:ctrlPr>
          </m:e>
          <m:sub>
            <m:r>
              <m:rPr/>
              <w:rPr>
                <w:rFonts w:ascii="Cambria Math"/>
                <w:color w:val="000000"/>
                <w:sz w:val="24"/>
              </w:rPr>
              <m:t>3</m:t>
            </m:r>
            <m:ctrlPr>
              <w:rPr>
                <w:rFonts w:ascii="Cambria Math" w:hAnsi="Times New Roman"/>
                <w:i/>
                <w:color w:val="000000"/>
                <w:sz w:val="24"/>
              </w:rPr>
            </m:ctrlPr>
          </m:sub>
        </m:sSub>
      </m:oMath>
    </w:p>
    <w:p>
      <w:pPr>
        <w:spacing w:after="20" w:line="420" w:lineRule="exact"/>
        <w:ind w:firstLine="480" w:firstLineChars="200"/>
        <w:rPr>
          <w:rFonts w:ascii="Times New Roman" w:hAnsi="Times New Roman"/>
          <w:color w:val="000000"/>
          <w:sz w:val="24"/>
          <w:vertAlign w:val="subscript"/>
        </w:rPr>
      </w:pPr>
      <w:r>
        <w:rPr>
          <w:rFonts w:ascii="Times New Roman" w:hAnsi="Times New Roman"/>
          <w:color w:val="000000"/>
          <w:sz w:val="24"/>
        </w:rPr>
        <w:t>恒温槽的波动性（不超过）</w:t>
      </w:r>
      <w:r>
        <w:rPr>
          <w:rFonts w:ascii="Times New Roman" w:hAnsi="Times New Roman"/>
          <w:color w:val="000000"/>
          <w:sz w:val="24"/>
          <w:highlight w:val="none"/>
        </w:rPr>
        <w:t>0.</w:t>
      </w:r>
      <w:r>
        <w:rPr>
          <w:rFonts w:hint="eastAsia"/>
          <w:color w:val="000000"/>
          <w:sz w:val="24"/>
          <w:highlight w:val="none"/>
        </w:rPr>
        <w:t>1</w:t>
      </w:r>
      <w:r>
        <w:rPr>
          <w:rFonts w:ascii="Times New Roman" w:hAnsi="Times New Roman"/>
          <w:color w:val="000000"/>
          <w:sz w:val="24"/>
          <w:highlight w:val="none"/>
        </w:rPr>
        <w:t>℃/10min，由于标</w:t>
      </w:r>
      <w:r>
        <w:rPr>
          <w:rFonts w:hint="eastAsia" w:ascii="Times New Roman" w:hAnsi="Times New Roman"/>
          <w:color w:val="000000"/>
          <w:sz w:val="24"/>
          <w:highlight w:val="none"/>
          <w:lang w:eastAsia="zh-CN"/>
        </w:rPr>
        <w:t>准</w:t>
      </w:r>
      <w:r>
        <w:rPr>
          <w:rFonts w:ascii="Times New Roman" w:hAnsi="Times New Roman"/>
          <w:color w:val="000000"/>
          <w:sz w:val="24"/>
          <w:highlight w:val="none"/>
        </w:rPr>
        <w:t>器和被校准时间常数不同，波动性引入的不确定度区间半宽为0.05℃，</w:t>
      </w:r>
      <w:r>
        <w:rPr>
          <w:rFonts w:ascii="Times New Roman" w:hAnsi="Times New Roman"/>
          <w:color w:val="000000"/>
          <w:sz w:val="24"/>
        </w:rPr>
        <w:t>按均匀分布处理，取包含因子</w:t>
      </w:r>
      <m:oMath>
        <m:r>
          <m:rPr/>
          <w:rPr>
            <w:rFonts w:ascii="Cambria Math" w:hAnsi="Cambria Math"/>
            <w:sz w:val="24"/>
          </w:rPr>
          <m:t>k=</m:t>
        </m:r>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3</m:t>
            </m:r>
            <m:ctrlPr>
              <w:rPr>
                <w:rFonts w:ascii="Cambria Math" w:hAnsi="Cambria Math"/>
                <w:i/>
                <w:sz w:val="24"/>
              </w:rPr>
            </m:ctrlPr>
          </m:e>
        </m:rad>
        <m:r>
          <m:rPr/>
          <w:rPr>
            <w:rFonts w:ascii="Cambria Math" w:hAnsi="Cambria Math"/>
            <w:szCs w:val="21"/>
          </w:rPr>
          <m:t xml:space="preserve">  </m:t>
        </m:r>
      </m:oMath>
      <w:r>
        <w:rPr>
          <w:rFonts w:ascii="Times New Roman" w:hAnsi="Times New Roman"/>
          <w:szCs w:val="21"/>
        </w:rPr>
        <w:t>,则</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rPr>
          <w:rFonts w:ascii="Times New Roman" w:hAnsi="Times New Roman"/>
          <w:position w:val="-26"/>
          <w:sz w:val="24"/>
        </w:rPr>
      </w:pPr>
      <m:oMathPara>
        <m:oMathParaPr>
          <m:jc m:val="right"/>
        </m:oMathParaPr>
        <m:oMath>
          <m:sSub>
            <m:sSubPr>
              <m:ctrlPr>
                <w:rPr>
                  <w:rFonts w:ascii="Cambria Math" w:hAnsi="Cambria Math"/>
                  <w:i/>
                  <w:sz w:val="24"/>
                  <w:szCs w:val="24"/>
                </w:rPr>
              </m:ctrlPr>
            </m:sSubPr>
            <m:e>
              <m:r>
                <m:rPr/>
                <w:rPr>
                  <w:rFonts w:ascii="Cambria Math" w:hAnsi="Cambria Math"/>
                  <w:sz w:val="24"/>
                  <w:szCs w:val="24"/>
                </w:rPr>
                <m:t>u</m:t>
              </m:r>
              <m:ctrlPr>
                <w:rPr>
                  <w:rFonts w:ascii="Cambria Math" w:hAnsi="Cambria Math"/>
                  <w:i/>
                  <w:sz w:val="24"/>
                  <w:szCs w:val="24"/>
                </w:rPr>
              </m:ctrlPr>
            </m:e>
            <m:sub>
              <m:r>
                <m:rPr/>
                <w:rPr>
                  <w:rFonts w:ascii="Cambria Math" w:hAnsi="Cambria Math"/>
                  <w:sz w:val="24"/>
                  <w:szCs w:val="24"/>
                </w:rPr>
                <m:t>3</m:t>
              </m:r>
              <m:ctrlPr>
                <w:rPr>
                  <w:rFonts w:ascii="Cambria Math" w:hAnsi="Cambria Math"/>
                  <w:i/>
                  <w:sz w:val="24"/>
                  <w:szCs w:val="24"/>
                </w:rPr>
              </m:ctrlPr>
            </m:sub>
          </m:sSub>
          <m:r>
            <m:rPr/>
            <w:rPr>
              <w:rFonts w:ascii="Cambria Math" w:hAnsi="Cambria Math"/>
              <w:sz w:val="24"/>
              <w:szCs w:val="24"/>
            </w:rPr>
            <m:t>=</m:t>
          </m:r>
          <m:f>
            <m:fPr>
              <m:ctrlPr>
                <w:rPr>
                  <w:rFonts w:ascii="Cambria Math" w:hAnsi="Cambria Math"/>
                  <w:i/>
                  <w:sz w:val="24"/>
                  <w:szCs w:val="24"/>
                </w:rPr>
              </m:ctrlPr>
            </m:fPr>
            <m:num>
              <m:r>
                <m:rPr/>
                <w:rPr>
                  <w:rFonts w:ascii="Cambria Math" w:hAnsi="Cambria Math"/>
                  <w:sz w:val="24"/>
                  <w:szCs w:val="24"/>
                </w:rPr>
                <m:t>0.05℃</m:t>
              </m:r>
              <m:ctrlPr>
                <w:rPr>
                  <w:rFonts w:ascii="Cambria Math" w:hAnsi="Cambria Math"/>
                  <w:i/>
                  <w:sz w:val="24"/>
                  <w:szCs w:val="24"/>
                </w:rPr>
              </m:ctrlPr>
            </m:num>
            <m:den>
              <m:rad>
                <m:radPr>
                  <m:degHide m:val="1"/>
                  <m:ctrlPr>
                    <w:rPr>
                      <w:rFonts w:ascii="Cambria Math" w:hAnsi="Cambria Math"/>
                      <w:i/>
                      <w:sz w:val="24"/>
                      <w:szCs w:val="24"/>
                    </w:rPr>
                  </m:ctrlPr>
                </m:radPr>
                <m:deg>
                  <m:ctrlPr>
                    <w:rPr>
                      <w:rFonts w:ascii="Cambria Math" w:hAnsi="Cambria Math"/>
                      <w:i/>
                      <w:sz w:val="24"/>
                      <w:szCs w:val="24"/>
                    </w:rPr>
                  </m:ctrlPr>
                </m:deg>
                <m:e>
                  <m:r>
                    <m:rPr/>
                    <w:rPr>
                      <w:rFonts w:ascii="Cambria Math" w:hAnsi="Cambria Math"/>
                      <w:sz w:val="24"/>
                      <w:szCs w:val="24"/>
                    </w:rPr>
                    <m:t>3</m:t>
                  </m:r>
                  <m:ctrlPr>
                    <w:rPr>
                      <w:rFonts w:ascii="Cambria Math" w:hAnsi="Cambria Math"/>
                      <w:i/>
                      <w:sz w:val="24"/>
                      <w:szCs w:val="24"/>
                    </w:rPr>
                  </m:ctrlPr>
                </m:e>
              </m:rad>
              <m:ctrlPr>
                <w:rPr>
                  <w:rFonts w:ascii="Cambria Math" w:hAnsi="Cambria Math"/>
                  <w:i/>
                  <w:sz w:val="24"/>
                  <w:szCs w:val="24"/>
                </w:rPr>
              </m:ctrlPr>
            </m:den>
          </m:f>
          <m:r>
            <m:rPr/>
            <w:rPr>
              <w:rFonts w:ascii="Cambria Math" w:hAnsi="Cambria Math"/>
              <w:sz w:val="24"/>
              <w:szCs w:val="24"/>
            </w:rPr>
            <m:t>=0.0</m:t>
          </m:r>
          <m:r>
            <m:rPr/>
            <w:rPr>
              <w:rFonts w:hint="default" w:ascii="Cambria Math" w:hAnsi="Cambria Math"/>
              <w:sz w:val="24"/>
              <w:szCs w:val="24"/>
              <w:lang w:val="en-US" w:eastAsia="zh-CN"/>
            </w:rPr>
            <m:t>29</m:t>
          </m:r>
          <m:r>
            <m:rPr/>
            <w:rPr>
              <w:rFonts w:ascii="Cambria Math" w:hAnsi="Cambria Math"/>
              <w:sz w:val="24"/>
              <w:szCs w:val="24"/>
            </w:rPr>
            <m:t>℃</m:t>
          </m:r>
          <m:r>
            <m:rPr/>
            <w:rPr>
              <w:rFonts w:hint="default" w:ascii="Cambria Math" w:hAnsi="Cambria Math"/>
              <w:sz w:val="24"/>
              <w:szCs w:val="24"/>
              <w:lang w:val="en-US" w:eastAsia="zh-CN"/>
            </w:rPr>
            <m:t xml:space="preserve">                                     </m:t>
          </m:r>
          <m:r>
            <m:rPr>
              <m:sty m:val="p"/>
            </m:rPr>
            <w:rPr>
              <w:rFonts w:hint="default" w:ascii="Cambria Math" w:hAnsi="Cambria Math"/>
              <w:sz w:val="24"/>
              <w:szCs w:val="24"/>
              <w:lang w:val="en-US" w:eastAsia="zh-CN"/>
            </w:rPr>
            <m:t>（4）</m:t>
          </m:r>
          <m:r>
            <m:rPr/>
            <w:rPr>
              <w:rFonts w:hint="default" w:ascii="Cambria Math" w:hAnsi="Cambria Math"/>
              <w:sz w:val="24"/>
              <w:szCs w:val="24"/>
              <w:lang w:val="en-US" w:eastAsia="zh-CN"/>
            </w:rPr>
            <m:t xml:space="preserve"> </m:t>
          </m:r>
        </m:oMath>
      </m:oMathPara>
    </w:p>
    <w:p>
      <w:pPr>
        <w:spacing w:line="420" w:lineRule="exact"/>
        <w:rPr>
          <w:rFonts w:ascii="Times New Roman" w:hAnsi="Times New Roman"/>
          <w:color w:val="000000"/>
          <w:sz w:val="24"/>
          <w:vertAlign w:val="subscript"/>
        </w:rPr>
      </w:pPr>
      <w:r>
        <w:rPr>
          <w:rFonts w:hint="eastAsia" w:ascii="Times New Roman" w:hAnsi="Times New Roman"/>
          <w:color w:val="000000"/>
          <w:sz w:val="24"/>
          <w:lang w:val="en-US" w:eastAsia="zh-CN"/>
        </w:rPr>
        <w:t>D</w:t>
      </w:r>
      <w:r>
        <w:rPr>
          <w:rFonts w:ascii="Times New Roman" w:hAnsi="Times New Roman"/>
          <w:color w:val="000000"/>
          <w:sz w:val="24"/>
        </w:rPr>
        <w:t xml:space="preserve">.5.2 </w:t>
      </w:r>
      <m:oMath>
        <m:sSub>
          <m:sSubPr>
            <m:ctrlPr>
              <w:rPr>
                <w:rFonts w:ascii="Cambria Math" w:hAnsi="Cambria Math"/>
                <w:i/>
                <w:color w:val="000000"/>
                <w:sz w:val="24"/>
              </w:rPr>
            </m:ctrlPr>
          </m:sSubPr>
          <m:e>
            <m:r>
              <m:rPr/>
              <w:rPr>
                <w:rFonts w:ascii="Cambria Math"/>
                <w:color w:val="000000"/>
                <w:sz w:val="24"/>
              </w:rPr>
              <m:t>T</m:t>
            </m:r>
            <m:ctrlPr>
              <w:rPr>
                <w:rFonts w:ascii="Cambria Math" w:hAnsi="Cambria Math"/>
                <w:i/>
                <w:color w:val="000000"/>
                <w:sz w:val="24"/>
              </w:rPr>
            </m:ctrlPr>
          </m:e>
          <m:sub>
            <m:r>
              <m:rPr/>
              <w:rPr>
                <w:rFonts w:ascii="Cambria Math" w:hAnsi="Cambria Math"/>
                <w:color w:val="000000"/>
                <w:sz w:val="24"/>
              </w:rPr>
              <m:t>∆</m:t>
            </m:r>
            <m:ctrlPr>
              <w:rPr>
                <w:rFonts w:ascii="Cambria Math" w:hAnsi="Cambria Math"/>
                <w:i/>
                <w:color w:val="000000"/>
                <w:sz w:val="24"/>
              </w:rPr>
            </m:ctrlPr>
          </m:sub>
        </m:sSub>
      </m:oMath>
      <w:r>
        <w:rPr>
          <w:rFonts w:ascii="Times New Roman" w:hAnsi="Times New Roman"/>
          <w:sz w:val="24"/>
        </w:rPr>
        <w:t>引入的标准不确定度</w:t>
      </w:r>
      <m:oMath>
        <m:sSub>
          <m:sSubPr>
            <m:ctrlPr>
              <w:rPr>
                <w:rFonts w:ascii="Cambria Math" w:hAnsi="Times New Roman"/>
                <w:i/>
                <w:color w:val="000000"/>
                <w:sz w:val="24"/>
              </w:rPr>
            </m:ctrlPr>
          </m:sSubPr>
          <m:e>
            <m:r>
              <m:rPr/>
              <w:rPr>
                <w:rFonts w:ascii="Cambria Math"/>
                <w:color w:val="000000"/>
                <w:sz w:val="24"/>
              </w:rPr>
              <m:t>u</m:t>
            </m:r>
            <m:ctrlPr>
              <w:rPr>
                <w:rFonts w:ascii="Cambria Math" w:hAnsi="Times New Roman"/>
                <w:i/>
                <w:color w:val="000000"/>
                <w:sz w:val="24"/>
              </w:rPr>
            </m:ctrlPr>
          </m:e>
          <m:sub>
            <m:r>
              <m:rPr/>
              <w:rPr>
                <w:rFonts w:ascii="Cambria Math"/>
                <w:color w:val="000000"/>
                <w:sz w:val="24"/>
              </w:rPr>
              <m:t>4</m:t>
            </m:r>
            <m:ctrlPr>
              <w:rPr>
                <w:rFonts w:ascii="Cambria Math" w:hAnsi="Times New Roman"/>
                <w:i/>
                <w:color w:val="000000"/>
                <w:sz w:val="24"/>
              </w:rPr>
            </m:ctrlPr>
          </m:sub>
        </m:sSub>
      </m:oMath>
    </w:p>
    <w:p>
      <w:pPr>
        <w:spacing w:line="420" w:lineRule="exact"/>
        <w:ind w:firstLine="480" w:firstLineChars="200"/>
        <w:rPr>
          <w:rFonts w:ascii="Times New Roman" w:hAnsi="Times New Roman"/>
          <w:color w:val="000000"/>
          <w:sz w:val="24"/>
        </w:rPr>
      </w:pPr>
      <m:oMath>
        <m:sSub>
          <m:sSubPr>
            <m:ctrlPr>
              <w:rPr>
                <w:rFonts w:ascii="Cambria Math" w:hAnsi="Cambria Math"/>
                <w:i/>
                <w:color w:val="000000"/>
                <w:sz w:val="24"/>
              </w:rPr>
            </m:ctrlPr>
          </m:sSubPr>
          <m:e>
            <m:r>
              <m:rPr/>
              <w:rPr>
                <w:rFonts w:ascii="Cambria Math"/>
                <w:color w:val="000000"/>
                <w:sz w:val="24"/>
              </w:rPr>
              <m:t>A</m:t>
            </m:r>
            <m:ctrlPr>
              <w:rPr>
                <w:rFonts w:ascii="Cambria Math" w:hAnsi="Cambria Math"/>
                <w:i/>
                <w:color w:val="000000"/>
                <w:sz w:val="24"/>
              </w:rPr>
            </m:ctrlPr>
          </m:e>
          <m:sub>
            <m:r>
              <m:rPr/>
              <w:rPr>
                <w:rFonts w:ascii="Cambria Math"/>
                <w:color w:val="000000"/>
                <w:sz w:val="24"/>
              </w:rPr>
              <m:t>2</m:t>
            </m:r>
            <m:ctrlPr>
              <w:rPr>
                <w:rFonts w:ascii="Cambria Math" w:hAnsi="Cambria Math"/>
                <w:i/>
                <w:color w:val="000000"/>
                <w:sz w:val="24"/>
              </w:rPr>
            </m:ctrlPr>
          </m:sub>
        </m:sSub>
      </m:oMath>
      <w:r>
        <w:rPr>
          <w:rFonts w:ascii="Times New Roman" w:hAnsi="Times New Roman"/>
          <w:color w:val="000000"/>
          <w:sz w:val="24"/>
        </w:rPr>
        <w:t>的准确度等级0.5级，测量范围2A，则电表</w:t>
      </w:r>
      <m:oMath>
        <m:sSub>
          <m:sSubPr>
            <m:ctrlPr>
              <w:rPr>
                <w:rFonts w:ascii="Cambria Math" w:hAnsi="Cambria Math"/>
                <w:i/>
                <w:color w:val="000000"/>
                <w:sz w:val="24"/>
              </w:rPr>
            </m:ctrlPr>
          </m:sSubPr>
          <m:e>
            <m:r>
              <m:rPr/>
              <w:rPr>
                <w:rFonts w:ascii="Cambria Math"/>
                <w:color w:val="000000"/>
                <w:sz w:val="24"/>
              </w:rPr>
              <m:t>A</m:t>
            </m:r>
            <m:ctrlPr>
              <w:rPr>
                <w:rFonts w:ascii="Cambria Math" w:hAnsi="Cambria Math"/>
                <w:i/>
                <w:color w:val="000000"/>
                <w:sz w:val="24"/>
              </w:rPr>
            </m:ctrlPr>
          </m:e>
          <m:sub>
            <m:r>
              <m:rPr/>
              <w:rPr>
                <w:rFonts w:ascii="Cambria Math"/>
                <w:color w:val="000000"/>
                <w:sz w:val="24"/>
              </w:rPr>
              <m:t>2</m:t>
            </m:r>
            <m:ctrlPr>
              <w:rPr>
                <w:rFonts w:ascii="Cambria Math" w:hAnsi="Cambria Math"/>
                <w:i/>
                <w:color w:val="000000"/>
                <w:sz w:val="24"/>
              </w:rPr>
            </m:ctrlPr>
          </m:sub>
        </m:sSub>
      </m:oMath>
      <w:r>
        <w:rPr>
          <w:rFonts w:ascii="Times New Roman" w:hAnsi="Times New Roman"/>
          <w:color w:val="000000"/>
          <w:sz w:val="24"/>
        </w:rPr>
        <w:t>的最大允差为：±10mA，根据本规范表1，在附加温升20℃时，±10mA换算为温度约为±0.4℃，区间半宽为0.4℃，按均匀分布处理，取包含因子</w:t>
      </w:r>
      <m:oMath>
        <m:r>
          <m:rPr/>
          <w:rPr>
            <w:rFonts w:ascii="Cambria Math" w:hAnsi="Cambria Math"/>
            <w:sz w:val="24"/>
          </w:rPr>
          <m:t>k=</m:t>
        </m:r>
        <m:rad>
          <m:radPr>
            <m:degHide m:val="1"/>
            <m:ctrlPr>
              <w:rPr>
                <w:rFonts w:ascii="Cambria Math" w:hAnsi="Cambria Math"/>
                <w:i/>
                <w:sz w:val="24"/>
              </w:rPr>
            </m:ctrlPr>
          </m:radPr>
          <m:deg>
            <m:ctrlPr>
              <w:rPr>
                <w:rFonts w:ascii="Cambria Math" w:hAnsi="Cambria Math"/>
                <w:i/>
                <w:sz w:val="24"/>
              </w:rPr>
            </m:ctrlPr>
          </m:deg>
          <m:e>
            <m:r>
              <m:rPr/>
              <w:rPr>
                <w:rFonts w:ascii="Cambria Math" w:hAnsi="Cambria Math"/>
                <w:sz w:val="24"/>
              </w:rPr>
              <m:t>3</m:t>
            </m:r>
            <m:ctrlPr>
              <w:rPr>
                <w:rFonts w:ascii="Cambria Math" w:hAnsi="Cambria Math"/>
                <w:i/>
                <w:sz w:val="24"/>
              </w:rPr>
            </m:ctrlPr>
          </m:e>
        </m:rad>
      </m:oMath>
      <w:r>
        <w:rPr>
          <w:rFonts w:ascii="Times New Roman" w:hAnsi="Times New Roman"/>
          <w:color w:val="000000"/>
          <w:sz w:val="24"/>
        </w:rPr>
        <w:t>，则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i/>
          <w:iCs/>
          <w:color w:val="000000"/>
          <w:sz w:val="24"/>
          <w:lang w:val="en-US" w:eastAsia="zh-CN"/>
        </w:rPr>
      </w:pPr>
      <m:oMathPara>
        <m:oMathParaPr>
          <m:jc m:val="right"/>
        </m:oMathParaPr>
        <m:oMath>
          <m:sSub>
            <m:sSubPr>
              <m:ctrlPr>
                <w:rPr>
                  <w:rFonts w:ascii="Cambria Math" w:hAnsi="Cambria Math"/>
                  <w:i/>
                  <w:sz w:val="24"/>
                  <w:szCs w:val="24"/>
                </w:rPr>
              </m:ctrlPr>
            </m:sSubPr>
            <m:e>
              <m:r>
                <m:rPr/>
                <w:rPr>
                  <w:rFonts w:ascii="Cambria Math" w:hAnsi="Cambria Math"/>
                  <w:sz w:val="24"/>
                  <w:szCs w:val="24"/>
                </w:rPr>
                <m:t>u</m:t>
              </m:r>
              <m:ctrlPr>
                <w:rPr>
                  <w:rFonts w:ascii="Cambria Math" w:hAnsi="Cambria Math"/>
                  <w:i/>
                  <w:sz w:val="24"/>
                  <w:szCs w:val="24"/>
                </w:rPr>
              </m:ctrlPr>
            </m:e>
            <m:sub>
              <m:r>
                <m:rPr/>
                <w:rPr>
                  <w:rFonts w:ascii="Cambria Math" w:hAnsi="Cambria Math"/>
                  <w:sz w:val="24"/>
                  <w:szCs w:val="24"/>
                </w:rPr>
                <m:t>4</m:t>
              </m:r>
              <m:ctrlPr>
                <w:rPr>
                  <w:rFonts w:ascii="Cambria Math" w:hAnsi="Cambria Math"/>
                  <w:i/>
                  <w:sz w:val="24"/>
                  <w:szCs w:val="24"/>
                </w:rPr>
              </m:ctrlPr>
            </m:sub>
          </m:sSub>
          <m:r>
            <m:rPr/>
            <w:rPr>
              <w:rFonts w:ascii="Cambria Math" w:hAnsi="Cambria Math"/>
              <w:sz w:val="24"/>
              <w:szCs w:val="24"/>
            </w:rPr>
            <m:t>=</m:t>
          </m:r>
          <m:f>
            <m:fPr>
              <m:ctrlPr>
                <w:rPr>
                  <w:rFonts w:ascii="Cambria Math" w:hAnsi="Cambria Math"/>
                  <w:i/>
                  <w:sz w:val="24"/>
                  <w:szCs w:val="24"/>
                </w:rPr>
              </m:ctrlPr>
            </m:fPr>
            <m:num>
              <m:r>
                <m:rPr/>
                <w:rPr>
                  <w:rFonts w:ascii="Cambria Math" w:hAnsi="Cambria Math"/>
                  <w:sz w:val="24"/>
                  <w:szCs w:val="24"/>
                </w:rPr>
                <m:t>0.4℃</m:t>
              </m:r>
              <m:ctrlPr>
                <w:rPr>
                  <w:rFonts w:ascii="Cambria Math" w:hAnsi="Cambria Math"/>
                  <w:i/>
                  <w:sz w:val="24"/>
                  <w:szCs w:val="24"/>
                </w:rPr>
              </m:ctrlPr>
            </m:num>
            <m:den>
              <m:rad>
                <m:radPr>
                  <m:degHide m:val="1"/>
                  <m:ctrlPr>
                    <w:rPr>
                      <w:rFonts w:ascii="Cambria Math" w:hAnsi="Cambria Math"/>
                      <w:i/>
                      <w:sz w:val="24"/>
                      <w:szCs w:val="24"/>
                    </w:rPr>
                  </m:ctrlPr>
                </m:radPr>
                <m:deg>
                  <m:ctrlPr>
                    <w:rPr>
                      <w:rFonts w:ascii="Cambria Math" w:hAnsi="Cambria Math"/>
                      <w:i/>
                      <w:sz w:val="24"/>
                      <w:szCs w:val="24"/>
                    </w:rPr>
                  </m:ctrlPr>
                </m:deg>
                <m:e>
                  <m:r>
                    <m:rPr/>
                    <w:rPr>
                      <w:rFonts w:ascii="Cambria Math" w:hAnsi="Cambria Math"/>
                      <w:sz w:val="24"/>
                      <w:szCs w:val="24"/>
                    </w:rPr>
                    <m:t>3</m:t>
                  </m:r>
                  <m:ctrlPr>
                    <w:rPr>
                      <w:rFonts w:ascii="Cambria Math" w:hAnsi="Cambria Math"/>
                      <w:i/>
                      <w:sz w:val="24"/>
                      <w:szCs w:val="24"/>
                    </w:rPr>
                  </m:ctrlPr>
                </m:e>
              </m:rad>
              <m:ctrlPr>
                <w:rPr>
                  <w:rFonts w:ascii="Cambria Math" w:hAnsi="Cambria Math"/>
                  <w:i/>
                  <w:sz w:val="24"/>
                  <w:szCs w:val="24"/>
                </w:rPr>
              </m:ctrlPr>
            </m:den>
          </m:f>
          <m:r>
            <m:rPr/>
            <w:rPr>
              <w:rFonts w:ascii="Cambria Math" w:hAnsi="Cambria Math"/>
              <w:sz w:val="24"/>
              <w:szCs w:val="24"/>
            </w:rPr>
            <m:t xml:space="preserve">=0.23℃ </m:t>
          </m:r>
          <m:r>
            <m:rPr/>
            <w:rPr>
              <w:rFonts w:hint="default" w:ascii="Cambria Math" w:hAnsi="Cambria Math"/>
              <w:sz w:val="24"/>
              <w:szCs w:val="24"/>
              <w:lang w:val="en-US" w:eastAsia="zh-CN"/>
            </w:rPr>
            <m:t xml:space="preserve">                                          </m:t>
          </m:r>
          <m:r>
            <m:rPr>
              <m:sty m:val="p"/>
            </m:rPr>
            <w:rPr>
              <w:rFonts w:hint="default" w:ascii="Cambria Math" w:hAnsi="Cambria Math"/>
              <w:sz w:val="24"/>
              <w:szCs w:val="24"/>
              <w:lang w:val="en-US" w:eastAsia="zh-CN"/>
            </w:rPr>
            <m:t>（5）</m:t>
          </m:r>
        </m:oMath>
      </m:oMathPara>
    </w:p>
    <w:p>
      <w:pPr>
        <w:spacing w:line="380" w:lineRule="exact"/>
        <w:rPr>
          <w:rFonts w:ascii="Times New Roman" w:hAnsi="Times New Roman" w:eastAsia="黑体"/>
          <w:color w:val="000000"/>
          <w:sz w:val="24"/>
        </w:rPr>
      </w:pPr>
      <w:r>
        <w:rPr>
          <w:rFonts w:hint="eastAsia" w:ascii="Times New Roman" w:hAnsi="Times New Roman" w:eastAsia="黑体"/>
          <w:color w:val="000000"/>
          <w:sz w:val="24"/>
          <w:lang w:val="en-US" w:eastAsia="zh-CN"/>
        </w:rPr>
        <w:t>D</w:t>
      </w:r>
      <w:r>
        <w:rPr>
          <w:rFonts w:ascii="Times New Roman" w:hAnsi="Times New Roman" w:eastAsia="黑体"/>
          <w:color w:val="000000"/>
          <w:sz w:val="24"/>
        </w:rPr>
        <w:t>．6  合成标准不确定度</w:t>
      </w:r>
    </w:p>
    <w:p>
      <w:pPr>
        <w:jc w:val="center"/>
        <w:rPr>
          <w:rFonts w:ascii="宋体" w:hAnsi="宋体" w:cs="宋体"/>
          <w:b/>
          <w:bCs/>
          <w:position w:val="-12"/>
          <w:szCs w:val="21"/>
        </w:rPr>
      </w:pPr>
      <w:r>
        <w:rPr>
          <w:rFonts w:hint="eastAsia" w:ascii="宋体" w:hAnsi="宋体" w:cs="宋体"/>
          <w:b/>
          <w:bCs/>
          <w:position w:val="-12"/>
          <w:szCs w:val="21"/>
          <w:lang w:val="en-US" w:eastAsia="zh-CN"/>
        </w:rPr>
        <w:t>D</w:t>
      </w:r>
      <w:r>
        <w:rPr>
          <w:rFonts w:ascii="宋体" w:hAnsi="宋体" w:cs="宋体"/>
          <w:b/>
          <w:bCs/>
          <w:position w:val="-12"/>
          <w:szCs w:val="21"/>
        </w:rPr>
        <w:t>.1  标准不确定度汇总表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7"/>
        <w:gridCol w:w="3726"/>
        <w:gridCol w:w="3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07" w:type="dxa"/>
            <w:vAlign w:val="center"/>
          </w:tcPr>
          <w:p>
            <w:pPr>
              <w:spacing w:line="340" w:lineRule="exact"/>
              <w:jc w:val="center"/>
              <w:rPr>
                <w:rFonts w:ascii="Times New Roman" w:hAnsi="Times New Roman"/>
                <w:color w:val="000000"/>
                <w:szCs w:val="21"/>
              </w:rPr>
            </w:pPr>
            <w:r>
              <w:rPr>
                <w:rFonts w:ascii="Times New Roman" w:hAnsi="Times New Roman"/>
                <w:color w:val="000000"/>
                <w:szCs w:val="21"/>
              </w:rPr>
              <w:t>标准不确定度</w:t>
            </w:r>
          </w:p>
        </w:tc>
        <w:tc>
          <w:tcPr>
            <w:tcW w:w="3726" w:type="dxa"/>
            <w:vAlign w:val="center"/>
          </w:tcPr>
          <w:p>
            <w:pPr>
              <w:spacing w:line="340" w:lineRule="exact"/>
              <w:jc w:val="center"/>
              <w:rPr>
                <w:rFonts w:ascii="Times New Roman" w:hAnsi="Times New Roman"/>
                <w:color w:val="000000"/>
                <w:szCs w:val="21"/>
              </w:rPr>
            </w:pPr>
            <w:r>
              <w:rPr>
                <w:rFonts w:ascii="Times New Roman" w:hAnsi="Times New Roman"/>
                <w:color w:val="000000"/>
                <w:szCs w:val="21"/>
              </w:rPr>
              <w:t>不确定度来源</w:t>
            </w:r>
          </w:p>
        </w:tc>
        <w:tc>
          <w:tcPr>
            <w:tcW w:w="3627" w:type="dxa"/>
            <w:vAlign w:val="center"/>
          </w:tcPr>
          <w:p>
            <w:pPr>
              <w:spacing w:line="340" w:lineRule="exact"/>
              <w:jc w:val="center"/>
              <w:rPr>
                <w:rFonts w:ascii="Times New Roman" w:hAnsi="Times New Roman"/>
                <w:color w:val="000000"/>
                <w:szCs w:val="21"/>
              </w:rPr>
            </w:pPr>
            <w:r>
              <w:rPr>
                <w:rFonts w:ascii="Times New Roman" w:hAnsi="Times New Roman"/>
                <w:color w:val="000000"/>
                <w:szCs w:val="21"/>
              </w:rPr>
              <w:t>标准不确定度/℃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pPr>
              <w:spacing w:line="340" w:lineRule="exact"/>
              <w:jc w:val="center"/>
              <w:rPr>
                <w:rFonts w:ascii="Times New Roman" w:hAnsi="Times New Roman"/>
                <w:color w:val="000000"/>
                <w:szCs w:val="21"/>
              </w:rPr>
            </w:pPr>
            <m:oMathPara>
              <m:oMath>
                <m:sSub>
                  <m:sSubPr>
                    <m:ctrlPr>
                      <w:rPr>
                        <w:rFonts w:ascii="Cambria Math" w:hAnsi="Times New Roman"/>
                        <w:i/>
                        <w:color w:val="000000"/>
                        <w:sz w:val="24"/>
                      </w:rPr>
                    </m:ctrlPr>
                  </m:sSubPr>
                  <m:e>
                    <m:r>
                      <m:rPr/>
                      <w:rPr>
                        <w:rFonts w:ascii="Cambria Math"/>
                        <w:color w:val="000000"/>
                        <w:sz w:val="24"/>
                      </w:rPr>
                      <m:t>u</m:t>
                    </m:r>
                    <m:ctrlPr>
                      <w:rPr>
                        <w:rFonts w:ascii="Cambria Math" w:hAnsi="Times New Roman"/>
                        <w:i/>
                        <w:color w:val="000000"/>
                        <w:sz w:val="24"/>
                      </w:rPr>
                    </m:ctrlPr>
                  </m:e>
                  <m:sub>
                    <m:r>
                      <m:rPr/>
                      <w:rPr>
                        <w:rFonts w:ascii="Cambria Math"/>
                        <w:color w:val="000000"/>
                        <w:sz w:val="24"/>
                      </w:rPr>
                      <m:t>1</m:t>
                    </m:r>
                    <m:ctrlPr>
                      <w:rPr>
                        <w:rFonts w:ascii="Cambria Math" w:hAnsi="Times New Roman"/>
                        <w:i/>
                        <w:color w:val="000000"/>
                        <w:sz w:val="24"/>
                      </w:rPr>
                    </m:ctrlPr>
                  </m:sub>
                </m:sSub>
              </m:oMath>
            </m:oMathPara>
          </w:p>
        </w:tc>
        <w:tc>
          <w:tcPr>
            <w:tcW w:w="3726" w:type="dxa"/>
            <w:vAlign w:val="center"/>
          </w:tcPr>
          <w:p>
            <w:pPr>
              <w:spacing w:line="340" w:lineRule="exact"/>
              <w:jc w:val="center"/>
              <w:rPr>
                <w:rFonts w:ascii="Times New Roman" w:hAnsi="Times New Roman"/>
                <w:color w:val="000000"/>
                <w:szCs w:val="21"/>
              </w:rPr>
            </w:pPr>
            <w:r>
              <w:rPr>
                <w:rFonts w:ascii="Times New Roman" w:hAnsi="Times New Roman"/>
                <w:color w:val="000000"/>
                <w:szCs w:val="21"/>
              </w:rPr>
              <w:t>被校绕组温控器示值估读</w:t>
            </w:r>
          </w:p>
        </w:tc>
        <w:tc>
          <w:tcPr>
            <w:tcW w:w="3627" w:type="dxa"/>
            <w:vAlign w:val="center"/>
          </w:tcPr>
          <w:p>
            <w:pPr>
              <w:spacing w:line="340" w:lineRule="exact"/>
              <w:jc w:val="center"/>
              <w:rPr>
                <w:rFonts w:hint="default" w:ascii="Times New Roman" w:hAnsi="Times New Roman" w:eastAsia="宋体"/>
                <w:color w:val="000000"/>
                <w:szCs w:val="21"/>
                <w:lang w:val="en-US" w:eastAsia="zh-CN"/>
              </w:rPr>
            </w:pPr>
            <w:r>
              <w:rPr>
                <w:rFonts w:ascii="Times New Roman" w:hAnsi="Times New Roman"/>
                <w:color w:val="000000"/>
                <w:szCs w:val="21"/>
              </w:rPr>
              <w:t>0.0</w:t>
            </w:r>
            <w:r>
              <w:rPr>
                <w:rFonts w:hint="eastAsia" w:ascii="Times New Roman" w:hAnsi="Times New Roman"/>
                <w:color w:val="000000"/>
                <w:szCs w:val="21"/>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pPr>
              <w:spacing w:line="340" w:lineRule="exact"/>
              <w:jc w:val="center"/>
              <w:rPr>
                <w:rFonts w:ascii="Times New Roman" w:hAnsi="Times New Roman"/>
                <w:color w:val="000000"/>
                <w:szCs w:val="21"/>
              </w:rPr>
            </w:pPr>
            <m:oMathPara>
              <m:oMath>
                <m:sSub>
                  <m:sSubPr>
                    <m:ctrlPr>
                      <w:rPr>
                        <w:rFonts w:ascii="Cambria Math" w:hAnsi="Times New Roman"/>
                        <w:i/>
                        <w:color w:val="000000"/>
                        <w:sz w:val="24"/>
                      </w:rPr>
                    </m:ctrlPr>
                  </m:sSubPr>
                  <m:e>
                    <m:r>
                      <m:rPr/>
                      <w:rPr>
                        <w:rFonts w:ascii="Cambria Math"/>
                        <w:color w:val="000000"/>
                        <w:sz w:val="24"/>
                      </w:rPr>
                      <m:t>u</m:t>
                    </m:r>
                    <m:ctrlPr>
                      <w:rPr>
                        <w:rFonts w:ascii="Cambria Math" w:hAnsi="Times New Roman"/>
                        <w:i/>
                        <w:color w:val="000000"/>
                        <w:sz w:val="24"/>
                      </w:rPr>
                    </m:ctrlPr>
                  </m:e>
                  <m:sub>
                    <m:r>
                      <m:rPr/>
                      <w:rPr>
                        <w:rFonts w:ascii="Cambria Math"/>
                        <w:color w:val="000000"/>
                        <w:sz w:val="24"/>
                      </w:rPr>
                      <m:t>2</m:t>
                    </m:r>
                    <m:ctrlPr>
                      <w:rPr>
                        <w:rFonts w:ascii="Cambria Math" w:hAnsi="Times New Roman"/>
                        <w:i/>
                        <w:color w:val="000000"/>
                        <w:sz w:val="24"/>
                      </w:rPr>
                    </m:ctrlPr>
                  </m:sub>
                </m:sSub>
              </m:oMath>
            </m:oMathPara>
          </w:p>
        </w:tc>
        <w:tc>
          <w:tcPr>
            <w:tcW w:w="3726" w:type="dxa"/>
            <w:vAlign w:val="center"/>
          </w:tcPr>
          <w:p>
            <w:pPr>
              <w:spacing w:line="340" w:lineRule="exact"/>
              <w:jc w:val="center"/>
              <w:rPr>
                <w:rFonts w:ascii="Times New Roman" w:hAnsi="Times New Roman"/>
                <w:color w:val="000000"/>
                <w:szCs w:val="21"/>
              </w:rPr>
            </w:pPr>
            <w:r>
              <w:rPr>
                <w:rFonts w:ascii="Times New Roman" w:hAnsi="Times New Roman"/>
                <w:color w:val="000000"/>
                <w:szCs w:val="21"/>
              </w:rPr>
              <w:t>被校绕组温控器测量重复性</w:t>
            </w:r>
          </w:p>
        </w:tc>
        <w:tc>
          <w:tcPr>
            <w:tcW w:w="3627" w:type="dxa"/>
            <w:vAlign w:val="center"/>
          </w:tcPr>
          <w:p>
            <w:pPr>
              <w:spacing w:line="340" w:lineRule="exact"/>
              <w:jc w:val="center"/>
              <w:rPr>
                <w:rFonts w:ascii="Times New Roman" w:hAnsi="Times New Roman"/>
                <w:color w:val="000000"/>
                <w:szCs w:val="21"/>
              </w:rPr>
            </w:pPr>
            <w:r>
              <w:rPr>
                <w:rFonts w:ascii="Times New Roman" w:hAnsi="Times New Roman"/>
                <w:color w:val="000000"/>
                <w:szCs w:val="21"/>
              </w:rPr>
              <w:t>0.</w:t>
            </w:r>
            <w:r>
              <w:rPr>
                <w:rFonts w:hint="eastAsia" w:ascii="Times New Roman" w:hAnsi="Times New Roman"/>
                <w:color w:val="000000"/>
                <w:szCs w:val="21"/>
                <w:lang w:val="en-US" w:eastAsia="zh-CN"/>
              </w:rPr>
              <w:t>2</w:t>
            </w:r>
            <w:r>
              <w:rPr>
                <w:rFonts w:ascii="Times New Roman" w:hAnsi="Times New Roman"/>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7" w:type="dxa"/>
            <w:vAlign w:val="center"/>
          </w:tcPr>
          <w:p>
            <w:pPr>
              <w:spacing w:line="340" w:lineRule="exact"/>
              <w:jc w:val="center"/>
              <w:rPr>
                <w:rFonts w:ascii="Times New Roman" w:hAnsi="Times New Roman"/>
                <w:color w:val="000000"/>
                <w:szCs w:val="21"/>
              </w:rPr>
            </w:pPr>
            <m:oMathPara>
              <m:oMath>
                <m:sSub>
                  <m:sSubPr>
                    <m:ctrlPr>
                      <w:rPr>
                        <w:rFonts w:ascii="Cambria Math" w:hAnsi="Times New Roman"/>
                        <w:i/>
                        <w:color w:val="000000"/>
                        <w:sz w:val="24"/>
                      </w:rPr>
                    </m:ctrlPr>
                  </m:sSubPr>
                  <m:e>
                    <m:r>
                      <m:rPr/>
                      <w:rPr>
                        <w:rFonts w:ascii="Cambria Math"/>
                        <w:color w:val="000000"/>
                        <w:sz w:val="24"/>
                      </w:rPr>
                      <m:t>u</m:t>
                    </m:r>
                    <m:ctrlPr>
                      <w:rPr>
                        <w:rFonts w:ascii="Cambria Math" w:hAnsi="Times New Roman"/>
                        <w:i/>
                        <w:color w:val="000000"/>
                        <w:sz w:val="24"/>
                      </w:rPr>
                    </m:ctrlPr>
                  </m:e>
                  <m:sub>
                    <m:r>
                      <m:rPr/>
                      <w:rPr>
                        <w:rFonts w:ascii="Cambria Math"/>
                        <w:color w:val="000000"/>
                        <w:sz w:val="24"/>
                      </w:rPr>
                      <m:t>3</m:t>
                    </m:r>
                    <m:ctrlPr>
                      <w:rPr>
                        <w:rFonts w:ascii="Cambria Math" w:hAnsi="Times New Roman"/>
                        <w:i/>
                        <w:color w:val="000000"/>
                        <w:sz w:val="24"/>
                      </w:rPr>
                    </m:ctrlPr>
                  </m:sub>
                </m:sSub>
              </m:oMath>
            </m:oMathPara>
          </w:p>
        </w:tc>
        <w:tc>
          <w:tcPr>
            <w:tcW w:w="3726" w:type="dxa"/>
            <w:vAlign w:val="center"/>
          </w:tcPr>
          <w:p>
            <w:pPr>
              <w:spacing w:line="340" w:lineRule="exact"/>
              <w:jc w:val="center"/>
              <w:rPr>
                <w:rFonts w:ascii="Times New Roman" w:hAnsi="Times New Roman"/>
                <w:color w:val="000000"/>
                <w:szCs w:val="21"/>
              </w:rPr>
            </w:pPr>
            <w:r>
              <w:rPr>
                <w:rFonts w:ascii="Times New Roman" w:hAnsi="Times New Roman"/>
                <w:color w:val="000000"/>
                <w:szCs w:val="21"/>
              </w:rPr>
              <w:t>恒温槽温度波动性</w:t>
            </w:r>
          </w:p>
        </w:tc>
        <w:tc>
          <w:tcPr>
            <w:tcW w:w="3627" w:type="dxa"/>
            <w:vAlign w:val="center"/>
          </w:tcPr>
          <w:p>
            <w:pPr>
              <w:spacing w:line="340" w:lineRule="exact"/>
              <w:jc w:val="center"/>
              <w:rPr>
                <w:rFonts w:hint="default" w:ascii="Times New Roman" w:hAnsi="Times New Roman" w:eastAsia="宋体"/>
                <w:color w:val="000000"/>
                <w:szCs w:val="21"/>
                <w:lang w:val="en-US" w:eastAsia="zh-CN"/>
              </w:rPr>
            </w:pPr>
            <w:r>
              <w:rPr>
                <w:rFonts w:ascii="Times New Roman" w:hAnsi="Times New Roman"/>
                <w:color w:val="000000"/>
                <w:szCs w:val="21"/>
              </w:rPr>
              <w:t>0.0</w:t>
            </w:r>
            <w:r>
              <w:rPr>
                <w:rFonts w:hint="eastAsia" w:ascii="Times New Roman" w:hAnsi="Times New Roman"/>
                <w:color w:val="000000"/>
                <w:szCs w:val="21"/>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7" w:type="dxa"/>
            <w:vAlign w:val="center"/>
          </w:tcPr>
          <w:p>
            <w:pPr>
              <w:spacing w:line="340" w:lineRule="exact"/>
              <w:jc w:val="center"/>
              <w:rPr>
                <w:rFonts w:ascii="Times New Roman" w:hAnsi="Times New Roman"/>
                <w:color w:val="000000"/>
                <w:szCs w:val="21"/>
              </w:rPr>
            </w:pPr>
            <m:oMathPara>
              <m:oMath>
                <m:sSub>
                  <m:sSubPr>
                    <m:ctrlPr>
                      <w:rPr>
                        <w:rFonts w:ascii="Cambria Math" w:hAnsi="Times New Roman"/>
                        <w:i/>
                        <w:color w:val="000000"/>
                        <w:sz w:val="24"/>
                      </w:rPr>
                    </m:ctrlPr>
                  </m:sSubPr>
                  <m:e>
                    <m:r>
                      <m:rPr/>
                      <w:rPr>
                        <w:rFonts w:ascii="Cambria Math"/>
                        <w:color w:val="000000"/>
                        <w:sz w:val="24"/>
                      </w:rPr>
                      <m:t>u</m:t>
                    </m:r>
                    <m:ctrlPr>
                      <w:rPr>
                        <w:rFonts w:ascii="Cambria Math" w:hAnsi="Times New Roman"/>
                        <w:i/>
                        <w:color w:val="000000"/>
                        <w:sz w:val="24"/>
                      </w:rPr>
                    </m:ctrlPr>
                  </m:e>
                  <m:sub>
                    <m:r>
                      <m:rPr/>
                      <w:rPr>
                        <w:rFonts w:ascii="Cambria Math"/>
                        <w:color w:val="000000"/>
                        <w:sz w:val="24"/>
                      </w:rPr>
                      <m:t>4</m:t>
                    </m:r>
                    <m:ctrlPr>
                      <w:rPr>
                        <w:rFonts w:ascii="Cambria Math" w:hAnsi="Times New Roman"/>
                        <w:i/>
                        <w:color w:val="000000"/>
                        <w:sz w:val="24"/>
                      </w:rPr>
                    </m:ctrlPr>
                  </m:sub>
                </m:sSub>
              </m:oMath>
            </m:oMathPara>
          </w:p>
        </w:tc>
        <w:tc>
          <w:tcPr>
            <w:tcW w:w="3726" w:type="dxa"/>
            <w:vAlign w:val="center"/>
          </w:tcPr>
          <w:p>
            <w:pPr>
              <w:spacing w:line="340" w:lineRule="exact"/>
              <w:jc w:val="center"/>
              <w:rPr>
                <w:rFonts w:ascii="Times New Roman" w:hAnsi="Times New Roman"/>
                <w:color w:val="000000"/>
                <w:szCs w:val="21"/>
              </w:rPr>
            </w:pPr>
            <w:r>
              <w:rPr>
                <w:rFonts w:ascii="Times New Roman" w:hAnsi="Times New Roman"/>
                <w:color w:val="000000"/>
                <w:szCs w:val="21"/>
              </w:rPr>
              <w:t>电流表A</w:t>
            </w:r>
            <w:r>
              <w:rPr>
                <w:rFonts w:ascii="Times New Roman" w:hAnsi="Times New Roman"/>
                <w:color w:val="000000"/>
                <w:szCs w:val="21"/>
                <w:vertAlign w:val="subscript"/>
              </w:rPr>
              <w:t>2</w:t>
            </w:r>
            <w:r>
              <w:rPr>
                <w:rFonts w:ascii="Times New Roman" w:hAnsi="Times New Roman"/>
                <w:color w:val="000000"/>
                <w:szCs w:val="21"/>
              </w:rPr>
              <w:t>引入的</w:t>
            </w:r>
          </w:p>
        </w:tc>
        <w:tc>
          <w:tcPr>
            <w:tcW w:w="3627" w:type="dxa"/>
            <w:vAlign w:val="center"/>
          </w:tcPr>
          <w:p>
            <w:pPr>
              <w:spacing w:line="340" w:lineRule="exact"/>
              <w:jc w:val="center"/>
              <w:rPr>
                <w:rFonts w:ascii="Times New Roman" w:hAnsi="Times New Roman"/>
                <w:color w:val="000000"/>
                <w:szCs w:val="21"/>
              </w:rPr>
            </w:pPr>
            <w:r>
              <w:rPr>
                <w:rFonts w:ascii="Times New Roman" w:hAnsi="Times New Roman"/>
                <w:color w:val="000000"/>
                <w:szCs w:val="21"/>
              </w:rPr>
              <w:t>0.23</w:t>
            </w:r>
          </w:p>
        </w:tc>
      </w:tr>
    </w:tbl>
    <w:p>
      <w:pPr>
        <w:spacing w:line="420" w:lineRule="exact"/>
        <w:ind w:firstLine="480" w:firstLineChars="200"/>
        <w:rPr>
          <w:rFonts w:ascii="Times New Roman" w:hAnsi="Times New Roman"/>
          <w:color w:val="000000"/>
          <w:sz w:val="24"/>
        </w:rPr>
      </w:pPr>
      <w:r>
        <w:rPr>
          <w:rFonts w:ascii="Times New Roman" w:hAnsi="Times New Roman"/>
          <w:color w:val="000000"/>
          <w:sz w:val="24"/>
        </w:rPr>
        <w:t>上述各项标准不确定度分量互不相关，则合成标准不确定度为：</w:t>
      </w:r>
    </w:p>
    <w:p>
      <w:pPr>
        <w:spacing w:line="420" w:lineRule="exact"/>
        <w:rPr>
          <w:rFonts w:ascii="Times New Roman" w:hAnsi="Times New Roman"/>
          <w:position w:val="-26"/>
          <w:sz w:val="24"/>
        </w:rPr>
      </w:pPr>
      <m:oMathPara>
        <m:oMathParaPr>
          <m:jc m:val="right"/>
        </m:oMathParaPr>
        <m:oMath>
          <m:sSub>
            <m:sSubPr>
              <m:ctrlPr>
                <w:rPr>
                  <w:rFonts w:ascii="Cambria Math" w:hAnsi="Cambria Math"/>
                  <w:i/>
                  <w:sz w:val="24"/>
                  <w:szCs w:val="24"/>
                </w:rPr>
              </m:ctrlPr>
            </m:sSubPr>
            <m:e>
              <m:r>
                <m:rPr/>
                <w:rPr>
                  <w:rFonts w:ascii="Cambria Math" w:hAnsi="Cambria Math"/>
                  <w:sz w:val="24"/>
                  <w:szCs w:val="24"/>
                </w:rPr>
                <m:t>u</m:t>
              </m:r>
              <m:ctrlPr>
                <w:rPr>
                  <w:rFonts w:ascii="Cambria Math" w:hAnsi="Cambria Math"/>
                  <w:i/>
                  <w:sz w:val="24"/>
                  <w:szCs w:val="24"/>
                </w:rPr>
              </m:ctrlPr>
            </m:e>
            <m:sub>
              <m:r>
                <m:rPr/>
                <w:rPr>
                  <w:rFonts w:ascii="Cambria Math" w:hAnsi="Cambria Math"/>
                  <w:sz w:val="24"/>
                  <w:szCs w:val="24"/>
                </w:rPr>
                <m:t>c</m:t>
              </m:r>
              <m:ctrlPr>
                <w:rPr>
                  <w:rFonts w:ascii="Cambria Math" w:hAnsi="Cambria Math"/>
                  <w:i/>
                  <w:sz w:val="24"/>
                  <w:szCs w:val="24"/>
                </w:rPr>
              </m:ctrlPr>
            </m:sub>
          </m:sSub>
          <m:r>
            <m:rPr/>
            <w:rPr>
              <w:rFonts w:ascii="Cambria Math" w:hAnsi="Cambria Math"/>
              <w:sz w:val="24"/>
              <w:szCs w:val="24"/>
            </w:rPr>
            <m:t>=</m:t>
          </m:r>
          <m:rad>
            <m:radPr>
              <m:degHide m:val="1"/>
              <m:ctrlPr>
                <w:rPr>
                  <w:rFonts w:ascii="Cambria Math" w:hAnsi="Cambria Math"/>
                  <w:i/>
                  <w:sz w:val="24"/>
                  <w:szCs w:val="24"/>
                </w:rPr>
              </m:ctrlPr>
            </m:radPr>
            <m:deg>
              <m:ctrlPr>
                <w:rPr>
                  <w:rFonts w:ascii="Cambria Math" w:hAnsi="Cambria Math"/>
                  <w:i/>
                  <w:sz w:val="24"/>
                  <w:szCs w:val="24"/>
                </w:rPr>
              </m:ctrlPr>
            </m:deg>
            <m:e>
              <m:sSubSup>
                <m:sSubSupPr>
                  <m:ctrlPr>
                    <w:rPr>
                      <w:rFonts w:ascii="Cambria Math" w:hAnsi="Cambria Math"/>
                      <w:i/>
                      <w:sz w:val="24"/>
                      <w:szCs w:val="24"/>
                    </w:rPr>
                  </m:ctrlPr>
                </m:sSubSupPr>
                <m:e>
                  <m:r>
                    <m:rPr/>
                    <w:rPr>
                      <w:rFonts w:ascii="Cambria Math" w:hAnsi="Cambria Math"/>
                      <w:sz w:val="24"/>
                      <w:szCs w:val="24"/>
                    </w:rPr>
                    <m:t>u</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up>
                  <m:r>
                    <m:rPr/>
                    <w:rPr>
                      <w:rFonts w:ascii="Cambria Math" w:hAnsi="Cambria Math"/>
                      <w:sz w:val="24"/>
                      <w:szCs w:val="24"/>
                    </w:rPr>
                    <m:t>2</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sz w:val="24"/>
                      <w:szCs w:val="24"/>
                    </w:rPr>
                    <m:t>u</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up>
                  <m:r>
                    <m:rPr/>
                    <w:rPr>
                      <w:rFonts w:ascii="Cambria Math" w:hAnsi="Cambria Math"/>
                      <w:sz w:val="24"/>
                      <w:szCs w:val="24"/>
                    </w:rPr>
                    <m:t>2</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sz w:val="24"/>
                      <w:szCs w:val="24"/>
                    </w:rPr>
                    <m:t>u</m:t>
                  </m:r>
                  <m:ctrlPr>
                    <w:rPr>
                      <w:rFonts w:ascii="Cambria Math" w:hAnsi="Cambria Math"/>
                      <w:i/>
                      <w:sz w:val="24"/>
                      <w:szCs w:val="24"/>
                    </w:rPr>
                  </m:ctrlPr>
                </m:e>
                <m:sub>
                  <m:r>
                    <m:rPr/>
                    <w:rPr>
                      <w:rFonts w:ascii="Cambria Math" w:hAnsi="Cambria Math"/>
                      <w:sz w:val="24"/>
                      <w:szCs w:val="24"/>
                    </w:rPr>
                    <m:t>3</m:t>
                  </m:r>
                  <m:ctrlPr>
                    <w:rPr>
                      <w:rFonts w:ascii="Cambria Math" w:hAnsi="Cambria Math"/>
                      <w:i/>
                      <w:sz w:val="24"/>
                      <w:szCs w:val="24"/>
                    </w:rPr>
                  </m:ctrlPr>
                </m:sub>
                <m:sup>
                  <m:r>
                    <m:rPr/>
                    <w:rPr>
                      <w:rFonts w:ascii="Cambria Math" w:hAnsi="Cambria Math"/>
                      <w:sz w:val="24"/>
                      <w:szCs w:val="24"/>
                    </w:rPr>
                    <m:t>2</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sz w:val="24"/>
                      <w:szCs w:val="24"/>
                    </w:rPr>
                    <m:t>u</m:t>
                  </m:r>
                  <m:ctrlPr>
                    <w:rPr>
                      <w:rFonts w:ascii="Cambria Math" w:hAnsi="Cambria Math"/>
                      <w:i/>
                      <w:sz w:val="24"/>
                      <w:szCs w:val="24"/>
                    </w:rPr>
                  </m:ctrlPr>
                </m:e>
                <m:sub>
                  <m:r>
                    <m:rPr/>
                    <w:rPr>
                      <w:rFonts w:ascii="Cambria Math" w:hAnsi="Cambria Math"/>
                      <w:sz w:val="24"/>
                      <w:szCs w:val="24"/>
                    </w:rPr>
                    <m:t>4</m:t>
                  </m:r>
                  <m:ctrlPr>
                    <w:rPr>
                      <w:rFonts w:ascii="Cambria Math" w:hAnsi="Cambria Math"/>
                      <w:i/>
                      <w:sz w:val="24"/>
                      <w:szCs w:val="24"/>
                    </w:rPr>
                  </m:ctrlPr>
                </m:sub>
                <m:sup>
                  <m:r>
                    <m:rPr/>
                    <w:rPr>
                      <w:rFonts w:ascii="Cambria Math" w:hAnsi="Cambria Math"/>
                      <w:sz w:val="24"/>
                      <w:szCs w:val="24"/>
                    </w:rPr>
                    <m:t>2</m:t>
                  </m:r>
                  <m:ctrlPr>
                    <w:rPr>
                      <w:rFonts w:ascii="Cambria Math" w:hAnsi="Cambria Math"/>
                      <w:i/>
                      <w:sz w:val="24"/>
                      <w:szCs w:val="24"/>
                    </w:rPr>
                  </m:ctrlPr>
                </m:sup>
              </m:sSubSup>
              <m:ctrlPr>
                <w:rPr>
                  <w:rFonts w:ascii="Cambria Math" w:hAnsi="Cambria Math"/>
                  <w:i/>
                  <w:sz w:val="24"/>
                  <w:szCs w:val="24"/>
                </w:rPr>
              </m:ctrlPr>
            </m:e>
          </m:rad>
          <m:r>
            <m:rPr/>
            <w:rPr>
              <w:rFonts w:ascii="Cambria Math" w:hAnsi="Cambria Math"/>
              <w:sz w:val="24"/>
              <w:szCs w:val="24"/>
            </w:rPr>
            <m:t>=0.</m:t>
          </m:r>
          <m:r>
            <m:rPr/>
            <w:rPr>
              <w:rFonts w:hint="default" w:ascii="Cambria Math" w:hAnsi="Cambria Math"/>
              <w:sz w:val="24"/>
              <w:szCs w:val="24"/>
              <w:lang w:val="en-US" w:eastAsia="zh-CN"/>
            </w:rPr>
            <m:t>35</m:t>
          </m:r>
          <m:r>
            <m:rPr/>
            <w:rPr>
              <w:rFonts w:ascii="Cambria Math" w:hAnsi="Cambria Math"/>
              <w:sz w:val="24"/>
              <w:szCs w:val="24"/>
            </w:rPr>
            <m:t>℃</m:t>
          </m:r>
          <m:r>
            <m:rPr/>
            <w:rPr>
              <w:rFonts w:hint="default" w:ascii="Cambria Math" w:hAnsi="Cambria Math"/>
              <w:sz w:val="24"/>
              <w:szCs w:val="24"/>
              <w:lang w:val="en-US" w:eastAsia="zh-CN"/>
            </w:rPr>
            <m:t xml:space="preserve">             </m:t>
          </m:r>
          <m:r>
            <m:rPr>
              <m:sty m:val="p"/>
            </m:rPr>
            <w:rPr>
              <w:rFonts w:hint="default" w:ascii="Cambria Math" w:hAnsi="Cambria Math"/>
              <w:sz w:val="24"/>
              <w:szCs w:val="24"/>
              <w:lang w:val="en-US" w:eastAsia="zh-CN"/>
            </w:rPr>
            <m:t>（6）</m:t>
          </m:r>
          <m:r>
            <m:rPr/>
            <w:rPr>
              <w:rFonts w:ascii="Cambria Math" w:hAnsi="Cambria Math"/>
              <w:sz w:val="24"/>
              <w:szCs w:val="24"/>
            </w:rPr>
            <m:t xml:space="preserve"> </m:t>
          </m:r>
        </m:oMath>
      </m:oMathPara>
    </w:p>
    <w:p>
      <w:pPr>
        <w:spacing w:line="380" w:lineRule="exact"/>
        <w:rPr>
          <w:rFonts w:ascii="Times New Roman" w:hAnsi="Times New Roman" w:eastAsia="黑体"/>
          <w:color w:val="000000"/>
          <w:sz w:val="24"/>
        </w:rPr>
      </w:pPr>
      <w:r>
        <w:rPr>
          <w:rFonts w:hint="eastAsia" w:ascii="Times New Roman" w:hAnsi="Times New Roman" w:eastAsia="黑体"/>
          <w:color w:val="000000"/>
          <w:sz w:val="24"/>
          <w:lang w:val="en-US" w:eastAsia="zh-CN"/>
        </w:rPr>
        <w:t>D</w:t>
      </w:r>
      <w:r>
        <w:rPr>
          <w:rFonts w:ascii="Times New Roman" w:hAnsi="Times New Roman" w:eastAsia="黑体"/>
          <w:color w:val="000000"/>
          <w:sz w:val="24"/>
        </w:rPr>
        <w:t>．7  扩展不确定度</w:t>
      </w:r>
    </w:p>
    <w:p>
      <w:pPr>
        <w:spacing w:line="420" w:lineRule="exact"/>
        <w:ind w:firstLine="480" w:firstLineChars="200"/>
        <w:rPr>
          <w:rFonts w:ascii="Times New Roman" w:hAnsi="Times New Roman"/>
          <w:color w:val="000000"/>
          <w:sz w:val="24"/>
        </w:rPr>
      </w:pPr>
      <w:r>
        <w:rPr>
          <w:rFonts w:ascii="Times New Roman" w:hAnsi="Times New Roman"/>
          <w:color w:val="000000"/>
          <w:sz w:val="24"/>
        </w:rPr>
        <w:t>取包含因子</w:t>
      </w:r>
      <m:oMath>
        <m:r>
          <m:rPr/>
          <w:rPr>
            <w:rFonts w:ascii="Cambria Math" w:hAnsi="Cambria Math"/>
            <w:sz w:val="24"/>
          </w:rPr>
          <m:t>k=2</m:t>
        </m:r>
      </m:oMath>
      <w:r>
        <w:rPr>
          <w:rFonts w:ascii="Times New Roman" w:hAnsi="Times New Roman"/>
          <w:color w:val="000000"/>
          <w:sz w:val="24"/>
        </w:rPr>
        <w:t>,则扩展不确定度为：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szCs w:val="21"/>
        </w:rPr>
      </w:pPr>
      <w:r>
        <w:rPr>
          <w:rFonts w:hint="eastAsia" w:hAnsi="Cambria Math"/>
          <w:i w:val="0"/>
          <w:sz w:val="24"/>
          <w:szCs w:val="24"/>
          <w:lang w:val="en-US" w:eastAsia="zh-CN"/>
        </w:rPr>
        <w:t xml:space="preserve">         </w:t>
      </w:r>
      <m:oMath>
        <m:r>
          <m:rPr/>
          <w:rPr>
            <w:rFonts w:ascii="Cambria Math" w:hAnsi="Cambria Math"/>
            <w:sz w:val="24"/>
            <w:szCs w:val="24"/>
          </w:rPr>
          <m:t>U=k×</m:t>
        </m:r>
        <m:sSub>
          <m:sSubPr>
            <m:ctrlPr>
              <w:rPr>
                <w:rFonts w:ascii="Cambria Math" w:hAnsi="Cambria Math"/>
                <w:i/>
                <w:sz w:val="24"/>
                <w:szCs w:val="24"/>
              </w:rPr>
            </m:ctrlPr>
          </m:sSubPr>
          <m:e>
            <m:r>
              <m:rPr/>
              <w:rPr>
                <w:rFonts w:ascii="Cambria Math" w:hAnsi="Cambria Math"/>
                <w:sz w:val="24"/>
                <w:szCs w:val="24"/>
              </w:rPr>
              <m:t>u</m:t>
            </m:r>
            <m:ctrlPr>
              <w:rPr>
                <w:rFonts w:ascii="Cambria Math" w:hAnsi="Cambria Math"/>
                <w:i/>
                <w:sz w:val="24"/>
                <w:szCs w:val="24"/>
              </w:rPr>
            </m:ctrlPr>
          </m:e>
          <m:sub>
            <m:r>
              <m:rPr/>
              <w:rPr>
                <w:rFonts w:ascii="Cambria Math" w:hAnsi="Cambria Math"/>
                <w:sz w:val="24"/>
                <w:szCs w:val="24"/>
              </w:rPr>
              <m:t>c</m:t>
            </m:r>
            <m:ctrlPr>
              <w:rPr>
                <w:rFonts w:ascii="Cambria Math" w:hAnsi="Cambria Math"/>
                <w:i/>
                <w:sz w:val="24"/>
                <w:szCs w:val="24"/>
              </w:rPr>
            </m:ctrlPr>
          </m:sub>
        </m:sSub>
        <m:r>
          <m:rPr/>
          <w:rPr>
            <w:rFonts w:ascii="Cambria Math" w:hAnsi="Cambria Math"/>
            <w:sz w:val="24"/>
            <w:szCs w:val="24"/>
          </w:rPr>
          <m:t>=0.</m:t>
        </m:r>
        <m:r>
          <m:rPr/>
          <w:rPr>
            <w:rFonts w:hint="default" w:ascii="Cambria Math" w:hAnsi="Cambria Math"/>
            <w:sz w:val="24"/>
            <w:szCs w:val="24"/>
            <w:lang w:val="en-US" w:eastAsia="zh-CN"/>
          </w:rPr>
          <m:t>7</m:t>
        </m:r>
        <m:r>
          <m:rPr/>
          <w:rPr>
            <w:rFonts w:ascii="Cambria Math" w:hAnsi="Cambria Math"/>
            <w:sz w:val="24"/>
            <w:szCs w:val="24"/>
          </w:rPr>
          <m:t>℃</m:t>
        </m:r>
      </m:oMath>
    </w:p>
    <w:p>
      <w:pPr>
        <w:spacing w:line="276" w:lineRule="auto"/>
        <w:ind w:firstLine="3360" w:firstLineChars="1600"/>
        <w:rPr>
          <w:rFonts w:ascii="Times New Roman" w:hAnsi="Times New Roman"/>
          <w:position w:val="-26"/>
          <w:sz w:val="24"/>
          <w:highlight w:val="yellow"/>
        </w:rPr>
      </w:pPr>
      <w:r>
        <w:rPr>
          <w:rFonts w:ascii="Times New Roman" w:hAnsi="Times New Roman"/>
          <w:szCs w:val="21"/>
        </w:rPr>
        <w:t xml:space="preserve">   </w:t>
      </w:r>
    </w:p>
    <w:p>
      <w:pPr>
        <w:pStyle w:val="6"/>
        <w:rPr>
          <w:rFonts w:hAnsi="Cambria Math"/>
          <w:szCs w:val="21"/>
        </w:rPr>
      </w:pPr>
    </w:p>
    <w:p>
      <w:pPr>
        <w:pStyle w:val="6"/>
        <w:rPr>
          <w:rFonts w:hAnsi="Cambria Math"/>
          <w:szCs w:val="21"/>
        </w:rPr>
      </w:pPr>
    </w:p>
    <w:p>
      <w:pPr>
        <w:pStyle w:val="6"/>
        <w:rPr>
          <w:sz w:val="24"/>
        </w:rPr>
        <w:sectPr>
          <w:pgSz w:w="11906" w:h="16838"/>
          <w:pgMar w:top="1531" w:right="1531" w:bottom="1417" w:left="1531" w:header="851" w:footer="992" w:gutter="0"/>
          <w:cols w:space="0" w:num="1"/>
          <w:docGrid w:type="lines" w:linePitch="312" w:charSpace="0"/>
        </w:sectPr>
      </w:pPr>
    </w:p>
    <w:p>
      <w:pPr>
        <w:pStyle w:val="6"/>
        <w:rPr>
          <w:sz w:val="24"/>
        </w:rPr>
      </w:pPr>
    </w:p>
    <w:p>
      <w:pPr>
        <w:pStyle w:val="6"/>
        <w:rPr>
          <w:sz w:val="24"/>
        </w:rPr>
      </w:pPr>
    </w:p>
    <w:p>
      <w:pPr>
        <w:pStyle w:val="6"/>
        <w:rPr>
          <w:sz w:val="24"/>
        </w:rPr>
      </w:pPr>
    </w:p>
    <w:p>
      <w:pPr>
        <w:pStyle w:val="6"/>
        <w:rPr>
          <w:sz w:val="24"/>
        </w:rPr>
      </w:pPr>
      <w:r>
        <w:rPr>
          <w:sz w:val="24"/>
        </w:rPr>
        <mc:AlternateContent>
          <mc:Choice Requires="wps">
            <w:drawing>
              <wp:anchor distT="0" distB="0" distL="114300" distR="114300" simplePos="0" relativeHeight="251666432" behindDoc="0" locked="0" layoutInCell="1" allowOverlap="1">
                <wp:simplePos x="0" y="0"/>
                <wp:positionH relativeFrom="page">
                  <wp:posOffset>6405245</wp:posOffset>
                </wp:positionH>
                <wp:positionV relativeFrom="page">
                  <wp:posOffset>1196340</wp:posOffset>
                </wp:positionV>
                <wp:extent cx="358140" cy="1838960"/>
                <wp:effectExtent l="0" t="0" r="7620" b="5080"/>
                <wp:wrapNone/>
                <wp:docPr id="27" name="文本框 255"/>
                <wp:cNvGraphicFramePr/>
                <a:graphic xmlns:a="http://schemas.openxmlformats.org/drawingml/2006/main">
                  <a:graphicData uri="http://schemas.microsoft.com/office/word/2010/wordprocessingShape">
                    <wps:wsp>
                      <wps:cNvSpPr txBox="1"/>
                      <wps:spPr>
                        <a:xfrm>
                          <a:off x="0" y="0"/>
                          <a:ext cx="358140" cy="1838960"/>
                        </a:xfrm>
                        <a:prstGeom prst="rect">
                          <a:avLst/>
                        </a:prstGeom>
                        <a:solidFill>
                          <a:srgbClr val="FFFFFF"/>
                        </a:solidFill>
                        <a:ln>
                          <a:noFill/>
                        </a:ln>
                      </wps:spPr>
                      <wps:txbx>
                        <w:txbxContent>
                          <w:p>
                            <w:pPr>
                              <w:pStyle w:val="6"/>
                              <w:rPr>
                                <w:rFonts w:ascii="黑体" w:hAnsi="黑体" w:eastAsia="黑体" w:cs="黑体"/>
                                <w:sz w:val="28"/>
                                <w:szCs w:val="28"/>
                              </w:rPr>
                            </w:pPr>
                            <w:r>
                              <w:rPr>
                                <w:rFonts w:hint="eastAsia" w:ascii="黑体" w:hAnsi="黑体" w:eastAsia="黑体" w:cs="黑体"/>
                                <w:sz w:val="28"/>
                                <w:szCs w:val="28"/>
                              </w:rPr>
                              <w:t>JJF（新）XX-2023</w:t>
                            </w:r>
                          </w:p>
                          <w:p/>
                        </w:txbxContent>
                      </wps:txbx>
                      <wps:bodyPr vert="vert270" lIns="0" tIns="0" rIns="0" bIns="0" upright="1">
                        <a:noAutofit/>
                      </wps:bodyPr>
                    </wps:wsp>
                  </a:graphicData>
                </a:graphic>
              </wp:anchor>
            </w:drawing>
          </mc:Choice>
          <mc:Fallback>
            <w:pict>
              <v:shape id="文本框 255" o:spid="_x0000_s1026" o:spt="202" type="#_x0000_t202" style="position:absolute;left:0pt;margin-left:504.35pt;margin-top:94.2pt;height:144.8pt;width:28.2pt;mso-position-horizontal-relative:page;mso-position-vertical-relative:page;z-index:251666432;mso-width-relative:page;mso-height-relative:page;" fillcolor="#FFFFFF" filled="t" stroked="f" coordsize="21600,21600" o:gfxdata="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PM&#10;6dkAAAANAQAADwAAAAAAAAABACAAAAAiAAAAZHJzL2Rvd25yZXYueG1sUEsBAhQAFAAAAAgAh07i&#10;QHAcqDjoAQAAxwMAAA4AAAAAAAAAAQAgAAAAKAEAAGRycy9lMm9Eb2MueG1sUEsFBgAAAAAGAAYA&#10;WQEAAIIFAAAAAA==&#10;">
                <v:fill on="t" focussize="0,0"/>
                <v:stroke on="f"/>
                <v:imagedata o:title=""/>
                <o:lock v:ext="edit" aspectratio="f"/>
                <v:textbox inset="0mm,0mm,0mm,0mm" style="layout-flow:vertical;mso-layout-flow-alt:bottom-to-top;">
                  <w:txbxContent>
                    <w:p>
                      <w:pPr>
                        <w:pStyle w:val="6"/>
                        <w:rPr>
                          <w:rFonts w:ascii="黑体" w:hAnsi="黑体" w:eastAsia="黑体" w:cs="黑体"/>
                          <w:sz w:val="28"/>
                          <w:szCs w:val="28"/>
                        </w:rPr>
                      </w:pPr>
                      <w:r>
                        <w:rPr>
                          <w:rFonts w:hint="eastAsia" w:ascii="黑体" w:hAnsi="黑体" w:eastAsia="黑体" w:cs="黑体"/>
                          <w:sz w:val="28"/>
                          <w:szCs w:val="28"/>
                        </w:rPr>
                        <w:t>JJF（新）XX-2023</w:t>
                      </w:r>
                    </w:p>
                    <w:p/>
                  </w:txbxContent>
                </v:textbox>
              </v:shape>
            </w:pict>
          </mc:Fallback>
        </mc:AlternateContent>
      </w:r>
    </w:p>
    <w:p>
      <w:pPr>
        <w:pStyle w:val="6"/>
        <w:rPr>
          <w:sz w:val="24"/>
        </w:rPr>
      </w:pPr>
    </w:p>
    <w:p>
      <w:pPr>
        <w:pStyle w:val="6"/>
        <w:rPr>
          <w:sz w:val="24"/>
        </w:rPr>
      </w:pPr>
    </w:p>
    <w:p>
      <w:pPr>
        <w:pStyle w:val="6"/>
        <w:rPr>
          <w:sz w:val="24"/>
        </w:rPr>
      </w:pPr>
    </w:p>
    <w:p>
      <w:pPr>
        <w:widowControl/>
        <w:jc w:val="left"/>
        <w:rPr>
          <w:sz w:val="24"/>
        </w:rPr>
      </w:pPr>
    </w:p>
    <w:sectPr>
      <w:headerReference r:id="rId11" w:type="default"/>
      <w:footerReference r:id="rId12" w:type="default"/>
      <w:pgSz w:w="11906" w:h="16838"/>
      <w:pgMar w:top="1531" w:right="1531" w:bottom="1417"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5B6FCE-B88B-4F20-A016-9EDDCC34AA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876B463-0FD8-4ECC-A5EE-87F1A8189733}"/>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1E426BA3-F711-4FBB-9681-9548CD9E902D}"/>
  </w:font>
  <w:font w:name="方正大标宋简体">
    <w:altName w:val="微软雅黑"/>
    <w:panose1 w:val="00000000000000000000"/>
    <w:charset w:val="86"/>
    <w:family w:val="script"/>
    <w:pitch w:val="default"/>
    <w:sig w:usb0="00000000" w:usb1="00000000" w:usb2="00000010" w:usb3="00000000" w:csb0="00040000" w:csb1="00000000"/>
    <w:embedRegular r:id="rId4" w:fontKey="{A0C5B4A2-7833-4CEA-8D92-A49F4640328B}"/>
  </w:font>
  <w:font w:name="仿宋_GB2312">
    <w:panose1 w:val="02010609030101010101"/>
    <w:charset w:val="86"/>
    <w:family w:val="modern"/>
    <w:pitch w:val="default"/>
    <w:sig w:usb0="00000001" w:usb1="080E0000" w:usb2="00000000" w:usb3="00000000" w:csb0="00040000" w:csb1="00000000"/>
    <w:embedRegular r:id="rId5" w:fontKey="{05CB194D-A85F-4020-A2A2-30A57FD5C074}"/>
  </w:font>
  <w:font w:name="Cambria Math">
    <w:panose1 w:val="02040503050406030204"/>
    <w:charset w:val="00"/>
    <w:family w:val="roman"/>
    <w:pitch w:val="default"/>
    <w:sig w:usb0="E00006FF" w:usb1="420024FF" w:usb2="02000000" w:usb3="00000000" w:csb0="2000019F" w:csb1="00000000"/>
    <w:embedRegular r:id="rId6" w:fontKey="{C12D3911-C6B1-41FA-A28D-13CF99E667AB}"/>
  </w:font>
  <w:font w:name="仿宋">
    <w:panose1 w:val="02010609060101010101"/>
    <w:charset w:val="86"/>
    <w:family w:val="modern"/>
    <w:pitch w:val="default"/>
    <w:sig w:usb0="800002BF" w:usb1="38CF7CFA" w:usb2="00000016" w:usb3="00000000" w:csb0="00040001" w:csb1="00000000"/>
    <w:embedRegular r:id="rId7" w:fontKey="{C2FDABC4-04DA-4BCC-B7AD-D88A5C30F765}"/>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9"/>
        <w:rFonts w:hint="eastAsia"/>
      </w:rPr>
    </w:pPr>
  </w:p>
  <w:p>
    <w:pPr>
      <w:pStyle w:val="10"/>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inside" w:y="1"/>
      <w:rPr>
        <w:rStyle w:val="19"/>
      </w:rPr>
    </w:pPr>
    <w:r>
      <w:fldChar w:fldCharType="begin"/>
    </w:r>
    <w:r>
      <w:rPr>
        <w:rStyle w:val="19"/>
      </w:rPr>
      <w:instrText xml:space="preserve">PAGE  </w:instrText>
    </w:r>
    <w: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I</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0"/>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I</w:t>
                    </w:r>
                    <w:r>
                      <w:rPr>
                        <w:rFonts w:ascii="Times New Roman" w:hAnsi="Times New Roman"/>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a4n4y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drifjICAABkBAAADgAAAAAAAAABACAAAAAfAQAAZHJzL2Uyb0RvYy54bWxQSwUG&#10;AAAAAAYABgBZAQAAwwUAAAAA&#10;">
              <v:fill on="f" focussize="0,0"/>
              <v:stroke on="f" weight="0.5pt"/>
              <v:imagedata o:title=""/>
              <o:lock v:ext="edit" aspectratio="f"/>
              <v:textbox inset="0mm,0mm,0mm,0mm" style="mso-fit-shape-to-text:t;">
                <w:txbxContent>
                  <w:p>
                    <w:pPr>
                      <w:pStyle w:val="1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rPr>
        <w:rFonts w:ascii="Times New Roman" w:hAnsi="Times New Roman"/>
      </w:rPr>
    </w:pPr>
    <w:r>
      <w:rPr>
        <w:rFonts w:ascii="Times New Roman" w:hAnsi="Times New Roman"/>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yxzAyAgAAY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Ym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bLHMDICAABjBAAADgAAAAAAAAABACAAAAAfAQAAZHJzL2Uyb0RvYy54bWxQSwUG&#10;AAAAAAYABgBZAQAAwwUAAAAA&#10;">
              <v:fill on="f" focussize="0,0"/>
              <v:stroke on="f" weight="0.5pt"/>
              <v:imagedata o:title=""/>
              <o:lock v:ext="edit" aspectratio="f"/>
              <v:textbox inset="0mm,0mm,0mm,0mm" style="mso-fit-shape-to-text:t;">
                <w:txbxContent>
                  <w:p>
                    <w:pPr>
                      <w:pStyle w:val="10"/>
                    </w:pPr>
                  </w:p>
                </w:txbxContent>
              </v:textbox>
            </v:shape>
          </w:pict>
        </mc:Fallback>
      </mc:AlternateContent>
    </w:r>
    <w:r>
      <w:rPr>
        <w:rFonts w:ascii="Times New Roman" w:hAnsi="Times New Roman"/>
      </w:rPr>
      <w:t>II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9wEMzAgAAZAQAAA4AAABkcnMvZTJvRG9jLnhtbK1UzY7TMBC+I/EO&#10;lu80bRFVqZ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99wEMzAgAAZAQAAA4AAAAAAAAAAQAgAAAAHwEAAGRycy9lMm9Eb2MueG1sUEsF&#10;BgAAAAAGAAYAWQEAAMQFAAAAAA==&#10;">
              <v:fill on="f" focussize="0,0"/>
              <v:stroke on="f" weight="0.5pt"/>
              <v:imagedata o:title=""/>
              <o:lock v:ext="edit" aspectratio="f"/>
              <v:textbox inset="0mm,0mm,0mm,0mm" style="mso-fit-shape-to-text:t;">
                <w:txbxContent>
                  <w:p>
                    <w:pPr>
                      <w:pStyle w:val="10"/>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6dV4yAgAAZA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RLp1XjICAABkBAAADgAAAAAAAAABACAAAAAfAQAAZHJzL2Uyb0RvYy54bWxQSwUG&#10;AAAAAAYABgBZAQAAwwUAAAAA&#10;">
              <v:fill on="f" focussize="0,0"/>
              <v:stroke on="f" weight="0.5pt"/>
              <v:imagedata o:title=""/>
              <o:lock v:ext="edit" aspectratio="f"/>
              <v:textbox inset="0mm,0mm,0mm,0mm" style="mso-fit-shape-to-text:t;">
                <w:txbxContent>
                  <w:p>
                    <w:pPr>
                      <w:pStyle w:val="1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04" w:lineRule="auto"/>
      <w:jc w:val="center"/>
    </w:pPr>
    <w:r>
      <w:rPr>
        <w:rFonts w:ascii="黑体" w:hAnsi="黑体" w:eastAsia="黑体" w:cs="黑体"/>
        <w:spacing w:val="10"/>
        <w:szCs w:val="21"/>
      </w:rPr>
      <w:t>JJF（</w:t>
    </w:r>
    <w:r>
      <w:rPr>
        <w:rFonts w:hint="eastAsia" w:ascii="黑体" w:hAnsi="黑体" w:eastAsia="黑体" w:cs="黑体"/>
        <w:spacing w:val="10"/>
        <w:szCs w:val="21"/>
      </w:rPr>
      <w:t>新</w:t>
    </w:r>
    <w:r>
      <w:rPr>
        <w:rFonts w:ascii="黑体" w:hAnsi="黑体" w:eastAsia="黑体" w:cs="黑体"/>
        <w:spacing w:val="10"/>
        <w:szCs w:val="21"/>
      </w:rPr>
      <w:t>）</w:t>
    </w:r>
    <w:r>
      <w:rPr>
        <w:rFonts w:hint="eastAsia" w:ascii="黑体" w:hAnsi="黑体" w:eastAsia="黑体" w:cs="黑体"/>
        <w:spacing w:val="10"/>
        <w:szCs w:val="21"/>
      </w:rPr>
      <w:t>XX</w:t>
    </w:r>
    <w:r>
      <w:rPr>
        <w:rFonts w:ascii="黑体" w:hAnsi="黑体" w:eastAsia="黑体" w:cs="黑体"/>
        <w:spacing w:val="10"/>
        <w:szCs w:val="21"/>
      </w:rPr>
      <w:t>－20</w:t>
    </w:r>
    <w:r>
      <w:rPr>
        <w:rFonts w:hint="eastAsia" w:ascii="黑体" w:hAnsi="黑体" w:eastAsia="黑体" w:cs="黑体"/>
        <w:spacing w:val="10"/>
        <w:szCs w:val="21"/>
      </w:rPr>
      <w:t>23</w:t>
    </w:r>
  </w:p>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04" w:lineRule="auto"/>
      <w:jc w:val="center"/>
    </w:pPr>
    <w:r>
      <w:rPr>
        <w:rFonts w:ascii="黑体" w:hAnsi="黑体" w:eastAsia="黑体" w:cs="黑体"/>
        <w:spacing w:val="10"/>
        <w:szCs w:val="21"/>
      </w:rPr>
      <w:t>JJF（</w:t>
    </w:r>
    <w:r>
      <w:rPr>
        <w:rFonts w:hint="eastAsia" w:ascii="黑体" w:hAnsi="黑体" w:eastAsia="黑体" w:cs="黑体"/>
        <w:spacing w:val="10"/>
        <w:szCs w:val="21"/>
      </w:rPr>
      <w:t>新</w:t>
    </w:r>
    <w:r>
      <w:rPr>
        <w:rFonts w:ascii="黑体" w:hAnsi="黑体" w:eastAsia="黑体" w:cs="黑体"/>
        <w:spacing w:val="10"/>
        <w:szCs w:val="21"/>
      </w:rPr>
      <w:t>）</w:t>
    </w:r>
    <w:r>
      <w:rPr>
        <w:rFonts w:hint="eastAsia" w:ascii="黑体" w:hAnsi="黑体" w:eastAsia="黑体" w:cs="黑体"/>
        <w:spacing w:val="10"/>
        <w:szCs w:val="21"/>
      </w:rPr>
      <w:t>XX</w:t>
    </w:r>
    <w:r>
      <w:rPr>
        <w:rFonts w:ascii="黑体" w:hAnsi="黑体" w:eastAsia="黑体" w:cs="黑体"/>
        <w:spacing w:val="10"/>
        <w:szCs w:val="21"/>
      </w:rPr>
      <w:t>－20</w:t>
    </w:r>
    <w:r>
      <w:rPr>
        <w:rFonts w:hint="eastAsia" w:ascii="黑体" w:hAnsi="黑体" w:eastAsia="黑体" w:cs="黑体"/>
        <w:spacing w:val="10"/>
        <w:szCs w:val="21"/>
      </w:rPr>
      <w:t>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04" w:lineRule="auto"/>
      <w:jc w:val="center"/>
    </w:pPr>
    <w:r>
      <w:rPr>
        <w:rFonts w:ascii="黑体" w:hAnsi="黑体" w:eastAsia="黑体" w:cs="黑体"/>
        <w:spacing w:val="10"/>
        <w:szCs w:val="21"/>
      </w:rPr>
      <w:t>JJF（</w:t>
    </w:r>
    <w:r>
      <w:rPr>
        <w:rFonts w:hint="eastAsia" w:ascii="黑体" w:hAnsi="黑体" w:eastAsia="黑体" w:cs="黑体"/>
        <w:spacing w:val="10"/>
        <w:szCs w:val="21"/>
      </w:rPr>
      <w:t>新</w:t>
    </w:r>
    <w:r>
      <w:rPr>
        <w:rFonts w:ascii="黑体" w:hAnsi="黑体" w:eastAsia="黑体" w:cs="黑体"/>
        <w:spacing w:val="10"/>
        <w:szCs w:val="21"/>
      </w:rPr>
      <w:t>）</w:t>
    </w:r>
    <w:r>
      <w:rPr>
        <w:rFonts w:hint="eastAsia" w:ascii="黑体" w:hAnsi="黑体" w:eastAsia="黑体" w:cs="黑体"/>
        <w:spacing w:val="10"/>
        <w:szCs w:val="21"/>
      </w:rPr>
      <w:t>XX</w:t>
    </w:r>
    <w:r>
      <w:rPr>
        <w:rFonts w:ascii="黑体" w:hAnsi="黑体" w:eastAsia="黑体" w:cs="黑体"/>
        <w:spacing w:val="10"/>
        <w:szCs w:val="21"/>
      </w:rPr>
      <w:t>－20</w:t>
    </w:r>
    <w:r>
      <w:rPr>
        <w:rFonts w:hint="eastAsia" w:ascii="黑体" w:hAnsi="黑体" w:eastAsia="黑体" w:cs="黑体"/>
        <w:spacing w:val="10"/>
        <w:szCs w:val="21"/>
      </w:rPr>
      <w:t>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A99CB8"/>
    <w:multiLevelType w:val="singleLevel"/>
    <w:tmpl w:val="E2A99CB8"/>
    <w:lvl w:ilvl="0" w:tentative="0">
      <w:start w:val="1"/>
      <w:numFmt w:val="lowerLetter"/>
      <w:suff w:val="space"/>
      <w:lvlText w:val="%1)"/>
      <w:lvlJc w:val="left"/>
    </w:lvl>
  </w:abstractNum>
  <w:abstractNum w:abstractNumId="1">
    <w:nsid w:val="FD972EED"/>
    <w:multiLevelType w:val="singleLevel"/>
    <w:tmpl w:val="FD972EED"/>
    <w:lvl w:ilvl="0" w:tentative="0">
      <w:start w:val="10"/>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YzI0NjIzNzFiYWIzMzg0NjRkOTFkMGZkZWEyNGMifQ=="/>
  </w:docVars>
  <w:rsids>
    <w:rsidRoot w:val="00B4286B"/>
    <w:rsid w:val="00005A53"/>
    <w:rsid w:val="000075CF"/>
    <w:rsid w:val="00007D01"/>
    <w:rsid w:val="000118E8"/>
    <w:rsid w:val="000149DE"/>
    <w:rsid w:val="00015B48"/>
    <w:rsid w:val="00025F89"/>
    <w:rsid w:val="000352E5"/>
    <w:rsid w:val="0004210B"/>
    <w:rsid w:val="000448E8"/>
    <w:rsid w:val="00044EA0"/>
    <w:rsid w:val="00056AA3"/>
    <w:rsid w:val="00060388"/>
    <w:rsid w:val="0006462B"/>
    <w:rsid w:val="00065E9D"/>
    <w:rsid w:val="00073BE2"/>
    <w:rsid w:val="00073EAB"/>
    <w:rsid w:val="0008706D"/>
    <w:rsid w:val="0009085D"/>
    <w:rsid w:val="00091697"/>
    <w:rsid w:val="0009272E"/>
    <w:rsid w:val="00093C50"/>
    <w:rsid w:val="00096E0F"/>
    <w:rsid w:val="000B595E"/>
    <w:rsid w:val="000D09C1"/>
    <w:rsid w:val="000D1E23"/>
    <w:rsid w:val="000D417F"/>
    <w:rsid w:val="000D62E6"/>
    <w:rsid w:val="000D7120"/>
    <w:rsid w:val="000E0483"/>
    <w:rsid w:val="000E0F2A"/>
    <w:rsid w:val="000E21EA"/>
    <w:rsid w:val="000E4A00"/>
    <w:rsid w:val="000E6408"/>
    <w:rsid w:val="000F107E"/>
    <w:rsid w:val="000F46CD"/>
    <w:rsid w:val="000F5564"/>
    <w:rsid w:val="000F6118"/>
    <w:rsid w:val="000F696B"/>
    <w:rsid w:val="001078C1"/>
    <w:rsid w:val="00111CEA"/>
    <w:rsid w:val="00113766"/>
    <w:rsid w:val="00114695"/>
    <w:rsid w:val="00114844"/>
    <w:rsid w:val="00117A67"/>
    <w:rsid w:val="001204D3"/>
    <w:rsid w:val="00125018"/>
    <w:rsid w:val="001304E8"/>
    <w:rsid w:val="00130549"/>
    <w:rsid w:val="001315D9"/>
    <w:rsid w:val="00144CE5"/>
    <w:rsid w:val="001467BE"/>
    <w:rsid w:val="00150EAD"/>
    <w:rsid w:val="00156FF6"/>
    <w:rsid w:val="0015786A"/>
    <w:rsid w:val="00166107"/>
    <w:rsid w:val="00174908"/>
    <w:rsid w:val="00176E3B"/>
    <w:rsid w:val="00177ADF"/>
    <w:rsid w:val="00181FCE"/>
    <w:rsid w:val="00182F78"/>
    <w:rsid w:val="001850D3"/>
    <w:rsid w:val="0018656D"/>
    <w:rsid w:val="00186819"/>
    <w:rsid w:val="001944F1"/>
    <w:rsid w:val="0019482B"/>
    <w:rsid w:val="001A079A"/>
    <w:rsid w:val="001A7D34"/>
    <w:rsid w:val="001B432F"/>
    <w:rsid w:val="001C12E1"/>
    <w:rsid w:val="001C4394"/>
    <w:rsid w:val="001C62CB"/>
    <w:rsid w:val="001D2BB0"/>
    <w:rsid w:val="001D4642"/>
    <w:rsid w:val="001D5724"/>
    <w:rsid w:val="001D5FDB"/>
    <w:rsid w:val="001D64CB"/>
    <w:rsid w:val="001E32D8"/>
    <w:rsid w:val="001E48D4"/>
    <w:rsid w:val="001E56C7"/>
    <w:rsid w:val="001F0B88"/>
    <w:rsid w:val="002055D3"/>
    <w:rsid w:val="00212C4E"/>
    <w:rsid w:val="00212F0F"/>
    <w:rsid w:val="002155B3"/>
    <w:rsid w:val="00216B06"/>
    <w:rsid w:val="0022063A"/>
    <w:rsid w:val="00223776"/>
    <w:rsid w:val="00234F0D"/>
    <w:rsid w:val="00236D8C"/>
    <w:rsid w:val="002465AD"/>
    <w:rsid w:val="00247CE6"/>
    <w:rsid w:val="00250EA6"/>
    <w:rsid w:val="0025113E"/>
    <w:rsid w:val="002528BE"/>
    <w:rsid w:val="0025686F"/>
    <w:rsid w:val="00256D12"/>
    <w:rsid w:val="00257F22"/>
    <w:rsid w:val="00261582"/>
    <w:rsid w:val="00262F83"/>
    <w:rsid w:val="00273A9F"/>
    <w:rsid w:val="00277055"/>
    <w:rsid w:val="002805C7"/>
    <w:rsid w:val="00280EDF"/>
    <w:rsid w:val="0028426C"/>
    <w:rsid w:val="00285BBA"/>
    <w:rsid w:val="002907E1"/>
    <w:rsid w:val="00292BAB"/>
    <w:rsid w:val="00294091"/>
    <w:rsid w:val="002A11A2"/>
    <w:rsid w:val="002A2E96"/>
    <w:rsid w:val="002A7686"/>
    <w:rsid w:val="002B3A3A"/>
    <w:rsid w:val="002B44DC"/>
    <w:rsid w:val="002B56D9"/>
    <w:rsid w:val="002C56AC"/>
    <w:rsid w:val="002C728B"/>
    <w:rsid w:val="002D1649"/>
    <w:rsid w:val="002D1D87"/>
    <w:rsid w:val="002D2889"/>
    <w:rsid w:val="002E1CB6"/>
    <w:rsid w:val="002E4489"/>
    <w:rsid w:val="002E70E2"/>
    <w:rsid w:val="002F4151"/>
    <w:rsid w:val="002F6B0A"/>
    <w:rsid w:val="00301259"/>
    <w:rsid w:val="003103D0"/>
    <w:rsid w:val="003137A9"/>
    <w:rsid w:val="00314360"/>
    <w:rsid w:val="003323EC"/>
    <w:rsid w:val="00343D1C"/>
    <w:rsid w:val="00344B53"/>
    <w:rsid w:val="003512DA"/>
    <w:rsid w:val="00355AE8"/>
    <w:rsid w:val="00356366"/>
    <w:rsid w:val="00357334"/>
    <w:rsid w:val="003578A8"/>
    <w:rsid w:val="00364AA4"/>
    <w:rsid w:val="00365750"/>
    <w:rsid w:val="00367DEE"/>
    <w:rsid w:val="00371C8A"/>
    <w:rsid w:val="00376C5B"/>
    <w:rsid w:val="00387297"/>
    <w:rsid w:val="00391ECE"/>
    <w:rsid w:val="003A1E8B"/>
    <w:rsid w:val="003A766C"/>
    <w:rsid w:val="003B036F"/>
    <w:rsid w:val="003B0454"/>
    <w:rsid w:val="003B078F"/>
    <w:rsid w:val="003B71E9"/>
    <w:rsid w:val="003B7A78"/>
    <w:rsid w:val="003B7DE5"/>
    <w:rsid w:val="003C252B"/>
    <w:rsid w:val="003D49A9"/>
    <w:rsid w:val="003D4F21"/>
    <w:rsid w:val="003D6F43"/>
    <w:rsid w:val="003D7080"/>
    <w:rsid w:val="003E25B8"/>
    <w:rsid w:val="003F25E9"/>
    <w:rsid w:val="003F393B"/>
    <w:rsid w:val="003F51A3"/>
    <w:rsid w:val="004020C1"/>
    <w:rsid w:val="00405E7F"/>
    <w:rsid w:val="00415B70"/>
    <w:rsid w:val="00425D91"/>
    <w:rsid w:val="004306F4"/>
    <w:rsid w:val="00431C0B"/>
    <w:rsid w:val="00432D33"/>
    <w:rsid w:val="00454F8C"/>
    <w:rsid w:val="004573E4"/>
    <w:rsid w:val="00457790"/>
    <w:rsid w:val="00460053"/>
    <w:rsid w:val="00460EB4"/>
    <w:rsid w:val="00462AA0"/>
    <w:rsid w:val="00470B1C"/>
    <w:rsid w:val="0047467E"/>
    <w:rsid w:val="00476D98"/>
    <w:rsid w:val="00477DD9"/>
    <w:rsid w:val="0048072F"/>
    <w:rsid w:val="004832F1"/>
    <w:rsid w:val="00483B0E"/>
    <w:rsid w:val="004943C8"/>
    <w:rsid w:val="004946D8"/>
    <w:rsid w:val="004955C2"/>
    <w:rsid w:val="00495FB7"/>
    <w:rsid w:val="00497459"/>
    <w:rsid w:val="004A185B"/>
    <w:rsid w:val="004B1AFC"/>
    <w:rsid w:val="004B39CD"/>
    <w:rsid w:val="004B76C6"/>
    <w:rsid w:val="004B7BF0"/>
    <w:rsid w:val="004C3BFC"/>
    <w:rsid w:val="004D03D0"/>
    <w:rsid w:val="004D2CBF"/>
    <w:rsid w:val="004F1FFA"/>
    <w:rsid w:val="004F27BB"/>
    <w:rsid w:val="004F3D51"/>
    <w:rsid w:val="00502042"/>
    <w:rsid w:val="00505574"/>
    <w:rsid w:val="00506398"/>
    <w:rsid w:val="00506BF8"/>
    <w:rsid w:val="00507A78"/>
    <w:rsid w:val="005145CE"/>
    <w:rsid w:val="00515D02"/>
    <w:rsid w:val="00516E6C"/>
    <w:rsid w:val="00521355"/>
    <w:rsid w:val="00524CD0"/>
    <w:rsid w:val="00525019"/>
    <w:rsid w:val="0052660E"/>
    <w:rsid w:val="00534A70"/>
    <w:rsid w:val="00543B73"/>
    <w:rsid w:val="00545E05"/>
    <w:rsid w:val="005474C0"/>
    <w:rsid w:val="005528D1"/>
    <w:rsid w:val="005535F1"/>
    <w:rsid w:val="00554EAF"/>
    <w:rsid w:val="00560767"/>
    <w:rsid w:val="0056090B"/>
    <w:rsid w:val="005613B7"/>
    <w:rsid w:val="00563032"/>
    <w:rsid w:val="0056362A"/>
    <w:rsid w:val="00565A64"/>
    <w:rsid w:val="00575D7D"/>
    <w:rsid w:val="00575FB1"/>
    <w:rsid w:val="00584728"/>
    <w:rsid w:val="00585B25"/>
    <w:rsid w:val="00586D60"/>
    <w:rsid w:val="0058739B"/>
    <w:rsid w:val="00593394"/>
    <w:rsid w:val="00593D4B"/>
    <w:rsid w:val="00597037"/>
    <w:rsid w:val="00597D08"/>
    <w:rsid w:val="00597E34"/>
    <w:rsid w:val="005A6E4E"/>
    <w:rsid w:val="005C24FA"/>
    <w:rsid w:val="005C5B36"/>
    <w:rsid w:val="005C67C8"/>
    <w:rsid w:val="005C6A95"/>
    <w:rsid w:val="005D07A4"/>
    <w:rsid w:val="005D0F6B"/>
    <w:rsid w:val="005E3F07"/>
    <w:rsid w:val="005F139F"/>
    <w:rsid w:val="005F482A"/>
    <w:rsid w:val="0060027C"/>
    <w:rsid w:val="00601F45"/>
    <w:rsid w:val="00604792"/>
    <w:rsid w:val="00604AEE"/>
    <w:rsid w:val="00611ED7"/>
    <w:rsid w:val="006145FE"/>
    <w:rsid w:val="00620C65"/>
    <w:rsid w:val="00621982"/>
    <w:rsid w:val="0062316E"/>
    <w:rsid w:val="006275FB"/>
    <w:rsid w:val="00631939"/>
    <w:rsid w:val="00631A04"/>
    <w:rsid w:val="00631A0C"/>
    <w:rsid w:val="00635C6C"/>
    <w:rsid w:val="00640CD8"/>
    <w:rsid w:val="00643406"/>
    <w:rsid w:val="00651EFB"/>
    <w:rsid w:val="00655C93"/>
    <w:rsid w:val="006570C3"/>
    <w:rsid w:val="00660C72"/>
    <w:rsid w:val="00663E96"/>
    <w:rsid w:val="006643BD"/>
    <w:rsid w:val="00665465"/>
    <w:rsid w:val="00665B83"/>
    <w:rsid w:val="00670C1D"/>
    <w:rsid w:val="0067421D"/>
    <w:rsid w:val="00674627"/>
    <w:rsid w:val="00675B8A"/>
    <w:rsid w:val="00676B49"/>
    <w:rsid w:val="006916DF"/>
    <w:rsid w:val="00691D54"/>
    <w:rsid w:val="006A1709"/>
    <w:rsid w:val="006A19A0"/>
    <w:rsid w:val="006A4EEC"/>
    <w:rsid w:val="006B08B9"/>
    <w:rsid w:val="006B2A26"/>
    <w:rsid w:val="006B50FB"/>
    <w:rsid w:val="006B558E"/>
    <w:rsid w:val="006B7303"/>
    <w:rsid w:val="006C5A32"/>
    <w:rsid w:val="006D0DAB"/>
    <w:rsid w:val="006D6ADA"/>
    <w:rsid w:val="006E034F"/>
    <w:rsid w:val="006F0FCD"/>
    <w:rsid w:val="006F35C9"/>
    <w:rsid w:val="006F4F61"/>
    <w:rsid w:val="006F709D"/>
    <w:rsid w:val="0070273C"/>
    <w:rsid w:val="007049B9"/>
    <w:rsid w:val="0071020B"/>
    <w:rsid w:val="00712D65"/>
    <w:rsid w:val="00726430"/>
    <w:rsid w:val="00732292"/>
    <w:rsid w:val="00732C14"/>
    <w:rsid w:val="00733953"/>
    <w:rsid w:val="00737645"/>
    <w:rsid w:val="007401D6"/>
    <w:rsid w:val="00742A70"/>
    <w:rsid w:val="0074588D"/>
    <w:rsid w:val="00745892"/>
    <w:rsid w:val="00750FE9"/>
    <w:rsid w:val="00753A2B"/>
    <w:rsid w:val="007633B2"/>
    <w:rsid w:val="007738CD"/>
    <w:rsid w:val="007749B5"/>
    <w:rsid w:val="00775E9E"/>
    <w:rsid w:val="00783A6C"/>
    <w:rsid w:val="00784607"/>
    <w:rsid w:val="00787988"/>
    <w:rsid w:val="00787EF0"/>
    <w:rsid w:val="00795173"/>
    <w:rsid w:val="007A1256"/>
    <w:rsid w:val="007A1CFC"/>
    <w:rsid w:val="007B1333"/>
    <w:rsid w:val="007B3A90"/>
    <w:rsid w:val="007B4917"/>
    <w:rsid w:val="007B5DFE"/>
    <w:rsid w:val="007B74EC"/>
    <w:rsid w:val="007B7B92"/>
    <w:rsid w:val="007C0844"/>
    <w:rsid w:val="007C2E4B"/>
    <w:rsid w:val="007C36E2"/>
    <w:rsid w:val="007C3CCF"/>
    <w:rsid w:val="007C4D7E"/>
    <w:rsid w:val="007C6900"/>
    <w:rsid w:val="007C692D"/>
    <w:rsid w:val="007C6A10"/>
    <w:rsid w:val="007C77B6"/>
    <w:rsid w:val="007D3DD1"/>
    <w:rsid w:val="007D6847"/>
    <w:rsid w:val="007E10C5"/>
    <w:rsid w:val="007E27B5"/>
    <w:rsid w:val="007E5238"/>
    <w:rsid w:val="007E7AFB"/>
    <w:rsid w:val="007F0D93"/>
    <w:rsid w:val="007F17EB"/>
    <w:rsid w:val="007F1EF1"/>
    <w:rsid w:val="007F2348"/>
    <w:rsid w:val="007F3FA2"/>
    <w:rsid w:val="007F4123"/>
    <w:rsid w:val="007F4B0B"/>
    <w:rsid w:val="00802BE4"/>
    <w:rsid w:val="0080556D"/>
    <w:rsid w:val="0080679C"/>
    <w:rsid w:val="00807A4B"/>
    <w:rsid w:val="00807FB8"/>
    <w:rsid w:val="00814808"/>
    <w:rsid w:val="00814879"/>
    <w:rsid w:val="00822450"/>
    <w:rsid w:val="00823B6F"/>
    <w:rsid w:val="00823E35"/>
    <w:rsid w:val="00824A0E"/>
    <w:rsid w:val="00824D85"/>
    <w:rsid w:val="00831493"/>
    <w:rsid w:val="00842C87"/>
    <w:rsid w:val="00844D5F"/>
    <w:rsid w:val="00851301"/>
    <w:rsid w:val="00852CE3"/>
    <w:rsid w:val="008667F0"/>
    <w:rsid w:val="00870938"/>
    <w:rsid w:val="008713A7"/>
    <w:rsid w:val="00871685"/>
    <w:rsid w:val="00872A14"/>
    <w:rsid w:val="00875949"/>
    <w:rsid w:val="00882A60"/>
    <w:rsid w:val="008845C5"/>
    <w:rsid w:val="00885B1E"/>
    <w:rsid w:val="00887651"/>
    <w:rsid w:val="00887898"/>
    <w:rsid w:val="0089114A"/>
    <w:rsid w:val="00896651"/>
    <w:rsid w:val="008A17B7"/>
    <w:rsid w:val="008A1D8F"/>
    <w:rsid w:val="008A653C"/>
    <w:rsid w:val="008B0396"/>
    <w:rsid w:val="008B079F"/>
    <w:rsid w:val="008B2896"/>
    <w:rsid w:val="008C0222"/>
    <w:rsid w:val="008C29E3"/>
    <w:rsid w:val="008C4791"/>
    <w:rsid w:val="008C7908"/>
    <w:rsid w:val="008D257B"/>
    <w:rsid w:val="008D48D5"/>
    <w:rsid w:val="008D6A14"/>
    <w:rsid w:val="008E0835"/>
    <w:rsid w:val="008E181A"/>
    <w:rsid w:val="008E6183"/>
    <w:rsid w:val="008F2155"/>
    <w:rsid w:val="008F2394"/>
    <w:rsid w:val="008F356E"/>
    <w:rsid w:val="008F43A6"/>
    <w:rsid w:val="00905F0C"/>
    <w:rsid w:val="00906786"/>
    <w:rsid w:val="00910976"/>
    <w:rsid w:val="00910F66"/>
    <w:rsid w:val="009128BF"/>
    <w:rsid w:val="00913375"/>
    <w:rsid w:val="009152D7"/>
    <w:rsid w:val="00920065"/>
    <w:rsid w:val="00920CFF"/>
    <w:rsid w:val="00924840"/>
    <w:rsid w:val="00933164"/>
    <w:rsid w:val="00933E7C"/>
    <w:rsid w:val="0093607E"/>
    <w:rsid w:val="0094398E"/>
    <w:rsid w:val="00946648"/>
    <w:rsid w:val="00947367"/>
    <w:rsid w:val="009525A9"/>
    <w:rsid w:val="00965F47"/>
    <w:rsid w:val="00966E09"/>
    <w:rsid w:val="009777C4"/>
    <w:rsid w:val="00984F6A"/>
    <w:rsid w:val="00991B47"/>
    <w:rsid w:val="00995AD1"/>
    <w:rsid w:val="009975D0"/>
    <w:rsid w:val="009A0452"/>
    <w:rsid w:val="009A05D7"/>
    <w:rsid w:val="009A486B"/>
    <w:rsid w:val="009A6499"/>
    <w:rsid w:val="009A7E16"/>
    <w:rsid w:val="009B154E"/>
    <w:rsid w:val="009B21A6"/>
    <w:rsid w:val="009B40CF"/>
    <w:rsid w:val="009D0206"/>
    <w:rsid w:val="009D6BAF"/>
    <w:rsid w:val="009D7668"/>
    <w:rsid w:val="009E0704"/>
    <w:rsid w:val="009E12C6"/>
    <w:rsid w:val="009F34E4"/>
    <w:rsid w:val="009F36B4"/>
    <w:rsid w:val="009F3A0E"/>
    <w:rsid w:val="00A00889"/>
    <w:rsid w:val="00A01005"/>
    <w:rsid w:val="00A032BD"/>
    <w:rsid w:val="00A057FD"/>
    <w:rsid w:val="00A0733E"/>
    <w:rsid w:val="00A11F1A"/>
    <w:rsid w:val="00A224DE"/>
    <w:rsid w:val="00A24726"/>
    <w:rsid w:val="00A266DB"/>
    <w:rsid w:val="00A277FF"/>
    <w:rsid w:val="00A33809"/>
    <w:rsid w:val="00A33C5E"/>
    <w:rsid w:val="00A41930"/>
    <w:rsid w:val="00A429B4"/>
    <w:rsid w:val="00A435C2"/>
    <w:rsid w:val="00A45AEF"/>
    <w:rsid w:val="00A52498"/>
    <w:rsid w:val="00A52BBE"/>
    <w:rsid w:val="00A574C2"/>
    <w:rsid w:val="00A64535"/>
    <w:rsid w:val="00A800C6"/>
    <w:rsid w:val="00A8466C"/>
    <w:rsid w:val="00AA08AE"/>
    <w:rsid w:val="00AB0949"/>
    <w:rsid w:val="00AB1C31"/>
    <w:rsid w:val="00AB21AF"/>
    <w:rsid w:val="00AB4D9F"/>
    <w:rsid w:val="00AB554C"/>
    <w:rsid w:val="00AB684F"/>
    <w:rsid w:val="00AB7272"/>
    <w:rsid w:val="00AC202F"/>
    <w:rsid w:val="00AC5A98"/>
    <w:rsid w:val="00AC6AAF"/>
    <w:rsid w:val="00AD3C84"/>
    <w:rsid w:val="00AD47EF"/>
    <w:rsid w:val="00AD7844"/>
    <w:rsid w:val="00AE0734"/>
    <w:rsid w:val="00AE2A63"/>
    <w:rsid w:val="00AE3654"/>
    <w:rsid w:val="00AE4848"/>
    <w:rsid w:val="00AE60BF"/>
    <w:rsid w:val="00B039AF"/>
    <w:rsid w:val="00B12128"/>
    <w:rsid w:val="00B13489"/>
    <w:rsid w:val="00B142CD"/>
    <w:rsid w:val="00B213DA"/>
    <w:rsid w:val="00B24BF3"/>
    <w:rsid w:val="00B26B1B"/>
    <w:rsid w:val="00B31443"/>
    <w:rsid w:val="00B3547C"/>
    <w:rsid w:val="00B35862"/>
    <w:rsid w:val="00B35CED"/>
    <w:rsid w:val="00B367EB"/>
    <w:rsid w:val="00B40AFB"/>
    <w:rsid w:val="00B417AE"/>
    <w:rsid w:val="00B4286B"/>
    <w:rsid w:val="00B4315D"/>
    <w:rsid w:val="00B43852"/>
    <w:rsid w:val="00B45BBD"/>
    <w:rsid w:val="00B52860"/>
    <w:rsid w:val="00B66337"/>
    <w:rsid w:val="00B707D4"/>
    <w:rsid w:val="00B75F37"/>
    <w:rsid w:val="00B7653A"/>
    <w:rsid w:val="00B85748"/>
    <w:rsid w:val="00B905FD"/>
    <w:rsid w:val="00B915F0"/>
    <w:rsid w:val="00BA0255"/>
    <w:rsid w:val="00BA168A"/>
    <w:rsid w:val="00BA5B3B"/>
    <w:rsid w:val="00BA78C9"/>
    <w:rsid w:val="00BB17A0"/>
    <w:rsid w:val="00BB2279"/>
    <w:rsid w:val="00BB24A6"/>
    <w:rsid w:val="00BB4A1D"/>
    <w:rsid w:val="00BB5B59"/>
    <w:rsid w:val="00BC5097"/>
    <w:rsid w:val="00BC760E"/>
    <w:rsid w:val="00BC781B"/>
    <w:rsid w:val="00BD2960"/>
    <w:rsid w:val="00BD48B7"/>
    <w:rsid w:val="00BD558A"/>
    <w:rsid w:val="00BE05C9"/>
    <w:rsid w:val="00BF0BFC"/>
    <w:rsid w:val="00BF23B3"/>
    <w:rsid w:val="00BF3A8F"/>
    <w:rsid w:val="00BF62E9"/>
    <w:rsid w:val="00C05818"/>
    <w:rsid w:val="00C05898"/>
    <w:rsid w:val="00C066CA"/>
    <w:rsid w:val="00C13F7A"/>
    <w:rsid w:val="00C20C00"/>
    <w:rsid w:val="00C22046"/>
    <w:rsid w:val="00C22F27"/>
    <w:rsid w:val="00C268C3"/>
    <w:rsid w:val="00C276B8"/>
    <w:rsid w:val="00C35FB1"/>
    <w:rsid w:val="00C51735"/>
    <w:rsid w:val="00C61CEA"/>
    <w:rsid w:val="00C67EB7"/>
    <w:rsid w:val="00C736E7"/>
    <w:rsid w:val="00C749EB"/>
    <w:rsid w:val="00C808C8"/>
    <w:rsid w:val="00C81FDB"/>
    <w:rsid w:val="00C867A5"/>
    <w:rsid w:val="00CA554B"/>
    <w:rsid w:val="00CA782D"/>
    <w:rsid w:val="00CB422E"/>
    <w:rsid w:val="00CC07F0"/>
    <w:rsid w:val="00CC285D"/>
    <w:rsid w:val="00CD202C"/>
    <w:rsid w:val="00CD2692"/>
    <w:rsid w:val="00CD786A"/>
    <w:rsid w:val="00CD79C9"/>
    <w:rsid w:val="00CD7B28"/>
    <w:rsid w:val="00CE0C6E"/>
    <w:rsid w:val="00CE7737"/>
    <w:rsid w:val="00CF5D57"/>
    <w:rsid w:val="00D02B59"/>
    <w:rsid w:val="00D07A5F"/>
    <w:rsid w:val="00D101FD"/>
    <w:rsid w:val="00D14C78"/>
    <w:rsid w:val="00D15A33"/>
    <w:rsid w:val="00D2045F"/>
    <w:rsid w:val="00D21F86"/>
    <w:rsid w:val="00D2230C"/>
    <w:rsid w:val="00D2516A"/>
    <w:rsid w:val="00D25E8E"/>
    <w:rsid w:val="00D25EAE"/>
    <w:rsid w:val="00D310BB"/>
    <w:rsid w:val="00D3174E"/>
    <w:rsid w:val="00D330DF"/>
    <w:rsid w:val="00D37ED5"/>
    <w:rsid w:val="00D40E45"/>
    <w:rsid w:val="00D45870"/>
    <w:rsid w:val="00D55ED9"/>
    <w:rsid w:val="00D57626"/>
    <w:rsid w:val="00D62A55"/>
    <w:rsid w:val="00D73022"/>
    <w:rsid w:val="00D76CBD"/>
    <w:rsid w:val="00D76D25"/>
    <w:rsid w:val="00D776A5"/>
    <w:rsid w:val="00D863A5"/>
    <w:rsid w:val="00D90B2D"/>
    <w:rsid w:val="00D91DF2"/>
    <w:rsid w:val="00DA380C"/>
    <w:rsid w:val="00DA392A"/>
    <w:rsid w:val="00DA5520"/>
    <w:rsid w:val="00DB245C"/>
    <w:rsid w:val="00DB3A8E"/>
    <w:rsid w:val="00DB7685"/>
    <w:rsid w:val="00DC2BDE"/>
    <w:rsid w:val="00DC6078"/>
    <w:rsid w:val="00DC668E"/>
    <w:rsid w:val="00DC68AB"/>
    <w:rsid w:val="00DD08A4"/>
    <w:rsid w:val="00DD196B"/>
    <w:rsid w:val="00DD1BF9"/>
    <w:rsid w:val="00DD42EE"/>
    <w:rsid w:val="00DD56E0"/>
    <w:rsid w:val="00DE6336"/>
    <w:rsid w:val="00DE6D57"/>
    <w:rsid w:val="00DF06E8"/>
    <w:rsid w:val="00DF134A"/>
    <w:rsid w:val="00DF1F08"/>
    <w:rsid w:val="00DF2316"/>
    <w:rsid w:val="00DF4BBB"/>
    <w:rsid w:val="00DF5A01"/>
    <w:rsid w:val="00E0024D"/>
    <w:rsid w:val="00E00778"/>
    <w:rsid w:val="00E01F83"/>
    <w:rsid w:val="00E03953"/>
    <w:rsid w:val="00E07A80"/>
    <w:rsid w:val="00E12D62"/>
    <w:rsid w:val="00E132D5"/>
    <w:rsid w:val="00E17B57"/>
    <w:rsid w:val="00E23D9A"/>
    <w:rsid w:val="00E27C20"/>
    <w:rsid w:val="00E27F47"/>
    <w:rsid w:val="00E35A51"/>
    <w:rsid w:val="00E504D6"/>
    <w:rsid w:val="00E51CA0"/>
    <w:rsid w:val="00E52726"/>
    <w:rsid w:val="00E560E7"/>
    <w:rsid w:val="00E6002D"/>
    <w:rsid w:val="00E63E1E"/>
    <w:rsid w:val="00E66125"/>
    <w:rsid w:val="00E66CFE"/>
    <w:rsid w:val="00E670A9"/>
    <w:rsid w:val="00E724E5"/>
    <w:rsid w:val="00E77B80"/>
    <w:rsid w:val="00E811FC"/>
    <w:rsid w:val="00E942C3"/>
    <w:rsid w:val="00E95D46"/>
    <w:rsid w:val="00EA63C0"/>
    <w:rsid w:val="00EA64FC"/>
    <w:rsid w:val="00EA6B8F"/>
    <w:rsid w:val="00EB2097"/>
    <w:rsid w:val="00EB3D70"/>
    <w:rsid w:val="00EB435B"/>
    <w:rsid w:val="00EB727D"/>
    <w:rsid w:val="00EC4BAD"/>
    <w:rsid w:val="00ED332E"/>
    <w:rsid w:val="00ED731B"/>
    <w:rsid w:val="00ED763C"/>
    <w:rsid w:val="00EE5BCA"/>
    <w:rsid w:val="00EF2746"/>
    <w:rsid w:val="00EF61A8"/>
    <w:rsid w:val="00F027D7"/>
    <w:rsid w:val="00F03094"/>
    <w:rsid w:val="00F03D57"/>
    <w:rsid w:val="00F11BC7"/>
    <w:rsid w:val="00F161BD"/>
    <w:rsid w:val="00F17F4C"/>
    <w:rsid w:val="00F24022"/>
    <w:rsid w:val="00F24A72"/>
    <w:rsid w:val="00F2749B"/>
    <w:rsid w:val="00F31E7B"/>
    <w:rsid w:val="00F40EFB"/>
    <w:rsid w:val="00F4416F"/>
    <w:rsid w:val="00F5051B"/>
    <w:rsid w:val="00F55357"/>
    <w:rsid w:val="00F561F2"/>
    <w:rsid w:val="00F71908"/>
    <w:rsid w:val="00F71914"/>
    <w:rsid w:val="00F84AD8"/>
    <w:rsid w:val="00F87E1B"/>
    <w:rsid w:val="00F96417"/>
    <w:rsid w:val="00FA0719"/>
    <w:rsid w:val="00FA3BC3"/>
    <w:rsid w:val="00FA6413"/>
    <w:rsid w:val="00FA6470"/>
    <w:rsid w:val="00FA756E"/>
    <w:rsid w:val="00FA76EA"/>
    <w:rsid w:val="00FB0CD4"/>
    <w:rsid w:val="00FB37F6"/>
    <w:rsid w:val="00FB5075"/>
    <w:rsid w:val="00FC05E5"/>
    <w:rsid w:val="00FC71FA"/>
    <w:rsid w:val="00FD36D3"/>
    <w:rsid w:val="00FD4540"/>
    <w:rsid w:val="00FD59C2"/>
    <w:rsid w:val="00FD7369"/>
    <w:rsid w:val="00FE508F"/>
    <w:rsid w:val="00FE692A"/>
    <w:rsid w:val="00FF17E3"/>
    <w:rsid w:val="00FF48AF"/>
    <w:rsid w:val="01057450"/>
    <w:rsid w:val="01086C64"/>
    <w:rsid w:val="011846E5"/>
    <w:rsid w:val="01282E62"/>
    <w:rsid w:val="012A067A"/>
    <w:rsid w:val="0135303D"/>
    <w:rsid w:val="01365594"/>
    <w:rsid w:val="015E4AD6"/>
    <w:rsid w:val="01A9502F"/>
    <w:rsid w:val="01AF0E8E"/>
    <w:rsid w:val="01BC6DAB"/>
    <w:rsid w:val="01C04E49"/>
    <w:rsid w:val="01E943A0"/>
    <w:rsid w:val="021A7BDD"/>
    <w:rsid w:val="02292A69"/>
    <w:rsid w:val="02445A7A"/>
    <w:rsid w:val="02491041"/>
    <w:rsid w:val="025A704C"/>
    <w:rsid w:val="02661E94"/>
    <w:rsid w:val="026E7509"/>
    <w:rsid w:val="027108F1"/>
    <w:rsid w:val="02782986"/>
    <w:rsid w:val="02814DBA"/>
    <w:rsid w:val="02987B74"/>
    <w:rsid w:val="02A36C44"/>
    <w:rsid w:val="02B44D2A"/>
    <w:rsid w:val="02B80DD1"/>
    <w:rsid w:val="02BA3F8E"/>
    <w:rsid w:val="02BB5E18"/>
    <w:rsid w:val="02BF15A4"/>
    <w:rsid w:val="02C27599"/>
    <w:rsid w:val="02DF0C25"/>
    <w:rsid w:val="02E96621"/>
    <w:rsid w:val="02FB4E45"/>
    <w:rsid w:val="030D40BE"/>
    <w:rsid w:val="03250EC0"/>
    <w:rsid w:val="03305FFE"/>
    <w:rsid w:val="03351867"/>
    <w:rsid w:val="03360CE0"/>
    <w:rsid w:val="035851E6"/>
    <w:rsid w:val="03705062"/>
    <w:rsid w:val="037B4325"/>
    <w:rsid w:val="03893688"/>
    <w:rsid w:val="03B24C65"/>
    <w:rsid w:val="03B44E81"/>
    <w:rsid w:val="03B629A7"/>
    <w:rsid w:val="03BB2728"/>
    <w:rsid w:val="03CC77EB"/>
    <w:rsid w:val="03ED4FE5"/>
    <w:rsid w:val="03EF7C67"/>
    <w:rsid w:val="03FA6D38"/>
    <w:rsid w:val="040F2294"/>
    <w:rsid w:val="04232F5C"/>
    <w:rsid w:val="042B5009"/>
    <w:rsid w:val="0430275A"/>
    <w:rsid w:val="04366587"/>
    <w:rsid w:val="043A34F0"/>
    <w:rsid w:val="04406715"/>
    <w:rsid w:val="044163B3"/>
    <w:rsid w:val="046324EF"/>
    <w:rsid w:val="04706351"/>
    <w:rsid w:val="04720BA6"/>
    <w:rsid w:val="048B6A71"/>
    <w:rsid w:val="048D43A6"/>
    <w:rsid w:val="04AE71BB"/>
    <w:rsid w:val="04B944C7"/>
    <w:rsid w:val="04D035F5"/>
    <w:rsid w:val="04D101BA"/>
    <w:rsid w:val="04D330E5"/>
    <w:rsid w:val="04D617E8"/>
    <w:rsid w:val="04F05A45"/>
    <w:rsid w:val="04FA41AF"/>
    <w:rsid w:val="04FF037E"/>
    <w:rsid w:val="050D0F71"/>
    <w:rsid w:val="05162BD8"/>
    <w:rsid w:val="053817AA"/>
    <w:rsid w:val="05672BF8"/>
    <w:rsid w:val="05690D61"/>
    <w:rsid w:val="05697F29"/>
    <w:rsid w:val="05734A91"/>
    <w:rsid w:val="05923047"/>
    <w:rsid w:val="05AC5D32"/>
    <w:rsid w:val="05C6234C"/>
    <w:rsid w:val="05E05ABA"/>
    <w:rsid w:val="05FE3E77"/>
    <w:rsid w:val="060700C7"/>
    <w:rsid w:val="060A1391"/>
    <w:rsid w:val="060B7319"/>
    <w:rsid w:val="060F2573"/>
    <w:rsid w:val="061D286A"/>
    <w:rsid w:val="0624009C"/>
    <w:rsid w:val="062D7F7A"/>
    <w:rsid w:val="063F64EF"/>
    <w:rsid w:val="06571A42"/>
    <w:rsid w:val="065D535C"/>
    <w:rsid w:val="06944CC3"/>
    <w:rsid w:val="06A63200"/>
    <w:rsid w:val="06AC3F78"/>
    <w:rsid w:val="06C00F36"/>
    <w:rsid w:val="06C75495"/>
    <w:rsid w:val="06D41C0B"/>
    <w:rsid w:val="06E22C5C"/>
    <w:rsid w:val="06E45A7E"/>
    <w:rsid w:val="070007F9"/>
    <w:rsid w:val="0708176C"/>
    <w:rsid w:val="070B4DB8"/>
    <w:rsid w:val="070C692B"/>
    <w:rsid w:val="071745D5"/>
    <w:rsid w:val="07334607"/>
    <w:rsid w:val="073638D8"/>
    <w:rsid w:val="07443563"/>
    <w:rsid w:val="07446CC5"/>
    <w:rsid w:val="075860A1"/>
    <w:rsid w:val="07660241"/>
    <w:rsid w:val="077D381A"/>
    <w:rsid w:val="07807554"/>
    <w:rsid w:val="078C0D1B"/>
    <w:rsid w:val="079540C3"/>
    <w:rsid w:val="079E3E7E"/>
    <w:rsid w:val="07A9157A"/>
    <w:rsid w:val="07D90CEC"/>
    <w:rsid w:val="0802440D"/>
    <w:rsid w:val="080270AE"/>
    <w:rsid w:val="084F6F27"/>
    <w:rsid w:val="08601134"/>
    <w:rsid w:val="08694987"/>
    <w:rsid w:val="0870581B"/>
    <w:rsid w:val="088842BD"/>
    <w:rsid w:val="089E13D0"/>
    <w:rsid w:val="08B75185"/>
    <w:rsid w:val="08D91F76"/>
    <w:rsid w:val="08F90033"/>
    <w:rsid w:val="09040522"/>
    <w:rsid w:val="09057A46"/>
    <w:rsid w:val="091178D8"/>
    <w:rsid w:val="09265ED9"/>
    <w:rsid w:val="09310750"/>
    <w:rsid w:val="09312E15"/>
    <w:rsid w:val="09355CCA"/>
    <w:rsid w:val="0937506A"/>
    <w:rsid w:val="093C07E0"/>
    <w:rsid w:val="0951224F"/>
    <w:rsid w:val="095726C9"/>
    <w:rsid w:val="0959781A"/>
    <w:rsid w:val="09630EDC"/>
    <w:rsid w:val="099D3131"/>
    <w:rsid w:val="099E2019"/>
    <w:rsid w:val="09AE43B9"/>
    <w:rsid w:val="09AF1586"/>
    <w:rsid w:val="09BF087B"/>
    <w:rsid w:val="09C85A5C"/>
    <w:rsid w:val="09DE0562"/>
    <w:rsid w:val="09E35B78"/>
    <w:rsid w:val="09F01CE6"/>
    <w:rsid w:val="0A0D6604"/>
    <w:rsid w:val="0A1B473E"/>
    <w:rsid w:val="0A2F32FB"/>
    <w:rsid w:val="0A326B00"/>
    <w:rsid w:val="0A347074"/>
    <w:rsid w:val="0A43750B"/>
    <w:rsid w:val="0A6071C9"/>
    <w:rsid w:val="0A755B00"/>
    <w:rsid w:val="0AB43313"/>
    <w:rsid w:val="0AB47977"/>
    <w:rsid w:val="0AD66B2C"/>
    <w:rsid w:val="0ADD65C8"/>
    <w:rsid w:val="0ADE016D"/>
    <w:rsid w:val="0AF03373"/>
    <w:rsid w:val="0AFD2C6A"/>
    <w:rsid w:val="0B026E12"/>
    <w:rsid w:val="0B0E131B"/>
    <w:rsid w:val="0B111932"/>
    <w:rsid w:val="0B197C79"/>
    <w:rsid w:val="0B332E62"/>
    <w:rsid w:val="0B397ABC"/>
    <w:rsid w:val="0B6A1512"/>
    <w:rsid w:val="0B7D0094"/>
    <w:rsid w:val="0B81635B"/>
    <w:rsid w:val="0B837613"/>
    <w:rsid w:val="0BA62DF6"/>
    <w:rsid w:val="0BAE1D3A"/>
    <w:rsid w:val="0BAE21B6"/>
    <w:rsid w:val="0BB14E6E"/>
    <w:rsid w:val="0BBA2E50"/>
    <w:rsid w:val="0BC369D0"/>
    <w:rsid w:val="0BEB51B8"/>
    <w:rsid w:val="0BEF1F05"/>
    <w:rsid w:val="0BF62A74"/>
    <w:rsid w:val="0BFD69CD"/>
    <w:rsid w:val="0C094DF5"/>
    <w:rsid w:val="0C2A5CE1"/>
    <w:rsid w:val="0C3B21D0"/>
    <w:rsid w:val="0C48317F"/>
    <w:rsid w:val="0C756C7F"/>
    <w:rsid w:val="0C765B42"/>
    <w:rsid w:val="0CAE1635"/>
    <w:rsid w:val="0CB11F5E"/>
    <w:rsid w:val="0CB9460E"/>
    <w:rsid w:val="0CC021A1"/>
    <w:rsid w:val="0CC50654"/>
    <w:rsid w:val="0CDE358F"/>
    <w:rsid w:val="0CE00A95"/>
    <w:rsid w:val="0CF477C3"/>
    <w:rsid w:val="0CFD51A3"/>
    <w:rsid w:val="0D12093E"/>
    <w:rsid w:val="0D1A56E1"/>
    <w:rsid w:val="0D2E7A52"/>
    <w:rsid w:val="0D4B3C1C"/>
    <w:rsid w:val="0D4C1674"/>
    <w:rsid w:val="0D733B3F"/>
    <w:rsid w:val="0D7731A8"/>
    <w:rsid w:val="0D8F76E7"/>
    <w:rsid w:val="0DA1596F"/>
    <w:rsid w:val="0DA71DDF"/>
    <w:rsid w:val="0DF465A6"/>
    <w:rsid w:val="0DF46F68"/>
    <w:rsid w:val="0E5157A6"/>
    <w:rsid w:val="0E6D45AA"/>
    <w:rsid w:val="0E8813E4"/>
    <w:rsid w:val="0E947D89"/>
    <w:rsid w:val="0E974BE9"/>
    <w:rsid w:val="0EAA11F9"/>
    <w:rsid w:val="0EB6385C"/>
    <w:rsid w:val="0EC90422"/>
    <w:rsid w:val="0EDC703A"/>
    <w:rsid w:val="0EEC1BE7"/>
    <w:rsid w:val="0EEE7499"/>
    <w:rsid w:val="0EFA23AC"/>
    <w:rsid w:val="0F002C19"/>
    <w:rsid w:val="0F037BD4"/>
    <w:rsid w:val="0F242C3F"/>
    <w:rsid w:val="0F3A26DF"/>
    <w:rsid w:val="0F3F1AA3"/>
    <w:rsid w:val="0F781D8C"/>
    <w:rsid w:val="0F824086"/>
    <w:rsid w:val="0FA67D74"/>
    <w:rsid w:val="0FCA2B54"/>
    <w:rsid w:val="0FDD306A"/>
    <w:rsid w:val="0FDD6C19"/>
    <w:rsid w:val="10156CA8"/>
    <w:rsid w:val="101747CE"/>
    <w:rsid w:val="10247232"/>
    <w:rsid w:val="10485056"/>
    <w:rsid w:val="10525806"/>
    <w:rsid w:val="1072110B"/>
    <w:rsid w:val="107514F4"/>
    <w:rsid w:val="10772D2F"/>
    <w:rsid w:val="1090553E"/>
    <w:rsid w:val="10A14A18"/>
    <w:rsid w:val="10AD3578"/>
    <w:rsid w:val="10BA19CE"/>
    <w:rsid w:val="10CC55B8"/>
    <w:rsid w:val="10F60887"/>
    <w:rsid w:val="110F30C9"/>
    <w:rsid w:val="11140D0D"/>
    <w:rsid w:val="11175DE0"/>
    <w:rsid w:val="112C6057"/>
    <w:rsid w:val="115A7E69"/>
    <w:rsid w:val="116F40D7"/>
    <w:rsid w:val="119B2C2E"/>
    <w:rsid w:val="11AC7198"/>
    <w:rsid w:val="11B20C52"/>
    <w:rsid w:val="11E22BBA"/>
    <w:rsid w:val="11EB7CC0"/>
    <w:rsid w:val="11EE2305"/>
    <w:rsid w:val="120A1364"/>
    <w:rsid w:val="121324D0"/>
    <w:rsid w:val="121A67F7"/>
    <w:rsid w:val="12236C66"/>
    <w:rsid w:val="122A5E32"/>
    <w:rsid w:val="12314B6D"/>
    <w:rsid w:val="12352A26"/>
    <w:rsid w:val="12380A2C"/>
    <w:rsid w:val="12403468"/>
    <w:rsid w:val="12486A9B"/>
    <w:rsid w:val="12531FB2"/>
    <w:rsid w:val="12957C2C"/>
    <w:rsid w:val="12994B48"/>
    <w:rsid w:val="12A14823"/>
    <w:rsid w:val="12B46C9C"/>
    <w:rsid w:val="12B66520"/>
    <w:rsid w:val="12C56763"/>
    <w:rsid w:val="12DB2A76"/>
    <w:rsid w:val="12EA7F78"/>
    <w:rsid w:val="13315BA7"/>
    <w:rsid w:val="13327C65"/>
    <w:rsid w:val="13407938"/>
    <w:rsid w:val="13511542"/>
    <w:rsid w:val="13590BBE"/>
    <w:rsid w:val="13985C26"/>
    <w:rsid w:val="13AB1EC2"/>
    <w:rsid w:val="13B5144C"/>
    <w:rsid w:val="13BC40B3"/>
    <w:rsid w:val="13C431E6"/>
    <w:rsid w:val="13EC6EFA"/>
    <w:rsid w:val="140F40F2"/>
    <w:rsid w:val="141A4847"/>
    <w:rsid w:val="142164C6"/>
    <w:rsid w:val="142837CA"/>
    <w:rsid w:val="142B0848"/>
    <w:rsid w:val="14416EB1"/>
    <w:rsid w:val="148F7029"/>
    <w:rsid w:val="149A59CD"/>
    <w:rsid w:val="14B01878"/>
    <w:rsid w:val="14C773AF"/>
    <w:rsid w:val="14E66575"/>
    <w:rsid w:val="15121A08"/>
    <w:rsid w:val="1517701E"/>
    <w:rsid w:val="15314453"/>
    <w:rsid w:val="153320AA"/>
    <w:rsid w:val="154F6846"/>
    <w:rsid w:val="1579485D"/>
    <w:rsid w:val="15BC3411"/>
    <w:rsid w:val="15E10D2D"/>
    <w:rsid w:val="15F214E0"/>
    <w:rsid w:val="15F31AB7"/>
    <w:rsid w:val="15FB1CD2"/>
    <w:rsid w:val="1602382A"/>
    <w:rsid w:val="160E6253"/>
    <w:rsid w:val="16194529"/>
    <w:rsid w:val="163C7F3B"/>
    <w:rsid w:val="164178D1"/>
    <w:rsid w:val="164756E1"/>
    <w:rsid w:val="164A7D4D"/>
    <w:rsid w:val="164E4CC1"/>
    <w:rsid w:val="165C103E"/>
    <w:rsid w:val="165C73DE"/>
    <w:rsid w:val="165D6CB3"/>
    <w:rsid w:val="16640041"/>
    <w:rsid w:val="16656284"/>
    <w:rsid w:val="167D1103"/>
    <w:rsid w:val="167D3757"/>
    <w:rsid w:val="16810BF3"/>
    <w:rsid w:val="169C7F0D"/>
    <w:rsid w:val="169E5EAB"/>
    <w:rsid w:val="16B35522"/>
    <w:rsid w:val="16B54D41"/>
    <w:rsid w:val="16D937A2"/>
    <w:rsid w:val="16EB26A8"/>
    <w:rsid w:val="16F221BD"/>
    <w:rsid w:val="17033CFE"/>
    <w:rsid w:val="17040DFD"/>
    <w:rsid w:val="170738B3"/>
    <w:rsid w:val="1721265D"/>
    <w:rsid w:val="17215F32"/>
    <w:rsid w:val="172B0B5F"/>
    <w:rsid w:val="174504FB"/>
    <w:rsid w:val="17594F93"/>
    <w:rsid w:val="17604CAC"/>
    <w:rsid w:val="1763654B"/>
    <w:rsid w:val="17740758"/>
    <w:rsid w:val="177E30F0"/>
    <w:rsid w:val="177E6B21"/>
    <w:rsid w:val="177E7557"/>
    <w:rsid w:val="17B0110B"/>
    <w:rsid w:val="17B9616B"/>
    <w:rsid w:val="17B97F3E"/>
    <w:rsid w:val="17BA14A1"/>
    <w:rsid w:val="17F17FFA"/>
    <w:rsid w:val="17F378CF"/>
    <w:rsid w:val="18090EA0"/>
    <w:rsid w:val="18100480"/>
    <w:rsid w:val="18154121"/>
    <w:rsid w:val="18463EA2"/>
    <w:rsid w:val="184B036D"/>
    <w:rsid w:val="18502F73"/>
    <w:rsid w:val="18636182"/>
    <w:rsid w:val="1869213F"/>
    <w:rsid w:val="18700F1F"/>
    <w:rsid w:val="188E6B63"/>
    <w:rsid w:val="18942F6A"/>
    <w:rsid w:val="189E463F"/>
    <w:rsid w:val="18CD0120"/>
    <w:rsid w:val="18DB509A"/>
    <w:rsid w:val="190F698A"/>
    <w:rsid w:val="19113232"/>
    <w:rsid w:val="19311ECC"/>
    <w:rsid w:val="19C37774"/>
    <w:rsid w:val="19DD0836"/>
    <w:rsid w:val="19F33BB6"/>
    <w:rsid w:val="19F52E15"/>
    <w:rsid w:val="1A136006"/>
    <w:rsid w:val="1A385A6D"/>
    <w:rsid w:val="1A396A26"/>
    <w:rsid w:val="1A486E61"/>
    <w:rsid w:val="1A4C32C6"/>
    <w:rsid w:val="1A554870"/>
    <w:rsid w:val="1A644AB4"/>
    <w:rsid w:val="1A744BDA"/>
    <w:rsid w:val="1A7F3A43"/>
    <w:rsid w:val="1A831567"/>
    <w:rsid w:val="1A8D20B5"/>
    <w:rsid w:val="1A954C6D"/>
    <w:rsid w:val="1AAA7A94"/>
    <w:rsid w:val="1AB444EB"/>
    <w:rsid w:val="1AC11F06"/>
    <w:rsid w:val="1AD0039B"/>
    <w:rsid w:val="1ADA2FC8"/>
    <w:rsid w:val="1AE2533C"/>
    <w:rsid w:val="1AF1104B"/>
    <w:rsid w:val="1B2B0CE1"/>
    <w:rsid w:val="1B2E0C1E"/>
    <w:rsid w:val="1B437AB9"/>
    <w:rsid w:val="1B4665C3"/>
    <w:rsid w:val="1B683588"/>
    <w:rsid w:val="1B882A24"/>
    <w:rsid w:val="1B925650"/>
    <w:rsid w:val="1B986B02"/>
    <w:rsid w:val="1BA20DA5"/>
    <w:rsid w:val="1BA3515E"/>
    <w:rsid w:val="1BB6133F"/>
    <w:rsid w:val="1BCF41AF"/>
    <w:rsid w:val="1BDF723B"/>
    <w:rsid w:val="1BE539D2"/>
    <w:rsid w:val="1BE77029"/>
    <w:rsid w:val="1BEC6B0F"/>
    <w:rsid w:val="1BEE4BCE"/>
    <w:rsid w:val="1C0A6B05"/>
    <w:rsid w:val="1C1B3CDE"/>
    <w:rsid w:val="1C295FB5"/>
    <w:rsid w:val="1C4348D0"/>
    <w:rsid w:val="1C4C3A51"/>
    <w:rsid w:val="1C533032"/>
    <w:rsid w:val="1C5D17BA"/>
    <w:rsid w:val="1C7A05BE"/>
    <w:rsid w:val="1CA16EFE"/>
    <w:rsid w:val="1CD11494"/>
    <w:rsid w:val="1CE43C8A"/>
    <w:rsid w:val="1CEA7FC4"/>
    <w:rsid w:val="1CEE68B6"/>
    <w:rsid w:val="1D325765"/>
    <w:rsid w:val="1D47530C"/>
    <w:rsid w:val="1D6F5C49"/>
    <w:rsid w:val="1D8807B4"/>
    <w:rsid w:val="1D8A29BC"/>
    <w:rsid w:val="1D900CB1"/>
    <w:rsid w:val="1D93101A"/>
    <w:rsid w:val="1DA358F3"/>
    <w:rsid w:val="1DA653E3"/>
    <w:rsid w:val="1DC011C6"/>
    <w:rsid w:val="1DD00B15"/>
    <w:rsid w:val="1DDA43AF"/>
    <w:rsid w:val="1DF6326E"/>
    <w:rsid w:val="1E011134"/>
    <w:rsid w:val="1E25455A"/>
    <w:rsid w:val="1E2C3B3A"/>
    <w:rsid w:val="1E360515"/>
    <w:rsid w:val="1E360A23"/>
    <w:rsid w:val="1E360A98"/>
    <w:rsid w:val="1E403081"/>
    <w:rsid w:val="1E5517D2"/>
    <w:rsid w:val="1E6C3F37"/>
    <w:rsid w:val="1E827BFE"/>
    <w:rsid w:val="1E8A6AB3"/>
    <w:rsid w:val="1E8C6387"/>
    <w:rsid w:val="1EB7410B"/>
    <w:rsid w:val="1EEC32CA"/>
    <w:rsid w:val="1EEE2B9E"/>
    <w:rsid w:val="1EF328AA"/>
    <w:rsid w:val="1F2E743E"/>
    <w:rsid w:val="1F301408"/>
    <w:rsid w:val="1F542E58"/>
    <w:rsid w:val="1F547287"/>
    <w:rsid w:val="1F953171"/>
    <w:rsid w:val="1F963EA3"/>
    <w:rsid w:val="1FA46695"/>
    <w:rsid w:val="1FA47700"/>
    <w:rsid w:val="1FB07257"/>
    <w:rsid w:val="1FC3227C"/>
    <w:rsid w:val="1FD01024"/>
    <w:rsid w:val="1FEB4A7F"/>
    <w:rsid w:val="1FF22FB9"/>
    <w:rsid w:val="20093532"/>
    <w:rsid w:val="200F449D"/>
    <w:rsid w:val="20156B19"/>
    <w:rsid w:val="205A0A0D"/>
    <w:rsid w:val="206155F1"/>
    <w:rsid w:val="20727346"/>
    <w:rsid w:val="20752723"/>
    <w:rsid w:val="20827A42"/>
    <w:rsid w:val="20830256"/>
    <w:rsid w:val="208C720F"/>
    <w:rsid w:val="20A21350"/>
    <w:rsid w:val="20A56E64"/>
    <w:rsid w:val="20A62CA4"/>
    <w:rsid w:val="20A93C0B"/>
    <w:rsid w:val="20C8421E"/>
    <w:rsid w:val="20DA01F1"/>
    <w:rsid w:val="20F97880"/>
    <w:rsid w:val="210C30EB"/>
    <w:rsid w:val="210C6A10"/>
    <w:rsid w:val="210E594A"/>
    <w:rsid w:val="211049F5"/>
    <w:rsid w:val="212471FF"/>
    <w:rsid w:val="212C5C20"/>
    <w:rsid w:val="21326CF7"/>
    <w:rsid w:val="213435FE"/>
    <w:rsid w:val="2135414D"/>
    <w:rsid w:val="2136082C"/>
    <w:rsid w:val="214A3DA5"/>
    <w:rsid w:val="214E69D0"/>
    <w:rsid w:val="216F42C4"/>
    <w:rsid w:val="21797FE0"/>
    <w:rsid w:val="21B02F8D"/>
    <w:rsid w:val="21D26027"/>
    <w:rsid w:val="22104A63"/>
    <w:rsid w:val="22167F23"/>
    <w:rsid w:val="22196E59"/>
    <w:rsid w:val="221F5568"/>
    <w:rsid w:val="22414B5A"/>
    <w:rsid w:val="225F3B86"/>
    <w:rsid w:val="226D4C26"/>
    <w:rsid w:val="227B14D2"/>
    <w:rsid w:val="228E7DEF"/>
    <w:rsid w:val="228F2214"/>
    <w:rsid w:val="229D102E"/>
    <w:rsid w:val="22D91657"/>
    <w:rsid w:val="22DA514D"/>
    <w:rsid w:val="22E27910"/>
    <w:rsid w:val="22E80074"/>
    <w:rsid w:val="22EA5AA1"/>
    <w:rsid w:val="23096600"/>
    <w:rsid w:val="2318004D"/>
    <w:rsid w:val="23220BA9"/>
    <w:rsid w:val="23301B7D"/>
    <w:rsid w:val="233817E5"/>
    <w:rsid w:val="23476D20"/>
    <w:rsid w:val="23481728"/>
    <w:rsid w:val="23711C3E"/>
    <w:rsid w:val="23921F6D"/>
    <w:rsid w:val="23977E61"/>
    <w:rsid w:val="23D06D16"/>
    <w:rsid w:val="23D820EF"/>
    <w:rsid w:val="23FA0237"/>
    <w:rsid w:val="23FB0CA6"/>
    <w:rsid w:val="23FE39C4"/>
    <w:rsid w:val="24084702"/>
    <w:rsid w:val="24092201"/>
    <w:rsid w:val="240C69F5"/>
    <w:rsid w:val="240D7D94"/>
    <w:rsid w:val="24217571"/>
    <w:rsid w:val="242D5F16"/>
    <w:rsid w:val="244B45EE"/>
    <w:rsid w:val="2462024D"/>
    <w:rsid w:val="24661428"/>
    <w:rsid w:val="246851A0"/>
    <w:rsid w:val="246F4781"/>
    <w:rsid w:val="247F73A5"/>
    <w:rsid w:val="2490316E"/>
    <w:rsid w:val="249064A5"/>
    <w:rsid w:val="24BB79C6"/>
    <w:rsid w:val="24F06B03"/>
    <w:rsid w:val="24FB0B40"/>
    <w:rsid w:val="25070E5D"/>
    <w:rsid w:val="25134EEA"/>
    <w:rsid w:val="253120B6"/>
    <w:rsid w:val="253677AF"/>
    <w:rsid w:val="25521B88"/>
    <w:rsid w:val="2576572E"/>
    <w:rsid w:val="25891182"/>
    <w:rsid w:val="2598351C"/>
    <w:rsid w:val="25AF7E08"/>
    <w:rsid w:val="25B05051"/>
    <w:rsid w:val="25BB0B4E"/>
    <w:rsid w:val="25E9352A"/>
    <w:rsid w:val="25EF7021"/>
    <w:rsid w:val="25FC0296"/>
    <w:rsid w:val="26221249"/>
    <w:rsid w:val="26515860"/>
    <w:rsid w:val="26604D19"/>
    <w:rsid w:val="26881206"/>
    <w:rsid w:val="268E0D6B"/>
    <w:rsid w:val="26C55046"/>
    <w:rsid w:val="26DB3AD6"/>
    <w:rsid w:val="26E34FB2"/>
    <w:rsid w:val="26FE4C82"/>
    <w:rsid w:val="27000148"/>
    <w:rsid w:val="27075144"/>
    <w:rsid w:val="271B299E"/>
    <w:rsid w:val="2728634E"/>
    <w:rsid w:val="272C4BAB"/>
    <w:rsid w:val="27314368"/>
    <w:rsid w:val="273F21B5"/>
    <w:rsid w:val="27483067"/>
    <w:rsid w:val="276205CD"/>
    <w:rsid w:val="276331E9"/>
    <w:rsid w:val="277420AE"/>
    <w:rsid w:val="27765E26"/>
    <w:rsid w:val="277A57F4"/>
    <w:rsid w:val="27802801"/>
    <w:rsid w:val="278176C0"/>
    <w:rsid w:val="278B1E78"/>
    <w:rsid w:val="278C632E"/>
    <w:rsid w:val="279B55FE"/>
    <w:rsid w:val="279D0EF7"/>
    <w:rsid w:val="27BC3C71"/>
    <w:rsid w:val="27E17743"/>
    <w:rsid w:val="27ED7509"/>
    <w:rsid w:val="27F01B2B"/>
    <w:rsid w:val="27F54F9D"/>
    <w:rsid w:val="27F84A8D"/>
    <w:rsid w:val="27FC27CF"/>
    <w:rsid w:val="28104A5D"/>
    <w:rsid w:val="2831596B"/>
    <w:rsid w:val="28376E64"/>
    <w:rsid w:val="28537F15"/>
    <w:rsid w:val="286F39CD"/>
    <w:rsid w:val="287F7488"/>
    <w:rsid w:val="28870BE3"/>
    <w:rsid w:val="28967AF0"/>
    <w:rsid w:val="28A95D87"/>
    <w:rsid w:val="28B37BA6"/>
    <w:rsid w:val="28BA7A4E"/>
    <w:rsid w:val="291424A1"/>
    <w:rsid w:val="291726F5"/>
    <w:rsid w:val="29306C82"/>
    <w:rsid w:val="29391E25"/>
    <w:rsid w:val="2940049A"/>
    <w:rsid w:val="29437A2E"/>
    <w:rsid w:val="295312A9"/>
    <w:rsid w:val="297972B9"/>
    <w:rsid w:val="29B2144F"/>
    <w:rsid w:val="29CD2852"/>
    <w:rsid w:val="29E537D1"/>
    <w:rsid w:val="29EF0FD2"/>
    <w:rsid w:val="29F179E6"/>
    <w:rsid w:val="2A027E45"/>
    <w:rsid w:val="2A14370C"/>
    <w:rsid w:val="2A27165A"/>
    <w:rsid w:val="2A291524"/>
    <w:rsid w:val="2A2C11EC"/>
    <w:rsid w:val="2A461AE0"/>
    <w:rsid w:val="2A5650D2"/>
    <w:rsid w:val="2A6023D7"/>
    <w:rsid w:val="2A68413F"/>
    <w:rsid w:val="2A6B23D2"/>
    <w:rsid w:val="2A6E5EF3"/>
    <w:rsid w:val="2A763E7F"/>
    <w:rsid w:val="2A7C7BF7"/>
    <w:rsid w:val="2A8500EA"/>
    <w:rsid w:val="2ABE3496"/>
    <w:rsid w:val="2AD0584D"/>
    <w:rsid w:val="2AE54CEB"/>
    <w:rsid w:val="2AFE5AF5"/>
    <w:rsid w:val="2B0F0A5E"/>
    <w:rsid w:val="2B191C3F"/>
    <w:rsid w:val="2B265EC9"/>
    <w:rsid w:val="2B3F72B2"/>
    <w:rsid w:val="2B671EFD"/>
    <w:rsid w:val="2B6E5792"/>
    <w:rsid w:val="2B6F5066"/>
    <w:rsid w:val="2B7204A3"/>
    <w:rsid w:val="2B723DE9"/>
    <w:rsid w:val="2B8054C5"/>
    <w:rsid w:val="2B9E76FA"/>
    <w:rsid w:val="2BA92CA4"/>
    <w:rsid w:val="2BB45838"/>
    <w:rsid w:val="2BBB2606"/>
    <w:rsid w:val="2BD824C0"/>
    <w:rsid w:val="2BEB5CAA"/>
    <w:rsid w:val="2BF94C90"/>
    <w:rsid w:val="2BFB52A6"/>
    <w:rsid w:val="2C161FD3"/>
    <w:rsid w:val="2C2D22AD"/>
    <w:rsid w:val="2C3115C7"/>
    <w:rsid w:val="2C6B7F24"/>
    <w:rsid w:val="2C7378CD"/>
    <w:rsid w:val="2C844B41"/>
    <w:rsid w:val="2C8E776E"/>
    <w:rsid w:val="2C9A7102"/>
    <w:rsid w:val="2CA441EC"/>
    <w:rsid w:val="2CAE7E10"/>
    <w:rsid w:val="2CB06C5C"/>
    <w:rsid w:val="2CC87124"/>
    <w:rsid w:val="2CD94E8D"/>
    <w:rsid w:val="2CDB644A"/>
    <w:rsid w:val="2CDF446E"/>
    <w:rsid w:val="2CE35D0C"/>
    <w:rsid w:val="2CE85120"/>
    <w:rsid w:val="2CFA4E04"/>
    <w:rsid w:val="2D00607D"/>
    <w:rsid w:val="2D031F0A"/>
    <w:rsid w:val="2D113E1B"/>
    <w:rsid w:val="2D317A4E"/>
    <w:rsid w:val="2D6E38D5"/>
    <w:rsid w:val="2D821828"/>
    <w:rsid w:val="2D9D7593"/>
    <w:rsid w:val="2DBD09F4"/>
    <w:rsid w:val="2DCB679A"/>
    <w:rsid w:val="2DDE6212"/>
    <w:rsid w:val="2DE47F8D"/>
    <w:rsid w:val="2DEB6A75"/>
    <w:rsid w:val="2E0C1612"/>
    <w:rsid w:val="2E0C6445"/>
    <w:rsid w:val="2E24038A"/>
    <w:rsid w:val="2E291E44"/>
    <w:rsid w:val="2E2E54E6"/>
    <w:rsid w:val="2E2E745B"/>
    <w:rsid w:val="2E514EF7"/>
    <w:rsid w:val="2E5D2885"/>
    <w:rsid w:val="2E707DAB"/>
    <w:rsid w:val="2E8E614B"/>
    <w:rsid w:val="2E9B5D77"/>
    <w:rsid w:val="2EA63495"/>
    <w:rsid w:val="2EB27CA8"/>
    <w:rsid w:val="2ED14C07"/>
    <w:rsid w:val="2ED67A3C"/>
    <w:rsid w:val="2ED753FC"/>
    <w:rsid w:val="2EDA65DD"/>
    <w:rsid w:val="2F0361F1"/>
    <w:rsid w:val="2F1F4734"/>
    <w:rsid w:val="2F2D6ACC"/>
    <w:rsid w:val="2F313F24"/>
    <w:rsid w:val="2F3378FF"/>
    <w:rsid w:val="2F397563"/>
    <w:rsid w:val="2F3C4300"/>
    <w:rsid w:val="2F4F0B88"/>
    <w:rsid w:val="2F5471D3"/>
    <w:rsid w:val="2F562962"/>
    <w:rsid w:val="2F5843A4"/>
    <w:rsid w:val="2F7B222C"/>
    <w:rsid w:val="2F8336E1"/>
    <w:rsid w:val="2F930885"/>
    <w:rsid w:val="2FA54B7F"/>
    <w:rsid w:val="2FAB76A7"/>
    <w:rsid w:val="2FAC4DFD"/>
    <w:rsid w:val="2FBE223E"/>
    <w:rsid w:val="2FDB12D6"/>
    <w:rsid w:val="2FE75B13"/>
    <w:rsid w:val="2FE80F35"/>
    <w:rsid w:val="2FEA325A"/>
    <w:rsid w:val="2FF67B04"/>
    <w:rsid w:val="2FFA5B1F"/>
    <w:rsid w:val="300456D0"/>
    <w:rsid w:val="30071D11"/>
    <w:rsid w:val="302402A4"/>
    <w:rsid w:val="30524074"/>
    <w:rsid w:val="30536D05"/>
    <w:rsid w:val="306B283F"/>
    <w:rsid w:val="307B1151"/>
    <w:rsid w:val="308C5D5A"/>
    <w:rsid w:val="308E5F8F"/>
    <w:rsid w:val="309B3588"/>
    <w:rsid w:val="309F63EE"/>
    <w:rsid w:val="30B30F92"/>
    <w:rsid w:val="30B41DC4"/>
    <w:rsid w:val="30CD2907"/>
    <w:rsid w:val="30D24913"/>
    <w:rsid w:val="30D50061"/>
    <w:rsid w:val="30EB6F8A"/>
    <w:rsid w:val="30F073BE"/>
    <w:rsid w:val="30F179AA"/>
    <w:rsid w:val="310609EE"/>
    <w:rsid w:val="31411253"/>
    <w:rsid w:val="3147394A"/>
    <w:rsid w:val="314C10B5"/>
    <w:rsid w:val="3150593A"/>
    <w:rsid w:val="31692888"/>
    <w:rsid w:val="31837ABD"/>
    <w:rsid w:val="3186135C"/>
    <w:rsid w:val="31945786"/>
    <w:rsid w:val="31AC77B7"/>
    <w:rsid w:val="31B9528D"/>
    <w:rsid w:val="31CE7EC4"/>
    <w:rsid w:val="31EC4C8B"/>
    <w:rsid w:val="320610B6"/>
    <w:rsid w:val="32193475"/>
    <w:rsid w:val="32317519"/>
    <w:rsid w:val="324B2B08"/>
    <w:rsid w:val="326630C2"/>
    <w:rsid w:val="3267578B"/>
    <w:rsid w:val="327B23B6"/>
    <w:rsid w:val="328D247E"/>
    <w:rsid w:val="32915323"/>
    <w:rsid w:val="32A0644D"/>
    <w:rsid w:val="32CC2D9E"/>
    <w:rsid w:val="32E12D3F"/>
    <w:rsid w:val="32E225C2"/>
    <w:rsid w:val="32E934D9"/>
    <w:rsid w:val="32F3657D"/>
    <w:rsid w:val="3305015A"/>
    <w:rsid w:val="330D0886"/>
    <w:rsid w:val="333C4DBB"/>
    <w:rsid w:val="334D3EDF"/>
    <w:rsid w:val="335F6616"/>
    <w:rsid w:val="33815784"/>
    <w:rsid w:val="339B68E5"/>
    <w:rsid w:val="33A30715"/>
    <w:rsid w:val="33A93AA6"/>
    <w:rsid w:val="33B66B8B"/>
    <w:rsid w:val="3409619C"/>
    <w:rsid w:val="3409704A"/>
    <w:rsid w:val="34135631"/>
    <w:rsid w:val="342714BD"/>
    <w:rsid w:val="344572AC"/>
    <w:rsid w:val="34741569"/>
    <w:rsid w:val="34823E17"/>
    <w:rsid w:val="348D02AA"/>
    <w:rsid w:val="348E1204"/>
    <w:rsid w:val="34EA39B0"/>
    <w:rsid w:val="34F5482E"/>
    <w:rsid w:val="35076B8B"/>
    <w:rsid w:val="3542559A"/>
    <w:rsid w:val="35431A3E"/>
    <w:rsid w:val="35487054"/>
    <w:rsid w:val="357C4F4F"/>
    <w:rsid w:val="357F67EE"/>
    <w:rsid w:val="358E3180"/>
    <w:rsid w:val="35BC17F0"/>
    <w:rsid w:val="35E07F32"/>
    <w:rsid w:val="35EA38E4"/>
    <w:rsid w:val="361613EB"/>
    <w:rsid w:val="36162BA2"/>
    <w:rsid w:val="3622205E"/>
    <w:rsid w:val="3627310D"/>
    <w:rsid w:val="362A40A9"/>
    <w:rsid w:val="362D7FF8"/>
    <w:rsid w:val="363154CE"/>
    <w:rsid w:val="36341068"/>
    <w:rsid w:val="365142BA"/>
    <w:rsid w:val="365172AD"/>
    <w:rsid w:val="368B11F9"/>
    <w:rsid w:val="368E4F3A"/>
    <w:rsid w:val="36AA4A18"/>
    <w:rsid w:val="36AA789A"/>
    <w:rsid w:val="36AB1E33"/>
    <w:rsid w:val="36AC33DB"/>
    <w:rsid w:val="36B70F66"/>
    <w:rsid w:val="36C6779A"/>
    <w:rsid w:val="36D466C5"/>
    <w:rsid w:val="371D6D99"/>
    <w:rsid w:val="371F2036"/>
    <w:rsid w:val="375B510B"/>
    <w:rsid w:val="37621F50"/>
    <w:rsid w:val="37712FC9"/>
    <w:rsid w:val="37935183"/>
    <w:rsid w:val="37945201"/>
    <w:rsid w:val="37A32ECD"/>
    <w:rsid w:val="37A556A6"/>
    <w:rsid w:val="37C92D5F"/>
    <w:rsid w:val="38022A0E"/>
    <w:rsid w:val="38187E00"/>
    <w:rsid w:val="381A0705"/>
    <w:rsid w:val="384C0292"/>
    <w:rsid w:val="385E6B8E"/>
    <w:rsid w:val="3874040C"/>
    <w:rsid w:val="3874263B"/>
    <w:rsid w:val="3874658A"/>
    <w:rsid w:val="38801168"/>
    <w:rsid w:val="38966328"/>
    <w:rsid w:val="3899266B"/>
    <w:rsid w:val="38AB4B5A"/>
    <w:rsid w:val="38B642D4"/>
    <w:rsid w:val="38C4578E"/>
    <w:rsid w:val="38C67089"/>
    <w:rsid w:val="38CA7D80"/>
    <w:rsid w:val="38D7049F"/>
    <w:rsid w:val="38DE382B"/>
    <w:rsid w:val="38E154F2"/>
    <w:rsid w:val="38E363C3"/>
    <w:rsid w:val="38E45167"/>
    <w:rsid w:val="38EC359F"/>
    <w:rsid w:val="38FE0A31"/>
    <w:rsid w:val="391069BB"/>
    <w:rsid w:val="39191A9F"/>
    <w:rsid w:val="391A08A5"/>
    <w:rsid w:val="39205BF2"/>
    <w:rsid w:val="392B23DF"/>
    <w:rsid w:val="39317DFF"/>
    <w:rsid w:val="39475874"/>
    <w:rsid w:val="39487705"/>
    <w:rsid w:val="394967A2"/>
    <w:rsid w:val="395F2477"/>
    <w:rsid w:val="395F4958"/>
    <w:rsid w:val="39777F08"/>
    <w:rsid w:val="397C4DA0"/>
    <w:rsid w:val="39970912"/>
    <w:rsid w:val="39A04924"/>
    <w:rsid w:val="39A5262B"/>
    <w:rsid w:val="39AB195F"/>
    <w:rsid w:val="39B96CFD"/>
    <w:rsid w:val="39BB1996"/>
    <w:rsid w:val="39DB1222"/>
    <w:rsid w:val="39DD2997"/>
    <w:rsid w:val="3A045DCC"/>
    <w:rsid w:val="3A126AF7"/>
    <w:rsid w:val="3A461688"/>
    <w:rsid w:val="3A475BC1"/>
    <w:rsid w:val="3A5B3385"/>
    <w:rsid w:val="3A703CB3"/>
    <w:rsid w:val="3A8F302F"/>
    <w:rsid w:val="3A9E7716"/>
    <w:rsid w:val="3A9F223E"/>
    <w:rsid w:val="3AA50161"/>
    <w:rsid w:val="3AD361FC"/>
    <w:rsid w:val="3AE55345"/>
    <w:rsid w:val="3B013A47"/>
    <w:rsid w:val="3B253993"/>
    <w:rsid w:val="3B3170C8"/>
    <w:rsid w:val="3B4315A7"/>
    <w:rsid w:val="3B4C7172"/>
    <w:rsid w:val="3B4E693A"/>
    <w:rsid w:val="3B520B61"/>
    <w:rsid w:val="3B661F2B"/>
    <w:rsid w:val="3B691AD2"/>
    <w:rsid w:val="3B883ED9"/>
    <w:rsid w:val="3B931745"/>
    <w:rsid w:val="3BAD6DC3"/>
    <w:rsid w:val="3BC35686"/>
    <w:rsid w:val="3BCD7827"/>
    <w:rsid w:val="3C1A7CA8"/>
    <w:rsid w:val="3C2105FF"/>
    <w:rsid w:val="3C2F616B"/>
    <w:rsid w:val="3C333E8E"/>
    <w:rsid w:val="3C3B1985"/>
    <w:rsid w:val="3C6669DF"/>
    <w:rsid w:val="3C797AF3"/>
    <w:rsid w:val="3C7C5835"/>
    <w:rsid w:val="3C9C1A33"/>
    <w:rsid w:val="3CAF79B9"/>
    <w:rsid w:val="3CBB45AF"/>
    <w:rsid w:val="3CBE19AA"/>
    <w:rsid w:val="3CC16EB2"/>
    <w:rsid w:val="3CC67CB6"/>
    <w:rsid w:val="3CD45671"/>
    <w:rsid w:val="3CDB69FF"/>
    <w:rsid w:val="3CEB631F"/>
    <w:rsid w:val="3D1200FE"/>
    <w:rsid w:val="3D4359D0"/>
    <w:rsid w:val="3D4A148F"/>
    <w:rsid w:val="3D5968F9"/>
    <w:rsid w:val="3D5D1600"/>
    <w:rsid w:val="3D90216B"/>
    <w:rsid w:val="3DBD6105"/>
    <w:rsid w:val="3DBF5585"/>
    <w:rsid w:val="3DC6585A"/>
    <w:rsid w:val="3DE11DF4"/>
    <w:rsid w:val="3DE230A0"/>
    <w:rsid w:val="3E3C4BA5"/>
    <w:rsid w:val="3E46372D"/>
    <w:rsid w:val="3E5156F2"/>
    <w:rsid w:val="3E775EE9"/>
    <w:rsid w:val="3E9855DC"/>
    <w:rsid w:val="3E9C21BE"/>
    <w:rsid w:val="3EA846BF"/>
    <w:rsid w:val="3EB562E1"/>
    <w:rsid w:val="3EED43A1"/>
    <w:rsid w:val="3EFE0783"/>
    <w:rsid w:val="3F07137F"/>
    <w:rsid w:val="3F2C39AF"/>
    <w:rsid w:val="3F2D8BFF"/>
    <w:rsid w:val="3F3A5491"/>
    <w:rsid w:val="3F512FA9"/>
    <w:rsid w:val="3F675977"/>
    <w:rsid w:val="3F687A34"/>
    <w:rsid w:val="3F7171A7"/>
    <w:rsid w:val="3F7D78FA"/>
    <w:rsid w:val="3F8568AF"/>
    <w:rsid w:val="3F902B29"/>
    <w:rsid w:val="3FAE03FB"/>
    <w:rsid w:val="3FDF6807"/>
    <w:rsid w:val="3FE200A5"/>
    <w:rsid w:val="3FEF631E"/>
    <w:rsid w:val="3FF02E1F"/>
    <w:rsid w:val="3FFB5790"/>
    <w:rsid w:val="3FFC39B2"/>
    <w:rsid w:val="400F3170"/>
    <w:rsid w:val="401333C4"/>
    <w:rsid w:val="40152228"/>
    <w:rsid w:val="403226F1"/>
    <w:rsid w:val="403326AF"/>
    <w:rsid w:val="403A57EB"/>
    <w:rsid w:val="404F01DE"/>
    <w:rsid w:val="405132A9"/>
    <w:rsid w:val="40514812"/>
    <w:rsid w:val="405F2FA3"/>
    <w:rsid w:val="4061546E"/>
    <w:rsid w:val="40AB4C9D"/>
    <w:rsid w:val="40AE2CD8"/>
    <w:rsid w:val="40B06133"/>
    <w:rsid w:val="40B21825"/>
    <w:rsid w:val="40B669A5"/>
    <w:rsid w:val="40BA0E60"/>
    <w:rsid w:val="40EB1D66"/>
    <w:rsid w:val="410C7E6D"/>
    <w:rsid w:val="411E6B7D"/>
    <w:rsid w:val="412A200D"/>
    <w:rsid w:val="41313092"/>
    <w:rsid w:val="413E2E37"/>
    <w:rsid w:val="4148029F"/>
    <w:rsid w:val="414F0FC2"/>
    <w:rsid w:val="415626EE"/>
    <w:rsid w:val="41601857"/>
    <w:rsid w:val="416655C5"/>
    <w:rsid w:val="41784773"/>
    <w:rsid w:val="419E1DAA"/>
    <w:rsid w:val="41A1725A"/>
    <w:rsid w:val="41C6300E"/>
    <w:rsid w:val="41CA7DA6"/>
    <w:rsid w:val="41F83BB0"/>
    <w:rsid w:val="42027077"/>
    <w:rsid w:val="420C58CB"/>
    <w:rsid w:val="421070BB"/>
    <w:rsid w:val="42204EB5"/>
    <w:rsid w:val="424645E4"/>
    <w:rsid w:val="4250579A"/>
    <w:rsid w:val="425D0E52"/>
    <w:rsid w:val="42652475"/>
    <w:rsid w:val="426B25D4"/>
    <w:rsid w:val="426D52F3"/>
    <w:rsid w:val="42784485"/>
    <w:rsid w:val="42AB29D0"/>
    <w:rsid w:val="42BC7469"/>
    <w:rsid w:val="42F016E8"/>
    <w:rsid w:val="42F379DD"/>
    <w:rsid w:val="43120CA1"/>
    <w:rsid w:val="432A1526"/>
    <w:rsid w:val="433230F1"/>
    <w:rsid w:val="433543AC"/>
    <w:rsid w:val="433E1455"/>
    <w:rsid w:val="434150E2"/>
    <w:rsid w:val="435A3EC5"/>
    <w:rsid w:val="435C50A7"/>
    <w:rsid w:val="436808C1"/>
    <w:rsid w:val="43694BBF"/>
    <w:rsid w:val="436B215F"/>
    <w:rsid w:val="436D4129"/>
    <w:rsid w:val="437260CF"/>
    <w:rsid w:val="437B4AF0"/>
    <w:rsid w:val="43820B56"/>
    <w:rsid w:val="438C2802"/>
    <w:rsid w:val="43966F5F"/>
    <w:rsid w:val="43A15B81"/>
    <w:rsid w:val="43A833B4"/>
    <w:rsid w:val="43C954C9"/>
    <w:rsid w:val="43D1290A"/>
    <w:rsid w:val="43E626F2"/>
    <w:rsid w:val="43E837B0"/>
    <w:rsid w:val="43FB710C"/>
    <w:rsid w:val="43FD725B"/>
    <w:rsid w:val="44054362"/>
    <w:rsid w:val="442B3E88"/>
    <w:rsid w:val="44305883"/>
    <w:rsid w:val="44461B1B"/>
    <w:rsid w:val="445D0DA7"/>
    <w:rsid w:val="44641089"/>
    <w:rsid w:val="446537FA"/>
    <w:rsid w:val="44744F7A"/>
    <w:rsid w:val="44967936"/>
    <w:rsid w:val="44A313B3"/>
    <w:rsid w:val="44D30B0A"/>
    <w:rsid w:val="44D62A1F"/>
    <w:rsid w:val="44DF352F"/>
    <w:rsid w:val="44F07163"/>
    <w:rsid w:val="44FE14DD"/>
    <w:rsid w:val="451019DA"/>
    <w:rsid w:val="45265990"/>
    <w:rsid w:val="45342F9F"/>
    <w:rsid w:val="454D7D6F"/>
    <w:rsid w:val="4558520A"/>
    <w:rsid w:val="4581154E"/>
    <w:rsid w:val="45967A8F"/>
    <w:rsid w:val="459E5C8E"/>
    <w:rsid w:val="45A35BE1"/>
    <w:rsid w:val="45B7168C"/>
    <w:rsid w:val="45CE6FAD"/>
    <w:rsid w:val="45D233ED"/>
    <w:rsid w:val="46144678"/>
    <w:rsid w:val="4638545E"/>
    <w:rsid w:val="463B7C5D"/>
    <w:rsid w:val="466E4440"/>
    <w:rsid w:val="466F3ED6"/>
    <w:rsid w:val="468635AE"/>
    <w:rsid w:val="468679DC"/>
    <w:rsid w:val="468D6CBE"/>
    <w:rsid w:val="46916381"/>
    <w:rsid w:val="469F00A6"/>
    <w:rsid w:val="46AD6480"/>
    <w:rsid w:val="46B3105A"/>
    <w:rsid w:val="46B670C1"/>
    <w:rsid w:val="46C81EC9"/>
    <w:rsid w:val="46EF6F8D"/>
    <w:rsid w:val="46FF216D"/>
    <w:rsid w:val="471A69C9"/>
    <w:rsid w:val="4720502D"/>
    <w:rsid w:val="472644DE"/>
    <w:rsid w:val="47272E53"/>
    <w:rsid w:val="4734568A"/>
    <w:rsid w:val="474517D5"/>
    <w:rsid w:val="474570B8"/>
    <w:rsid w:val="474653BD"/>
    <w:rsid w:val="474F25F1"/>
    <w:rsid w:val="475644B8"/>
    <w:rsid w:val="476F0559"/>
    <w:rsid w:val="47710980"/>
    <w:rsid w:val="478748E5"/>
    <w:rsid w:val="479F0EF9"/>
    <w:rsid w:val="47AB55D7"/>
    <w:rsid w:val="47B73EFD"/>
    <w:rsid w:val="47BA0269"/>
    <w:rsid w:val="47BE73FC"/>
    <w:rsid w:val="47C73D74"/>
    <w:rsid w:val="47E01000"/>
    <w:rsid w:val="47E86299"/>
    <w:rsid w:val="47FC4BAC"/>
    <w:rsid w:val="485F1928"/>
    <w:rsid w:val="487209AE"/>
    <w:rsid w:val="487822EE"/>
    <w:rsid w:val="489446A3"/>
    <w:rsid w:val="48981C49"/>
    <w:rsid w:val="489A0563"/>
    <w:rsid w:val="48B87E46"/>
    <w:rsid w:val="48BB1A0F"/>
    <w:rsid w:val="48CA0A13"/>
    <w:rsid w:val="49156DF5"/>
    <w:rsid w:val="49185C54"/>
    <w:rsid w:val="491D5CAA"/>
    <w:rsid w:val="491E0F68"/>
    <w:rsid w:val="49227764"/>
    <w:rsid w:val="49645069"/>
    <w:rsid w:val="496A2F34"/>
    <w:rsid w:val="49A628EB"/>
    <w:rsid w:val="49D560C0"/>
    <w:rsid w:val="49E05655"/>
    <w:rsid w:val="49F20EE5"/>
    <w:rsid w:val="49F671B7"/>
    <w:rsid w:val="4A1F0A5E"/>
    <w:rsid w:val="4A435BE4"/>
    <w:rsid w:val="4A712751"/>
    <w:rsid w:val="4A791C54"/>
    <w:rsid w:val="4A852F2B"/>
    <w:rsid w:val="4AAB7BB0"/>
    <w:rsid w:val="4AC22FAD"/>
    <w:rsid w:val="4AFF49AD"/>
    <w:rsid w:val="4B125CE2"/>
    <w:rsid w:val="4B4C086D"/>
    <w:rsid w:val="4B5D6E68"/>
    <w:rsid w:val="4B685DB3"/>
    <w:rsid w:val="4B9F1D50"/>
    <w:rsid w:val="4BA2337C"/>
    <w:rsid w:val="4BA84BB6"/>
    <w:rsid w:val="4BAF3531"/>
    <w:rsid w:val="4BB34E8B"/>
    <w:rsid w:val="4BD9235C"/>
    <w:rsid w:val="4BE42BD9"/>
    <w:rsid w:val="4C0426E2"/>
    <w:rsid w:val="4C196BFC"/>
    <w:rsid w:val="4C21682F"/>
    <w:rsid w:val="4C3E0DDD"/>
    <w:rsid w:val="4C667968"/>
    <w:rsid w:val="4C8B5D1D"/>
    <w:rsid w:val="4CA45AA0"/>
    <w:rsid w:val="4CAF57B3"/>
    <w:rsid w:val="4CB3384D"/>
    <w:rsid w:val="4CC9196A"/>
    <w:rsid w:val="4CE0596C"/>
    <w:rsid w:val="4CE30FB8"/>
    <w:rsid w:val="4CF12C3C"/>
    <w:rsid w:val="4CF66F3E"/>
    <w:rsid w:val="4D003F07"/>
    <w:rsid w:val="4D04165B"/>
    <w:rsid w:val="4D0A1128"/>
    <w:rsid w:val="4D0B0C3B"/>
    <w:rsid w:val="4D211F7B"/>
    <w:rsid w:val="4D2D51CD"/>
    <w:rsid w:val="4D3702BF"/>
    <w:rsid w:val="4D502BB1"/>
    <w:rsid w:val="4D543566"/>
    <w:rsid w:val="4D544D67"/>
    <w:rsid w:val="4D61529C"/>
    <w:rsid w:val="4D6B3488"/>
    <w:rsid w:val="4D8A3570"/>
    <w:rsid w:val="4D8F2D40"/>
    <w:rsid w:val="4D94790C"/>
    <w:rsid w:val="4D9F660C"/>
    <w:rsid w:val="4DA048C4"/>
    <w:rsid w:val="4DAF4A8F"/>
    <w:rsid w:val="4DB70BC7"/>
    <w:rsid w:val="4DB7271A"/>
    <w:rsid w:val="4DC357CA"/>
    <w:rsid w:val="4DC66910"/>
    <w:rsid w:val="4DCC61A3"/>
    <w:rsid w:val="4DCE3A17"/>
    <w:rsid w:val="4DD00E1F"/>
    <w:rsid w:val="4E0538DC"/>
    <w:rsid w:val="4E271308"/>
    <w:rsid w:val="4E480363"/>
    <w:rsid w:val="4E600B13"/>
    <w:rsid w:val="4EBE615B"/>
    <w:rsid w:val="4EDC6E53"/>
    <w:rsid w:val="4EF86F9D"/>
    <w:rsid w:val="4F035942"/>
    <w:rsid w:val="4F1418FD"/>
    <w:rsid w:val="4F1900A3"/>
    <w:rsid w:val="4F2C392A"/>
    <w:rsid w:val="4F3C0768"/>
    <w:rsid w:val="4F3E697A"/>
    <w:rsid w:val="4F4F0A39"/>
    <w:rsid w:val="4F5F1E19"/>
    <w:rsid w:val="4F600E84"/>
    <w:rsid w:val="4F642EE4"/>
    <w:rsid w:val="4F671487"/>
    <w:rsid w:val="4F84240F"/>
    <w:rsid w:val="4FA30FC0"/>
    <w:rsid w:val="4FA64C4B"/>
    <w:rsid w:val="4FA72771"/>
    <w:rsid w:val="4FB812D0"/>
    <w:rsid w:val="4FF97471"/>
    <w:rsid w:val="4FFF25AD"/>
    <w:rsid w:val="50292E18"/>
    <w:rsid w:val="50432D88"/>
    <w:rsid w:val="50533347"/>
    <w:rsid w:val="505D789E"/>
    <w:rsid w:val="50836D3A"/>
    <w:rsid w:val="509E2328"/>
    <w:rsid w:val="50CE4B7E"/>
    <w:rsid w:val="50DE7392"/>
    <w:rsid w:val="50E579F5"/>
    <w:rsid w:val="50FD5DFC"/>
    <w:rsid w:val="510B7BF1"/>
    <w:rsid w:val="51311A6B"/>
    <w:rsid w:val="515F33A9"/>
    <w:rsid w:val="515F72D3"/>
    <w:rsid w:val="518B0841"/>
    <w:rsid w:val="518E1E3B"/>
    <w:rsid w:val="51906F21"/>
    <w:rsid w:val="51976F41"/>
    <w:rsid w:val="51BA543E"/>
    <w:rsid w:val="51C452E5"/>
    <w:rsid w:val="51FE1F11"/>
    <w:rsid w:val="520926F2"/>
    <w:rsid w:val="52117FC9"/>
    <w:rsid w:val="521D7A6F"/>
    <w:rsid w:val="52271947"/>
    <w:rsid w:val="525A1D1D"/>
    <w:rsid w:val="525C3CE7"/>
    <w:rsid w:val="52692DB2"/>
    <w:rsid w:val="526F44EB"/>
    <w:rsid w:val="52725202"/>
    <w:rsid w:val="527754C1"/>
    <w:rsid w:val="52B403CD"/>
    <w:rsid w:val="52B4767F"/>
    <w:rsid w:val="52C66FA9"/>
    <w:rsid w:val="52CF6E12"/>
    <w:rsid w:val="52EC13EF"/>
    <w:rsid w:val="52FD61A9"/>
    <w:rsid w:val="53083527"/>
    <w:rsid w:val="53142835"/>
    <w:rsid w:val="531A6D31"/>
    <w:rsid w:val="53263F45"/>
    <w:rsid w:val="533E3ACE"/>
    <w:rsid w:val="534E2E10"/>
    <w:rsid w:val="537820C8"/>
    <w:rsid w:val="537B6212"/>
    <w:rsid w:val="53867C02"/>
    <w:rsid w:val="539246F5"/>
    <w:rsid w:val="53BB669D"/>
    <w:rsid w:val="53D33B35"/>
    <w:rsid w:val="53D54EBA"/>
    <w:rsid w:val="53E47028"/>
    <w:rsid w:val="53FB1E28"/>
    <w:rsid w:val="54095938"/>
    <w:rsid w:val="5452714F"/>
    <w:rsid w:val="54614638"/>
    <w:rsid w:val="547F45D0"/>
    <w:rsid w:val="5491738D"/>
    <w:rsid w:val="549459BA"/>
    <w:rsid w:val="54A421C0"/>
    <w:rsid w:val="54AC24C0"/>
    <w:rsid w:val="54AD4386"/>
    <w:rsid w:val="54B10C1B"/>
    <w:rsid w:val="54CB230F"/>
    <w:rsid w:val="54D8646C"/>
    <w:rsid w:val="54E1130A"/>
    <w:rsid w:val="550240DE"/>
    <w:rsid w:val="5514377A"/>
    <w:rsid w:val="553035C0"/>
    <w:rsid w:val="55321B4A"/>
    <w:rsid w:val="55452810"/>
    <w:rsid w:val="554F7B33"/>
    <w:rsid w:val="55500F8B"/>
    <w:rsid w:val="555319FA"/>
    <w:rsid w:val="55585F7A"/>
    <w:rsid w:val="55621614"/>
    <w:rsid w:val="558A3CAE"/>
    <w:rsid w:val="55B300C2"/>
    <w:rsid w:val="55B47996"/>
    <w:rsid w:val="55B76E54"/>
    <w:rsid w:val="55BC1CD9"/>
    <w:rsid w:val="55D5350A"/>
    <w:rsid w:val="55EA175E"/>
    <w:rsid w:val="56156687"/>
    <w:rsid w:val="56424FA2"/>
    <w:rsid w:val="564C7BCE"/>
    <w:rsid w:val="564E3947"/>
    <w:rsid w:val="56664919"/>
    <w:rsid w:val="56666EE2"/>
    <w:rsid w:val="566C3476"/>
    <w:rsid w:val="56723AD9"/>
    <w:rsid w:val="567B1855"/>
    <w:rsid w:val="56925F29"/>
    <w:rsid w:val="569869C4"/>
    <w:rsid w:val="56A45C5C"/>
    <w:rsid w:val="56B0015D"/>
    <w:rsid w:val="56BA2A52"/>
    <w:rsid w:val="56BC528D"/>
    <w:rsid w:val="56F12240"/>
    <w:rsid w:val="57007337"/>
    <w:rsid w:val="57071993"/>
    <w:rsid w:val="57151371"/>
    <w:rsid w:val="573C40E7"/>
    <w:rsid w:val="57405985"/>
    <w:rsid w:val="57427971"/>
    <w:rsid w:val="576F1DC6"/>
    <w:rsid w:val="57733323"/>
    <w:rsid w:val="57757B5A"/>
    <w:rsid w:val="5787699A"/>
    <w:rsid w:val="57895958"/>
    <w:rsid w:val="579009BF"/>
    <w:rsid w:val="5790202D"/>
    <w:rsid w:val="57A25527"/>
    <w:rsid w:val="57B35D3A"/>
    <w:rsid w:val="57C94C59"/>
    <w:rsid w:val="57E919C7"/>
    <w:rsid w:val="57F05763"/>
    <w:rsid w:val="57F124AD"/>
    <w:rsid w:val="58066616"/>
    <w:rsid w:val="580B5F93"/>
    <w:rsid w:val="582C6358"/>
    <w:rsid w:val="583D0117"/>
    <w:rsid w:val="58412EA2"/>
    <w:rsid w:val="58583E1D"/>
    <w:rsid w:val="585A655A"/>
    <w:rsid w:val="585E160F"/>
    <w:rsid w:val="58636105"/>
    <w:rsid w:val="586D4BB3"/>
    <w:rsid w:val="587A6EE4"/>
    <w:rsid w:val="58AA2D6A"/>
    <w:rsid w:val="58B42C85"/>
    <w:rsid w:val="58D47669"/>
    <w:rsid w:val="58D5293F"/>
    <w:rsid w:val="58D73203"/>
    <w:rsid w:val="58DD0AB1"/>
    <w:rsid w:val="59025EF8"/>
    <w:rsid w:val="590D1B91"/>
    <w:rsid w:val="59101EC5"/>
    <w:rsid w:val="59696727"/>
    <w:rsid w:val="596F73A7"/>
    <w:rsid w:val="5993577D"/>
    <w:rsid w:val="599E6993"/>
    <w:rsid w:val="59A10AFD"/>
    <w:rsid w:val="59FA62BF"/>
    <w:rsid w:val="5A047DDA"/>
    <w:rsid w:val="5A094754"/>
    <w:rsid w:val="5A2E3047"/>
    <w:rsid w:val="5A3360F3"/>
    <w:rsid w:val="5A4073A7"/>
    <w:rsid w:val="5A4237C2"/>
    <w:rsid w:val="5A4B6B1B"/>
    <w:rsid w:val="5A587B11"/>
    <w:rsid w:val="5A7429DF"/>
    <w:rsid w:val="5A851901"/>
    <w:rsid w:val="5A8A3F4F"/>
    <w:rsid w:val="5A90452E"/>
    <w:rsid w:val="5A9B0694"/>
    <w:rsid w:val="5AAC3332"/>
    <w:rsid w:val="5ABC3575"/>
    <w:rsid w:val="5B0941B9"/>
    <w:rsid w:val="5B0D3DD0"/>
    <w:rsid w:val="5B136654"/>
    <w:rsid w:val="5B1769FD"/>
    <w:rsid w:val="5B305D11"/>
    <w:rsid w:val="5B3752F1"/>
    <w:rsid w:val="5B422372"/>
    <w:rsid w:val="5B9608D0"/>
    <w:rsid w:val="5BB029AE"/>
    <w:rsid w:val="5BB64468"/>
    <w:rsid w:val="5BD3501A"/>
    <w:rsid w:val="5BD6244F"/>
    <w:rsid w:val="5BD82630"/>
    <w:rsid w:val="5BE855D1"/>
    <w:rsid w:val="5C134749"/>
    <w:rsid w:val="5C3D5400"/>
    <w:rsid w:val="5C440203"/>
    <w:rsid w:val="5C484F48"/>
    <w:rsid w:val="5C4E46A0"/>
    <w:rsid w:val="5C5D0D87"/>
    <w:rsid w:val="5C5F68AD"/>
    <w:rsid w:val="5C6B478E"/>
    <w:rsid w:val="5C971863"/>
    <w:rsid w:val="5CC84967"/>
    <w:rsid w:val="5D0D6309"/>
    <w:rsid w:val="5D1A6B11"/>
    <w:rsid w:val="5D3A69D3"/>
    <w:rsid w:val="5D3D64C3"/>
    <w:rsid w:val="5D4D4DEE"/>
    <w:rsid w:val="5D6A1FAD"/>
    <w:rsid w:val="5D7B74B8"/>
    <w:rsid w:val="5D9C768D"/>
    <w:rsid w:val="5D9E6DE4"/>
    <w:rsid w:val="5DA94ECB"/>
    <w:rsid w:val="5DB35CF5"/>
    <w:rsid w:val="5DC664B8"/>
    <w:rsid w:val="5DEF7BA3"/>
    <w:rsid w:val="5DFE0F37"/>
    <w:rsid w:val="5E0F7E5F"/>
    <w:rsid w:val="5E3174E0"/>
    <w:rsid w:val="5E391380"/>
    <w:rsid w:val="5E6A39CB"/>
    <w:rsid w:val="5E730E95"/>
    <w:rsid w:val="5E734892"/>
    <w:rsid w:val="5E886ACB"/>
    <w:rsid w:val="5E9F5687"/>
    <w:rsid w:val="5EA96833"/>
    <w:rsid w:val="5EC21376"/>
    <w:rsid w:val="5EDA66BF"/>
    <w:rsid w:val="5EEC2451"/>
    <w:rsid w:val="5F230066"/>
    <w:rsid w:val="5F27742B"/>
    <w:rsid w:val="5F292A43"/>
    <w:rsid w:val="5F4740AA"/>
    <w:rsid w:val="5F51448A"/>
    <w:rsid w:val="5F534137"/>
    <w:rsid w:val="5F690E1E"/>
    <w:rsid w:val="5F6A4D60"/>
    <w:rsid w:val="5F725029"/>
    <w:rsid w:val="5F944AC0"/>
    <w:rsid w:val="5FC77254"/>
    <w:rsid w:val="5FCC24AC"/>
    <w:rsid w:val="5FE56748"/>
    <w:rsid w:val="5FF4730D"/>
    <w:rsid w:val="5FF65044"/>
    <w:rsid w:val="60122DB6"/>
    <w:rsid w:val="60233110"/>
    <w:rsid w:val="602E29D0"/>
    <w:rsid w:val="6042008A"/>
    <w:rsid w:val="605E5EF8"/>
    <w:rsid w:val="606136A2"/>
    <w:rsid w:val="60636240"/>
    <w:rsid w:val="606844DC"/>
    <w:rsid w:val="607366D8"/>
    <w:rsid w:val="609D2745"/>
    <w:rsid w:val="60C541B5"/>
    <w:rsid w:val="60CB2763"/>
    <w:rsid w:val="60DA29A7"/>
    <w:rsid w:val="60DB00D1"/>
    <w:rsid w:val="60DB04CD"/>
    <w:rsid w:val="60F12948"/>
    <w:rsid w:val="60F47101"/>
    <w:rsid w:val="61102235"/>
    <w:rsid w:val="61122DD7"/>
    <w:rsid w:val="61414F2A"/>
    <w:rsid w:val="61623355"/>
    <w:rsid w:val="61794210"/>
    <w:rsid w:val="618A73DD"/>
    <w:rsid w:val="618E5D0D"/>
    <w:rsid w:val="619E175B"/>
    <w:rsid w:val="61D70C94"/>
    <w:rsid w:val="61E85672"/>
    <w:rsid w:val="61EC5132"/>
    <w:rsid w:val="61F061FA"/>
    <w:rsid w:val="621F43E9"/>
    <w:rsid w:val="62381B17"/>
    <w:rsid w:val="6247406C"/>
    <w:rsid w:val="625C563D"/>
    <w:rsid w:val="62725FBE"/>
    <w:rsid w:val="62884003"/>
    <w:rsid w:val="629E05AD"/>
    <w:rsid w:val="629E7A04"/>
    <w:rsid w:val="62A777C6"/>
    <w:rsid w:val="62B80AC5"/>
    <w:rsid w:val="62E41839"/>
    <w:rsid w:val="62EE098B"/>
    <w:rsid w:val="62F06B52"/>
    <w:rsid w:val="63051831"/>
    <w:rsid w:val="630A2D0B"/>
    <w:rsid w:val="630E7C68"/>
    <w:rsid w:val="63101DE8"/>
    <w:rsid w:val="63147CC6"/>
    <w:rsid w:val="631A52DC"/>
    <w:rsid w:val="6329551F"/>
    <w:rsid w:val="6360669F"/>
    <w:rsid w:val="637013A0"/>
    <w:rsid w:val="63793EFD"/>
    <w:rsid w:val="63794C36"/>
    <w:rsid w:val="63970727"/>
    <w:rsid w:val="639E50C7"/>
    <w:rsid w:val="63B12EC2"/>
    <w:rsid w:val="63C16257"/>
    <w:rsid w:val="63CC5C23"/>
    <w:rsid w:val="63D356ED"/>
    <w:rsid w:val="63E07C0A"/>
    <w:rsid w:val="642908EF"/>
    <w:rsid w:val="643C74D4"/>
    <w:rsid w:val="643E4FE1"/>
    <w:rsid w:val="64485E79"/>
    <w:rsid w:val="6448655A"/>
    <w:rsid w:val="644A563F"/>
    <w:rsid w:val="644E2B7B"/>
    <w:rsid w:val="64552344"/>
    <w:rsid w:val="645C36D2"/>
    <w:rsid w:val="646107A2"/>
    <w:rsid w:val="64707860"/>
    <w:rsid w:val="64A13CAA"/>
    <w:rsid w:val="64AD6A20"/>
    <w:rsid w:val="64E317FD"/>
    <w:rsid w:val="650700B1"/>
    <w:rsid w:val="650A63BE"/>
    <w:rsid w:val="65136F6D"/>
    <w:rsid w:val="65452ECC"/>
    <w:rsid w:val="65496A65"/>
    <w:rsid w:val="655645C6"/>
    <w:rsid w:val="657373C5"/>
    <w:rsid w:val="657E7359"/>
    <w:rsid w:val="65864EAB"/>
    <w:rsid w:val="65AB4911"/>
    <w:rsid w:val="65D6368E"/>
    <w:rsid w:val="65E24F49"/>
    <w:rsid w:val="65F31E15"/>
    <w:rsid w:val="66077DF6"/>
    <w:rsid w:val="660D4A4B"/>
    <w:rsid w:val="660F30F2"/>
    <w:rsid w:val="662B2600"/>
    <w:rsid w:val="66342560"/>
    <w:rsid w:val="66566260"/>
    <w:rsid w:val="66603F1B"/>
    <w:rsid w:val="66833969"/>
    <w:rsid w:val="66860EDB"/>
    <w:rsid w:val="66B07D06"/>
    <w:rsid w:val="66DB02DB"/>
    <w:rsid w:val="66DF23AF"/>
    <w:rsid w:val="66F916AD"/>
    <w:rsid w:val="66F91A5D"/>
    <w:rsid w:val="67332E10"/>
    <w:rsid w:val="674D72CB"/>
    <w:rsid w:val="67705E13"/>
    <w:rsid w:val="678C73B0"/>
    <w:rsid w:val="679A20DF"/>
    <w:rsid w:val="679E13B1"/>
    <w:rsid w:val="67AB7CE7"/>
    <w:rsid w:val="67BB1356"/>
    <w:rsid w:val="67D650DE"/>
    <w:rsid w:val="67FC6F5E"/>
    <w:rsid w:val="680C2DD0"/>
    <w:rsid w:val="681F15E7"/>
    <w:rsid w:val="68295FC1"/>
    <w:rsid w:val="683E5F38"/>
    <w:rsid w:val="68542D66"/>
    <w:rsid w:val="685C1EF3"/>
    <w:rsid w:val="6862219B"/>
    <w:rsid w:val="68764A0D"/>
    <w:rsid w:val="68773868"/>
    <w:rsid w:val="68776D2D"/>
    <w:rsid w:val="68804866"/>
    <w:rsid w:val="689177B8"/>
    <w:rsid w:val="68941085"/>
    <w:rsid w:val="68B85AFA"/>
    <w:rsid w:val="68C857DA"/>
    <w:rsid w:val="68DA773D"/>
    <w:rsid w:val="690B0E8D"/>
    <w:rsid w:val="692109DB"/>
    <w:rsid w:val="692678BF"/>
    <w:rsid w:val="6958090C"/>
    <w:rsid w:val="696D6289"/>
    <w:rsid w:val="6977563F"/>
    <w:rsid w:val="697B284D"/>
    <w:rsid w:val="697E2871"/>
    <w:rsid w:val="69C97A5C"/>
    <w:rsid w:val="69E37643"/>
    <w:rsid w:val="69EB52C3"/>
    <w:rsid w:val="69F00A94"/>
    <w:rsid w:val="6A020851"/>
    <w:rsid w:val="6A1B5094"/>
    <w:rsid w:val="6A206B53"/>
    <w:rsid w:val="6A2475B2"/>
    <w:rsid w:val="6A2C64D9"/>
    <w:rsid w:val="6A486BD3"/>
    <w:rsid w:val="6A791121"/>
    <w:rsid w:val="6A8A4024"/>
    <w:rsid w:val="6A9E1C98"/>
    <w:rsid w:val="6AA052F7"/>
    <w:rsid w:val="6ADC37BF"/>
    <w:rsid w:val="6AE6604A"/>
    <w:rsid w:val="6B1E7886"/>
    <w:rsid w:val="6B2A66AC"/>
    <w:rsid w:val="6B3709F5"/>
    <w:rsid w:val="6B3A7059"/>
    <w:rsid w:val="6B3B04E6"/>
    <w:rsid w:val="6B4F38DD"/>
    <w:rsid w:val="6B6B3E8C"/>
    <w:rsid w:val="6B6C68F1"/>
    <w:rsid w:val="6B813FF6"/>
    <w:rsid w:val="6B8C6F93"/>
    <w:rsid w:val="6B965F59"/>
    <w:rsid w:val="6B9D6AAA"/>
    <w:rsid w:val="6B9E4E45"/>
    <w:rsid w:val="6BA51E03"/>
    <w:rsid w:val="6BC326FC"/>
    <w:rsid w:val="6BC97A58"/>
    <w:rsid w:val="6BCD0AFC"/>
    <w:rsid w:val="6BF70A5C"/>
    <w:rsid w:val="6C00558D"/>
    <w:rsid w:val="6C116020"/>
    <w:rsid w:val="6C152AE5"/>
    <w:rsid w:val="6C7317A9"/>
    <w:rsid w:val="6C7D3C5D"/>
    <w:rsid w:val="6C80389A"/>
    <w:rsid w:val="6C866649"/>
    <w:rsid w:val="6C922387"/>
    <w:rsid w:val="6C941884"/>
    <w:rsid w:val="6CAC4088"/>
    <w:rsid w:val="6CB00A5F"/>
    <w:rsid w:val="6CB71DEE"/>
    <w:rsid w:val="6CB955C1"/>
    <w:rsid w:val="6CC67584"/>
    <w:rsid w:val="6CCD1796"/>
    <w:rsid w:val="6CD52274"/>
    <w:rsid w:val="6CD7423E"/>
    <w:rsid w:val="6CDA5ADC"/>
    <w:rsid w:val="6CE52309"/>
    <w:rsid w:val="6CF50B68"/>
    <w:rsid w:val="6CFC1EF7"/>
    <w:rsid w:val="6CFC5A53"/>
    <w:rsid w:val="6D267E22"/>
    <w:rsid w:val="6D3E54AD"/>
    <w:rsid w:val="6D457BA4"/>
    <w:rsid w:val="6D4F6372"/>
    <w:rsid w:val="6D814535"/>
    <w:rsid w:val="6D8D2B4F"/>
    <w:rsid w:val="6DA32354"/>
    <w:rsid w:val="6DD71D4B"/>
    <w:rsid w:val="6E1F4166"/>
    <w:rsid w:val="6E602996"/>
    <w:rsid w:val="6E66310E"/>
    <w:rsid w:val="6E78268B"/>
    <w:rsid w:val="6E83115E"/>
    <w:rsid w:val="6E8403F6"/>
    <w:rsid w:val="6E89335C"/>
    <w:rsid w:val="6EBB5C2A"/>
    <w:rsid w:val="6EC46A44"/>
    <w:rsid w:val="6ECE14D2"/>
    <w:rsid w:val="6ED80E1D"/>
    <w:rsid w:val="6ED924EF"/>
    <w:rsid w:val="6EDA6267"/>
    <w:rsid w:val="6EDD73A6"/>
    <w:rsid w:val="6EEB2223"/>
    <w:rsid w:val="6EEE5DC7"/>
    <w:rsid w:val="6F17385C"/>
    <w:rsid w:val="6F192507"/>
    <w:rsid w:val="6F1A1012"/>
    <w:rsid w:val="6F3E67F6"/>
    <w:rsid w:val="6F765F90"/>
    <w:rsid w:val="6F7B360A"/>
    <w:rsid w:val="6F984433"/>
    <w:rsid w:val="6FA71346"/>
    <w:rsid w:val="6FDB78C0"/>
    <w:rsid w:val="6FE54EC4"/>
    <w:rsid w:val="6FF173C5"/>
    <w:rsid w:val="6FF3138F"/>
    <w:rsid w:val="6FF53178"/>
    <w:rsid w:val="7008398E"/>
    <w:rsid w:val="701B712B"/>
    <w:rsid w:val="70270D6C"/>
    <w:rsid w:val="703910B5"/>
    <w:rsid w:val="707773BB"/>
    <w:rsid w:val="70850625"/>
    <w:rsid w:val="70AC4107"/>
    <w:rsid w:val="70D77415"/>
    <w:rsid w:val="70E32974"/>
    <w:rsid w:val="70ED79F7"/>
    <w:rsid w:val="70FD2D5B"/>
    <w:rsid w:val="713E0B94"/>
    <w:rsid w:val="71632544"/>
    <w:rsid w:val="716F2CC3"/>
    <w:rsid w:val="717B603A"/>
    <w:rsid w:val="718D74F6"/>
    <w:rsid w:val="71B6265A"/>
    <w:rsid w:val="71BE3C1E"/>
    <w:rsid w:val="71F96A05"/>
    <w:rsid w:val="720F7FD6"/>
    <w:rsid w:val="72127AC6"/>
    <w:rsid w:val="72182020"/>
    <w:rsid w:val="72192817"/>
    <w:rsid w:val="725D6D65"/>
    <w:rsid w:val="727B1B10"/>
    <w:rsid w:val="728B1D53"/>
    <w:rsid w:val="728C4DF1"/>
    <w:rsid w:val="72947D5E"/>
    <w:rsid w:val="729F135A"/>
    <w:rsid w:val="72C2773E"/>
    <w:rsid w:val="72C32B5F"/>
    <w:rsid w:val="72CA582D"/>
    <w:rsid w:val="72CF30F3"/>
    <w:rsid w:val="72E43211"/>
    <w:rsid w:val="72E83F34"/>
    <w:rsid w:val="73045661"/>
    <w:rsid w:val="731004AA"/>
    <w:rsid w:val="731341EF"/>
    <w:rsid w:val="73150018"/>
    <w:rsid w:val="7315161C"/>
    <w:rsid w:val="7315405F"/>
    <w:rsid w:val="73267CCD"/>
    <w:rsid w:val="73271FB1"/>
    <w:rsid w:val="732D2CE4"/>
    <w:rsid w:val="732D54BB"/>
    <w:rsid w:val="732F6CDB"/>
    <w:rsid w:val="73487C44"/>
    <w:rsid w:val="734D0A3A"/>
    <w:rsid w:val="735D6B82"/>
    <w:rsid w:val="73724CC1"/>
    <w:rsid w:val="73A3131E"/>
    <w:rsid w:val="73B72B30"/>
    <w:rsid w:val="73CA0659"/>
    <w:rsid w:val="73CC56BA"/>
    <w:rsid w:val="73D019E7"/>
    <w:rsid w:val="73E00E2F"/>
    <w:rsid w:val="73E36B40"/>
    <w:rsid w:val="73E50F6D"/>
    <w:rsid w:val="73E84D22"/>
    <w:rsid w:val="73E97C91"/>
    <w:rsid w:val="74044B3E"/>
    <w:rsid w:val="740E1944"/>
    <w:rsid w:val="740E3015"/>
    <w:rsid w:val="743C0E2B"/>
    <w:rsid w:val="74471A90"/>
    <w:rsid w:val="744F4568"/>
    <w:rsid w:val="74760B3E"/>
    <w:rsid w:val="74877556"/>
    <w:rsid w:val="749649DF"/>
    <w:rsid w:val="74A30E59"/>
    <w:rsid w:val="74A633A2"/>
    <w:rsid w:val="74EB65AB"/>
    <w:rsid w:val="74EB6AD9"/>
    <w:rsid w:val="74F11A1C"/>
    <w:rsid w:val="74FD6453"/>
    <w:rsid w:val="75072E91"/>
    <w:rsid w:val="752D5343"/>
    <w:rsid w:val="75357D54"/>
    <w:rsid w:val="75442BEF"/>
    <w:rsid w:val="75661E1B"/>
    <w:rsid w:val="7571502E"/>
    <w:rsid w:val="75933945"/>
    <w:rsid w:val="75A16369"/>
    <w:rsid w:val="75B9759E"/>
    <w:rsid w:val="7600537F"/>
    <w:rsid w:val="76054C7B"/>
    <w:rsid w:val="761B2AE0"/>
    <w:rsid w:val="762B3F1A"/>
    <w:rsid w:val="763C6968"/>
    <w:rsid w:val="764364A0"/>
    <w:rsid w:val="7649422F"/>
    <w:rsid w:val="764A782F"/>
    <w:rsid w:val="765E32DA"/>
    <w:rsid w:val="766F51A4"/>
    <w:rsid w:val="76767F28"/>
    <w:rsid w:val="768A0573"/>
    <w:rsid w:val="769742CB"/>
    <w:rsid w:val="769E09A8"/>
    <w:rsid w:val="76B0476E"/>
    <w:rsid w:val="76D87530"/>
    <w:rsid w:val="76DD1412"/>
    <w:rsid w:val="76F02CAF"/>
    <w:rsid w:val="77071BC4"/>
    <w:rsid w:val="772067E2"/>
    <w:rsid w:val="772D06F7"/>
    <w:rsid w:val="774261D2"/>
    <w:rsid w:val="77550B41"/>
    <w:rsid w:val="77585F7B"/>
    <w:rsid w:val="775F70F1"/>
    <w:rsid w:val="77642B72"/>
    <w:rsid w:val="77AF64E3"/>
    <w:rsid w:val="77B44FB4"/>
    <w:rsid w:val="77CC5764"/>
    <w:rsid w:val="77CE4490"/>
    <w:rsid w:val="77DB72D8"/>
    <w:rsid w:val="77E45DEA"/>
    <w:rsid w:val="77EB5041"/>
    <w:rsid w:val="78202F3D"/>
    <w:rsid w:val="7826607A"/>
    <w:rsid w:val="784B3BC4"/>
    <w:rsid w:val="784E635C"/>
    <w:rsid w:val="785A4BCB"/>
    <w:rsid w:val="786A4233"/>
    <w:rsid w:val="78792DCA"/>
    <w:rsid w:val="787C77B1"/>
    <w:rsid w:val="78847AC6"/>
    <w:rsid w:val="78900C37"/>
    <w:rsid w:val="789716BB"/>
    <w:rsid w:val="78A23968"/>
    <w:rsid w:val="78A661EC"/>
    <w:rsid w:val="78B90C9C"/>
    <w:rsid w:val="78E806A1"/>
    <w:rsid w:val="78F0462B"/>
    <w:rsid w:val="78F07340"/>
    <w:rsid w:val="78FB3D7C"/>
    <w:rsid w:val="79006E7E"/>
    <w:rsid w:val="79112EB7"/>
    <w:rsid w:val="79294073"/>
    <w:rsid w:val="792D112A"/>
    <w:rsid w:val="7944402F"/>
    <w:rsid w:val="794A595C"/>
    <w:rsid w:val="79556C16"/>
    <w:rsid w:val="79631329"/>
    <w:rsid w:val="79681F3F"/>
    <w:rsid w:val="79694470"/>
    <w:rsid w:val="796B643A"/>
    <w:rsid w:val="7988709B"/>
    <w:rsid w:val="798C63B0"/>
    <w:rsid w:val="799E680F"/>
    <w:rsid w:val="799F7F7C"/>
    <w:rsid w:val="7A097A01"/>
    <w:rsid w:val="7A5C2711"/>
    <w:rsid w:val="7A666C01"/>
    <w:rsid w:val="7A8D0761"/>
    <w:rsid w:val="7A8F54C7"/>
    <w:rsid w:val="7A9939C5"/>
    <w:rsid w:val="7AB77117"/>
    <w:rsid w:val="7AC953E2"/>
    <w:rsid w:val="7AD149C3"/>
    <w:rsid w:val="7B256ABC"/>
    <w:rsid w:val="7B3A4316"/>
    <w:rsid w:val="7B567622"/>
    <w:rsid w:val="7B62561B"/>
    <w:rsid w:val="7B661AC1"/>
    <w:rsid w:val="7B880E56"/>
    <w:rsid w:val="7BAD6D4A"/>
    <w:rsid w:val="7BB20F01"/>
    <w:rsid w:val="7BB51BEE"/>
    <w:rsid w:val="7BB52E05"/>
    <w:rsid w:val="7BCE7A1D"/>
    <w:rsid w:val="7BE54F72"/>
    <w:rsid w:val="7BE61DA8"/>
    <w:rsid w:val="7BFD122E"/>
    <w:rsid w:val="7C0E1C6B"/>
    <w:rsid w:val="7C1508DF"/>
    <w:rsid w:val="7C183F2B"/>
    <w:rsid w:val="7C1E59E5"/>
    <w:rsid w:val="7C3C40BE"/>
    <w:rsid w:val="7C6453C2"/>
    <w:rsid w:val="7C727E63"/>
    <w:rsid w:val="7CC16371"/>
    <w:rsid w:val="7CDB38D7"/>
    <w:rsid w:val="7CF021C5"/>
    <w:rsid w:val="7D06423C"/>
    <w:rsid w:val="7D1C68C6"/>
    <w:rsid w:val="7D426FD5"/>
    <w:rsid w:val="7D462FEA"/>
    <w:rsid w:val="7D4704DD"/>
    <w:rsid w:val="7D8C1FDF"/>
    <w:rsid w:val="7D957F29"/>
    <w:rsid w:val="7DAA5437"/>
    <w:rsid w:val="7DB71D0D"/>
    <w:rsid w:val="7DB9198B"/>
    <w:rsid w:val="7DCA3C94"/>
    <w:rsid w:val="7E0D5D12"/>
    <w:rsid w:val="7E1D222D"/>
    <w:rsid w:val="7E1E273F"/>
    <w:rsid w:val="7E497A0C"/>
    <w:rsid w:val="7E4B1828"/>
    <w:rsid w:val="7E5C65A1"/>
    <w:rsid w:val="7E6B419F"/>
    <w:rsid w:val="7E6B4F18"/>
    <w:rsid w:val="7E786BDB"/>
    <w:rsid w:val="7E8835EA"/>
    <w:rsid w:val="7E8A7362"/>
    <w:rsid w:val="7E8D08C7"/>
    <w:rsid w:val="7EC23804"/>
    <w:rsid w:val="7ECF59B9"/>
    <w:rsid w:val="7EFF1C16"/>
    <w:rsid w:val="7F142C14"/>
    <w:rsid w:val="7F1B26B0"/>
    <w:rsid w:val="7F384736"/>
    <w:rsid w:val="7F55167C"/>
    <w:rsid w:val="7F554B8F"/>
    <w:rsid w:val="7F576A35"/>
    <w:rsid w:val="7F63254C"/>
    <w:rsid w:val="7F6476A1"/>
    <w:rsid w:val="7F701856"/>
    <w:rsid w:val="7F7168A0"/>
    <w:rsid w:val="7F855D7C"/>
    <w:rsid w:val="7F9F508F"/>
    <w:rsid w:val="7FB165EC"/>
    <w:rsid w:val="7FBB5C9B"/>
    <w:rsid w:val="7FC732EA"/>
    <w:rsid w:val="7FCE14D1"/>
    <w:rsid w:val="7FD414D1"/>
    <w:rsid w:val="7FD933FA"/>
    <w:rsid w:val="7FDB4409"/>
    <w:rsid w:val="F369C6C8"/>
    <w:rsid w:val="FF6429E3"/>
    <w:rsid w:val="FF9CB2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6"/>
    <w:qFormat/>
    <w:uiPriority w:val="0"/>
    <w:pPr>
      <w:keepNext/>
      <w:spacing w:line="360" w:lineRule="auto"/>
      <w:jc w:val="left"/>
      <w:outlineLvl w:val="0"/>
    </w:pPr>
    <w:rPr>
      <w:rFonts w:ascii="黑体" w:hAnsi="黑体" w:eastAsia="黑体"/>
      <w:sz w:val="24"/>
      <w:szCs w:val="20"/>
    </w:rPr>
  </w:style>
  <w:style w:type="paragraph" w:styleId="3">
    <w:name w:val="heading 2"/>
    <w:basedOn w:val="1"/>
    <w:next w:val="1"/>
    <w:link w:val="28"/>
    <w:unhideWhenUsed/>
    <w:qFormat/>
    <w:uiPriority w:val="0"/>
    <w:pPr>
      <w:keepNext/>
      <w:keepLines/>
      <w:spacing w:line="600" w:lineRule="exact"/>
      <w:outlineLvl w:val="1"/>
    </w:pPr>
    <w:rPr>
      <w:rFonts w:eastAsia="楷体_GB2312"/>
      <w:sz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qFormat/>
    <w:uiPriority w:val="0"/>
    <w:pPr>
      <w:jc w:val="left"/>
    </w:pPr>
  </w:style>
  <w:style w:type="paragraph" w:styleId="6">
    <w:name w:val="Body Text"/>
    <w:basedOn w:val="1"/>
    <w:link w:val="37"/>
    <w:qFormat/>
    <w:uiPriority w:val="99"/>
    <w:pPr>
      <w:spacing w:after="120"/>
    </w:pPr>
  </w:style>
  <w:style w:type="paragraph" w:styleId="7">
    <w:name w:val="Body Text Indent"/>
    <w:basedOn w:val="1"/>
    <w:qFormat/>
    <w:uiPriority w:val="99"/>
    <w:pPr>
      <w:ind w:left="360" w:firstLine="558"/>
    </w:pPr>
    <w:rPr>
      <w:sz w:val="28"/>
    </w:rPr>
  </w:style>
  <w:style w:type="paragraph" w:styleId="8">
    <w:name w:val="Body Text Indent 2"/>
    <w:basedOn w:val="1"/>
    <w:qFormat/>
    <w:uiPriority w:val="99"/>
    <w:pPr>
      <w:ind w:firstLine="600" w:firstLineChars="200"/>
      <w:jc w:val="left"/>
    </w:pPr>
    <w:rPr>
      <w:sz w:val="30"/>
    </w:rPr>
  </w:style>
  <w:style w:type="paragraph" w:styleId="9">
    <w:name w:val="Balloon Text"/>
    <w:basedOn w:val="1"/>
    <w:link w:val="34"/>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link w:val="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annotation subject"/>
    <w:basedOn w:val="5"/>
    <w:next w:val="5"/>
    <w:link w:val="31"/>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styleId="21">
    <w:name w:val="annotation reference"/>
    <w:basedOn w:val="18"/>
    <w:qFormat/>
    <w:uiPriority w:val="0"/>
    <w:rPr>
      <w:sz w:val="21"/>
      <w:szCs w:val="21"/>
    </w:rPr>
  </w:style>
  <w:style w:type="paragraph" w:customStyle="1" w:styleId="22">
    <w:name w:val="副标题局"/>
    <w:basedOn w:val="1"/>
    <w:qFormat/>
    <w:uiPriority w:val="0"/>
    <w:rPr>
      <w:rFonts w:ascii="Times New Roman" w:eastAsia="楷体_GB2312"/>
      <w:sz w:val="44"/>
    </w:rPr>
  </w:style>
  <w:style w:type="paragraph" w:customStyle="1" w:styleId="23">
    <w:name w:val="标题局"/>
    <w:basedOn w:val="1"/>
    <w:qFormat/>
    <w:uiPriority w:val="0"/>
    <w:pPr>
      <w:jc w:val="center"/>
    </w:pPr>
    <w:rPr>
      <w:rFonts w:eastAsia="方正小标宋简体"/>
      <w:sz w:val="44"/>
    </w:rPr>
  </w:style>
  <w:style w:type="paragraph" w:customStyle="1" w:styleId="24">
    <w:name w:val="页码局"/>
    <w:basedOn w:val="1"/>
    <w:qFormat/>
    <w:uiPriority w:val="0"/>
    <w:rPr>
      <w:sz w:val="28"/>
      <w:szCs w:val="28"/>
    </w:rPr>
  </w:style>
  <w:style w:type="character" w:customStyle="1" w:styleId="25">
    <w:name w:val="标题 2 Char"/>
    <w:qFormat/>
    <w:uiPriority w:val="0"/>
    <w:rPr>
      <w:rFonts w:ascii="Times New Roman" w:hAnsi="Times New Roman" w:eastAsia="楷体_GB2312"/>
      <w:sz w:val="32"/>
    </w:rPr>
  </w:style>
  <w:style w:type="character" w:customStyle="1" w:styleId="26">
    <w:name w:val="标题 1 字符"/>
    <w:basedOn w:val="18"/>
    <w:link w:val="2"/>
    <w:qFormat/>
    <w:uiPriority w:val="9"/>
    <w:rPr>
      <w:rFonts w:ascii="黑体" w:hAnsi="黑体" w:eastAsia="黑体" w:cs="Times New Roman"/>
      <w:b/>
      <w:bCs/>
      <w:kern w:val="44"/>
      <w:sz w:val="24"/>
      <w:szCs w:val="44"/>
    </w:rPr>
  </w:style>
  <w:style w:type="paragraph" w:customStyle="1" w:styleId="27">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28">
    <w:name w:val="标题 2 字符"/>
    <w:basedOn w:val="18"/>
    <w:link w:val="3"/>
    <w:qFormat/>
    <w:uiPriority w:val="99"/>
    <w:rPr>
      <w:rFonts w:ascii="Times New Roman" w:hAnsi="Times New Roman" w:eastAsia="宋体" w:cs="Times New Roman"/>
      <w:b/>
      <w:bCs/>
      <w:kern w:val="2"/>
      <w:sz w:val="24"/>
      <w:szCs w:val="32"/>
    </w:rPr>
  </w:style>
  <w:style w:type="paragraph" w:customStyle="1" w:styleId="29">
    <w:name w:val="样式1"/>
    <w:basedOn w:val="11"/>
    <w:qFormat/>
    <w:uiPriority w:val="0"/>
    <w:pPr>
      <w:pBdr>
        <w:bottom w:val="single" w:color="auto" w:sz="12" w:space="1"/>
      </w:pBdr>
    </w:pPr>
    <w:rPr>
      <w:sz w:val="24"/>
    </w:rPr>
  </w:style>
  <w:style w:type="character" w:customStyle="1" w:styleId="30">
    <w:name w:val="批注文字 字符"/>
    <w:basedOn w:val="18"/>
    <w:link w:val="5"/>
    <w:qFormat/>
    <w:uiPriority w:val="0"/>
    <w:rPr>
      <w:rFonts w:ascii="Calibri" w:hAnsi="Calibri"/>
      <w:kern w:val="2"/>
      <w:sz w:val="21"/>
      <w:szCs w:val="24"/>
    </w:rPr>
  </w:style>
  <w:style w:type="character" w:customStyle="1" w:styleId="31">
    <w:name w:val="批注主题 字符"/>
    <w:basedOn w:val="30"/>
    <w:link w:val="15"/>
    <w:qFormat/>
    <w:uiPriority w:val="0"/>
    <w:rPr>
      <w:rFonts w:ascii="Calibri" w:hAnsi="Calibri"/>
      <w:b/>
      <w:bCs/>
      <w:kern w:val="2"/>
      <w:sz w:val="21"/>
      <w:szCs w:val="24"/>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4">
    <w:name w:val="批注框文本 字符"/>
    <w:basedOn w:val="18"/>
    <w:link w:val="9"/>
    <w:qFormat/>
    <w:uiPriority w:val="0"/>
    <w:rPr>
      <w:rFonts w:ascii="Calibri" w:hAnsi="Calibri" w:eastAsia="宋体" w:cs="Times New Roman"/>
      <w:kern w:val="2"/>
      <w:sz w:val="18"/>
      <w:szCs w:val="18"/>
    </w:rPr>
  </w:style>
  <w:style w:type="character" w:customStyle="1" w:styleId="35">
    <w:name w:val="页眉 字符"/>
    <w:basedOn w:val="18"/>
    <w:link w:val="11"/>
    <w:qFormat/>
    <w:uiPriority w:val="99"/>
    <w:rPr>
      <w:rFonts w:ascii="Calibri" w:hAnsi="Calibri" w:eastAsia="宋体" w:cs="Times New Roman"/>
      <w:kern w:val="2"/>
      <w:sz w:val="18"/>
      <w:szCs w:val="24"/>
    </w:rPr>
  </w:style>
  <w:style w:type="character" w:styleId="36">
    <w:name w:val="Placeholder Text"/>
    <w:basedOn w:val="18"/>
    <w:unhideWhenUsed/>
    <w:qFormat/>
    <w:uiPriority w:val="99"/>
    <w:rPr>
      <w:color w:val="808080"/>
    </w:rPr>
  </w:style>
  <w:style w:type="character" w:customStyle="1" w:styleId="37">
    <w:name w:val="正文文本 字符"/>
    <w:basedOn w:val="18"/>
    <w:link w:val="6"/>
    <w:qFormat/>
    <w:uiPriority w:val="99"/>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2425</Words>
  <Characters>13824</Characters>
  <Lines>115</Lines>
  <Paragraphs>32</Paragraphs>
  <TotalTime>1</TotalTime>
  <ScaleCrop>false</ScaleCrop>
  <LinksUpToDate>false</LinksUpToDate>
  <CharactersWithSpaces>16217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2022-10-20T02:21:00Z</dcterms:created>
  <dc:creator>66488</dc:creator>
  <cp:lastModifiedBy>卓华</cp:lastModifiedBy>
  <cp:lastPrinted>2023-09-13T02:24:00Z</cp:lastPrinted>
  <dcterms:modified xsi:type="dcterms:W3CDTF">2023-11-05T13:11:09Z</dcterms:modified>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E968FDCC6E2A4CFDB0A429AF4A239D6F_13</vt:lpwstr>
  </property>
</Properties>
</file>