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eastAsia="方正小标宋简体"/>
          <w:sz w:val="44"/>
          <w:szCs w:val="44"/>
        </w:rPr>
      </w:pPr>
      <w:r>
        <w:rPr>
          <w:rFonts w:eastAsia="方正小标宋简体"/>
          <w:sz w:val="44"/>
          <w:szCs w:val="44"/>
        </w:rPr>
        <w:t>本次检验项目</w:t>
      </w:r>
    </w:p>
    <w:p>
      <w:pPr>
        <w:spacing w:before="288" w:beforeLines="50" w:after="288" w:afterLines="50" w:line="540" w:lineRule="exact"/>
        <w:jc w:val="center"/>
        <w:outlineLvl w:val="1"/>
        <w:rPr>
          <w:rFonts w:eastAsia="方正小标宋简体"/>
          <w:sz w:val="44"/>
          <w:szCs w:val="44"/>
        </w:rPr>
      </w:pPr>
    </w:p>
    <w:p>
      <w:pPr>
        <w:numPr>
          <w:ilvl w:val="0"/>
          <w:numId w:val="2"/>
        </w:numPr>
        <w:spacing w:line="540" w:lineRule="exact"/>
        <w:ind w:left="0" w:leftChars="0" w:firstLine="640" w:firstLineChars="0"/>
        <w:rPr>
          <w:rFonts w:eastAsia="黑体"/>
          <w:sz w:val="32"/>
          <w:szCs w:val="32"/>
          <w:highlight w:val="none"/>
        </w:rPr>
      </w:pP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2762</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 xml:space="preserve">），《食品安全国家标准 植物油》（GB 2716-2018），《菜籽油》（GB/T 1536-2004），《棉籽油》（GB/T 1537-2019），《红花籽油》（GB/T </w:t>
      </w:r>
      <w:r>
        <w:rPr>
          <w:rFonts w:hint="eastAsia" w:eastAsia="仿宋_GB2312"/>
          <w:color w:val="auto"/>
          <w:sz w:val="32"/>
          <w:szCs w:val="32"/>
          <w:highlight w:val="none"/>
          <w:lang w:val="en-US" w:eastAsia="zh-CN"/>
        </w:rPr>
        <w:t>22465</w:t>
      </w:r>
      <w:r>
        <w:rPr>
          <w:rFonts w:hint="eastAsia" w:eastAsia="仿宋_GB2312"/>
          <w:color w:val="auto"/>
          <w:sz w:val="32"/>
          <w:szCs w:val="32"/>
          <w:highlight w:val="none"/>
          <w:lang w:eastAsia="zh-CN"/>
        </w:rPr>
        <w:t>-2008），《亚麻籽油》（GB/T 8235-2019），《食用调和油》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SB/T 10292-1998</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、过氧化值、铅（以Pb计）、苯并[a]芘、溶剂残留量、特丁基对苯二酚（TBHQ）、乙基麦芽酚。</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食用植物调和油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煎炸过程用油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、极性组分</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sz w:val="32"/>
          <w:szCs w:val="32"/>
          <w:highlight w:val="none"/>
        </w:rPr>
      </w:pPr>
      <w:r>
        <w:rPr>
          <w:rFonts w:hint="eastAsia" w:eastAsia="黑体"/>
          <w:sz w:val="32"/>
          <w:szCs w:val="32"/>
          <w:highlight w:val="none"/>
        </w:rPr>
        <w:t>调味品</w:t>
      </w:r>
    </w:p>
    <w:p>
      <w:pPr>
        <w:numPr>
          <w:ilvl w:val="0"/>
          <w:numId w:val="3"/>
        </w:num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rPr>
        <w:t>《食品安全国家标准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食品中致病菌限量》（GB 29921-2013）、</w:t>
      </w:r>
      <w:r>
        <w:rPr>
          <w:rFonts w:hint="eastAsia" w:ascii="Times New Roman" w:hAnsi="Times New Roman" w:eastAsia="仿宋_GB2312"/>
          <w:color w:val="auto"/>
          <w:sz w:val="32"/>
          <w:szCs w:val="32"/>
          <w:lang w:eastAsia="zh-CN"/>
        </w:rPr>
        <w:t>《食品安全国家标准 酱油》（GB 2717-2018</w:t>
      </w:r>
      <w:bookmarkStart w:id="0" w:name="_GoBack"/>
      <w:bookmarkEnd w:id="0"/>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18，样品生产日期在2019年12月21日（含）之后</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《谷氨酸钠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味精</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（GB/T 8967-2007）、</w:t>
      </w:r>
      <w:r>
        <w:rPr>
          <w:rFonts w:ascii="Times New Roman" w:hAnsi="Times New Roman" w:eastAsia="仿宋_GB2312"/>
          <w:color w:val="auto"/>
          <w:sz w:val="32"/>
          <w:szCs w:val="32"/>
        </w:rPr>
        <w:t>《酿造酱油》（GB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18186-2000）、《酿造食醋》（GB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rPr>
        <w:t>、《鸡精调味料》</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SB/T 10371-2003</w:t>
      </w:r>
      <w:r>
        <w:rPr>
          <w:rFonts w:hint="eastAsia" w:ascii="Times New Roman" w:hAnsi="Times New Roman" w:eastAsia="仿宋_GB2312"/>
          <w:color w:val="auto"/>
          <w:sz w:val="32"/>
          <w:szCs w:val="32"/>
          <w:lang w:eastAsia="zh-CN"/>
        </w:rPr>
        <w:t>）、《食品安全国家标准 水产调味品》（GB 10133-2014）、</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1.酱油检验项目：氨基酸态氮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以氮计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铵盐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以占氨基酸态氮的百分比计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2.食醋检验项目：总酸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料酒</w:t>
      </w:r>
      <w:r>
        <w:rPr>
          <w:rFonts w:hint="eastAsia" w:ascii="Times New Roman" w:hAnsi="Times New Roman" w:eastAsia="仿宋_GB2312" w:cs="Times New Roman"/>
          <w:color w:val="auto"/>
          <w:kern w:val="2"/>
          <w:sz w:val="32"/>
          <w:szCs w:val="32"/>
        </w:rPr>
        <w:t>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）、三氯蔗糖。</w:t>
      </w:r>
    </w:p>
    <w:p>
      <w:pPr>
        <w:spacing w:line="560" w:lineRule="exact"/>
        <w:ind w:firstLine="640" w:firstLineChars="200"/>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辣椒、花椒、辣椒粉、花椒粉</w:t>
      </w:r>
      <w:r>
        <w:rPr>
          <w:rFonts w:hint="eastAsia" w:ascii="Times New Roman" w:hAnsi="Times New Roman" w:eastAsia="仿宋_GB2312" w:cs="Times New Roman"/>
          <w:color w:val="auto"/>
          <w:kern w:val="2"/>
          <w:sz w:val="32"/>
          <w:szCs w:val="32"/>
        </w:rPr>
        <w:t>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p>
    <w:p>
      <w:pPr>
        <w:tabs>
          <w:tab w:val="left" w:pos="7191"/>
        </w:tabs>
        <w:spacing w:line="560" w:lineRule="exact"/>
        <w:ind w:firstLine="640" w:firstLineChars="200"/>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lang w:eastAsia="zh-CN"/>
        </w:rPr>
        <w:t>鸡粉、鸡精调味料</w:t>
      </w:r>
      <w:r>
        <w:rPr>
          <w:rFonts w:hint="eastAsia" w:ascii="Times New Roman" w:hAnsi="Times New Roman" w:eastAsia="仿宋_GB2312" w:cs="Times New Roman"/>
          <w:color w:val="auto"/>
          <w:kern w:val="2"/>
          <w:sz w:val="32"/>
          <w:szCs w:val="32"/>
        </w:rPr>
        <w:t>检验项目：谷氨酸钠</w:t>
      </w:r>
      <w:r>
        <w:rPr>
          <w:rFonts w:hint="eastAsia" w:ascii="Times New Roman" w:hAnsi="Times New Roman" w:eastAsia="仿宋_GB2312" w:cs="Times New Roman"/>
          <w:color w:val="auto"/>
          <w:kern w:val="2"/>
          <w:sz w:val="32"/>
          <w:szCs w:val="32"/>
          <w:lang w:eastAsia="zh-CN"/>
        </w:rPr>
        <w:t>、呈味核苷酸二钠、</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.其他固体调味料检验项目：铅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阿斯巴甜。</w:t>
      </w:r>
    </w:p>
    <w:p>
      <w:pPr>
        <w:pStyle w:val="13"/>
        <w:spacing w:line="560" w:lineRule="exact"/>
        <w:ind w:firstLine="640"/>
        <w:jc w:val="both"/>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7.蛋黄酱、沙拉酱</w:t>
      </w:r>
      <w:r>
        <w:rPr>
          <w:rFonts w:hint="eastAsia" w:ascii="Times New Roman" w:hAnsi="Times New Roman" w:eastAsia="仿宋_GB2312" w:cs="Times New Roman"/>
          <w:color w:val="auto"/>
          <w:kern w:val="2"/>
          <w:sz w:val="32"/>
          <w:szCs w:val="32"/>
        </w:rPr>
        <w:t>检验项目：金黄色葡萄球菌</w:t>
      </w:r>
      <w:r>
        <w:rPr>
          <w:rFonts w:hint="eastAsia" w:ascii="Times New Roman" w:hAnsi="Times New Roman" w:eastAsia="仿宋_GB2312" w:cs="Times New Roman"/>
          <w:color w:val="auto"/>
          <w:kern w:val="2"/>
          <w:sz w:val="32"/>
          <w:szCs w:val="32"/>
          <w:lang w:eastAsia="zh-CN"/>
        </w:rPr>
        <w:t>、沙门氏菌。</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.坚果与籽类的泥（酱）</w:t>
      </w:r>
      <w:r>
        <w:rPr>
          <w:rFonts w:hint="eastAsia" w:ascii="Times New Roman" w:hAnsi="Times New Roman" w:eastAsia="仿宋_GB2312" w:cs="Times New Roman"/>
          <w:color w:val="auto"/>
          <w:kern w:val="2"/>
          <w:sz w:val="32"/>
          <w:szCs w:val="32"/>
          <w:lang w:eastAsia="zh-CN"/>
        </w:rPr>
        <w:t>，包括花生酱等</w:t>
      </w:r>
      <w:r>
        <w:rPr>
          <w:rFonts w:hint="eastAsia" w:ascii="Times New Roman" w:hAnsi="Times New Roman" w:eastAsia="仿宋_GB2312" w:cs="Times New Roman"/>
          <w:color w:val="auto"/>
          <w:kern w:val="2"/>
          <w:sz w:val="32"/>
          <w:szCs w:val="32"/>
        </w:rPr>
        <w:t>检验项目：酸价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以KOH计,以脂肪计</w:t>
      </w:r>
      <w:r>
        <w:rPr>
          <w:rFonts w:hint="eastAsia" w:ascii="Times New Roman" w:hAnsi="Times New Roman" w:eastAsia="仿宋_GB2312" w:cs="Times New Roman"/>
          <w:color w:val="auto"/>
          <w:kern w:val="2"/>
          <w:sz w:val="32"/>
          <w:szCs w:val="32"/>
          <w:lang w:eastAsia="zh-CN"/>
        </w:rPr>
        <w:t>）、酸值（以KOH计）（以脂肪计）、</w:t>
      </w:r>
      <w:r>
        <w:rPr>
          <w:rFonts w:hint="eastAsia"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）、黄曲霉毒素B</w:t>
      </w:r>
      <w:r>
        <w:rPr>
          <w:rFonts w:hint="eastAsia" w:ascii="Times New Roman" w:hAnsi="Times New Roman" w:eastAsia="仿宋_GB2312" w:cs="Times New Roman"/>
          <w:color w:val="auto"/>
          <w:kern w:val="2"/>
          <w:sz w:val="32"/>
          <w:szCs w:val="32"/>
          <w:vertAlign w:val="subscript"/>
          <w:lang w:val="en-US" w:eastAsia="zh-CN"/>
        </w:rPr>
        <w:t>1</w:t>
      </w:r>
      <w:r>
        <w:rPr>
          <w:rFonts w:hint="eastAsia" w:ascii="Times New Roman" w:hAnsi="Times New Roman"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lang w:eastAsia="zh-CN"/>
        </w:rPr>
        <w:t>沙门氏菌</w:t>
      </w:r>
      <w:r>
        <w:rPr>
          <w:rFonts w:hint="eastAsia" w:ascii="Times New Roman" w:hAnsi="Times New Roman" w:eastAsia="仿宋_GB2312" w:cs="Times New Roman"/>
          <w:color w:val="auto"/>
          <w:kern w:val="2"/>
          <w:sz w:val="32"/>
          <w:szCs w:val="32"/>
        </w:rPr>
        <w:t>。</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9.</w:t>
      </w:r>
      <w:r>
        <w:rPr>
          <w:rFonts w:hint="eastAsia" w:ascii="Times New Roman" w:hAnsi="Times New Roman" w:eastAsia="仿宋_GB2312" w:cs="Times New Roman"/>
          <w:color w:val="auto"/>
          <w:kern w:val="2"/>
          <w:sz w:val="32"/>
          <w:szCs w:val="32"/>
        </w:rPr>
        <w:t>辣椒酱检验项目：苯甲酸及其钠盐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p>
    <w:p>
      <w:pPr>
        <w:pStyle w:val="13"/>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10.火锅底料、麻辣烫底料</w:t>
      </w:r>
      <w:r>
        <w:rPr>
          <w:rFonts w:hint="eastAsia" w:ascii="Times New Roman" w:hAnsi="Times New Roman" w:eastAsia="仿宋_GB2312" w:cs="Times New Roman"/>
          <w:color w:val="auto"/>
          <w:kern w:val="2"/>
          <w:sz w:val="32"/>
          <w:szCs w:val="32"/>
        </w:rPr>
        <w:t>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11</w:t>
      </w:r>
      <w:r>
        <w:rPr>
          <w:rFonts w:hint="eastAsia" w:ascii="Times New Roman" w:hAnsi="Times New Roman" w:eastAsia="仿宋_GB2312" w:cs="Times New Roman"/>
          <w:color w:val="auto"/>
          <w:kern w:val="2"/>
          <w:sz w:val="32"/>
          <w:szCs w:val="32"/>
        </w:rPr>
        <w:t>.其他半固体调味料检验项目：罗丹明B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3"/>
        <w:spacing w:line="560" w:lineRule="exact"/>
        <w:ind w:firstLine="640"/>
        <w:jc w:val="both"/>
        <w:rPr>
          <w:rFonts w:hint="eastAsia" w:ascii="Times New Roman" w:hAnsi="Times New Roman" w:eastAsia="仿宋_GB2312"/>
          <w:color w:val="auto"/>
          <w:sz w:val="32"/>
          <w:szCs w:val="32"/>
        </w:rPr>
      </w:pPr>
      <w:r>
        <w:rPr>
          <w:rFonts w:hint="eastAsia" w:ascii="Times New Roman" w:hAnsi="Times New Roman" w:eastAsia="仿宋_GB2312" w:cs="Times New Roman"/>
          <w:color w:val="auto"/>
          <w:kern w:val="2"/>
          <w:sz w:val="32"/>
          <w:szCs w:val="32"/>
          <w:lang w:val="en-US" w:eastAsia="zh-CN"/>
        </w:rPr>
        <w:t>12.</w:t>
      </w:r>
      <w:r>
        <w:rPr>
          <w:rFonts w:hint="eastAsia" w:ascii="Times New Roman" w:hAnsi="Times New Roman" w:eastAsia="仿宋_GB2312" w:cs="Times New Roman"/>
          <w:color w:val="auto"/>
          <w:kern w:val="2"/>
          <w:sz w:val="32"/>
          <w:szCs w:val="32"/>
        </w:rPr>
        <w:t>蚝油、虾油、鱼露检验项目：苯甲酸及其钠盐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pStyle w:val="13"/>
        <w:spacing w:line="560" w:lineRule="exact"/>
        <w:ind w:firstLine="640"/>
        <w:jc w:val="both"/>
        <w:rPr>
          <w:rFonts w:hint="eastAsia" w:ascii="Times New Roman" w:hAnsi="Times New Roman" w:eastAsia="仿宋_GB2312"/>
          <w:color w:val="auto"/>
          <w:sz w:val="32"/>
          <w:szCs w:val="32"/>
        </w:rPr>
      </w:pPr>
      <w:r>
        <w:rPr>
          <w:rFonts w:hint="eastAsia" w:ascii="Times New Roman" w:hAnsi="Times New Roman" w:eastAsia="仿宋_GB2312" w:cs="Times New Roman"/>
          <w:color w:val="auto"/>
          <w:kern w:val="2"/>
          <w:sz w:val="32"/>
          <w:szCs w:val="32"/>
          <w:lang w:val="en-US" w:eastAsia="zh-CN"/>
        </w:rPr>
        <w:t>13.</w:t>
      </w:r>
      <w:r>
        <w:rPr>
          <w:rFonts w:hint="eastAsia" w:ascii="Times New Roman" w:hAnsi="Times New Roman" w:eastAsia="仿宋_GB2312" w:cs="Times New Roman"/>
          <w:color w:val="auto"/>
          <w:kern w:val="2"/>
          <w:sz w:val="32"/>
          <w:szCs w:val="32"/>
        </w:rPr>
        <w:t>其他液体调味料检验项目：苯甲酸及其钠盐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rPr>
        <w:t>。</w:t>
      </w:r>
    </w:p>
    <w:p>
      <w:pPr>
        <w:pStyle w:val="13"/>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14.味精</w:t>
      </w:r>
      <w:r>
        <w:rPr>
          <w:rFonts w:hint="eastAsia" w:ascii="Times New Roman" w:hAnsi="Times New Roman" w:eastAsia="仿宋_GB2312" w:cs="Times New Roman"/>
          <w:color w:val="auto"/>
          <w:kern w:val="2"/>
          <w:sz w:val="32"/>
          <w:szCs w:val="32"/>
        </w:rPr>
        <w:t>检验项目：谷氨酸钠</w:t>
      </w:r>
      <w:r>
        <w:rPr>
          <w:rFonts w:hint="eastAsia" w:ascii="Times New Roman" w:hAnsi="Times New Roman" w:eastAsia="仿宋_GB2312" w:cs="Times New Roman"/>
          <w:color w:val="auto"/>
          <w:kern w:val="2"/>
          <w:sz w:val="32"/>
          <w:szCs w:val="32"/>
          <w:lang w:eastAsia="zh-CN"/>
        </w:rPr>
        <w:t>。</w:t>
      </w:r>
    </w:p>
    <w:p>
      <w:pPr>
        <w:pStyle w:val="13"/>
        <w:spacing w:line="560" w:lineRule="exact"/>
        <w:ind w:firstLine="640"/>
        <w:jc w:val="both"/>
        <w:rPr>
          <w:rFonts w:hint="eastAsia" w:ascii="Times New Roman" w:hAnsi="Times New Roman" w:eastAsia="仿宋_GB2312" w:cs="Times New Roman"/>
          <w:color w:val="auto"/>
          <w:kern w:val="2"/>
          <w:sz w:val="32"/>
          <w:szCs w:val="32"/>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rPr>
      </w:pPr>
      <w:r>
        <w:rPr>
          <w:rFonts w:hint="eastAsia" w:ascii="Times New Roman" w:hAnsi="Times New Roman" w:eastAsia="黑体"/>
          <w:color w:val="auto"/>
          <w:sz w:val="32"/>
          <w:szCs w:val="32"/>
        </w:rPr>
        <w:t>肉制品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抽检依据《食品安全国家标准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）、《食品安全国家标准 熟肉制品》（GB 2726-2016）、</w:t>
      </w:r>
      <w:r>
        <w:rPr>
          <w:rFonts w:hint="eastAsia" w:ascii="Times New Roman" w:hAnsi="Times New Roman" w:eastAsia="仿宋_GB2312" w:cs="Times New Roman"/>
          <w:color w:val="auto"/>
          <w:kern w:val="2"/>
          <w:sz w:val="32"/>
          <w:szCs w:val="32"/>
        </w:rPr>
        <w:t>《食品安全国家标准 食品中致病菌限量》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29921-2013</w:t>
      </w:r>
      <w:r>
        <w:rPr>
          <w:rFonts w:hint="eastAsia" w:ascii="Times New Roman" w:hAnsi="Times New Roman" w:eastAsia="仿宋_GB2312" w:cs="Times New Roman"/>
          <w:color w:val="auto"/>
          <w:kern w:val="2"/>
          <w:sz w:val="32"/>
          <w:szCs w:val="32"/>
          <w:lang w:eastAsia="zh-CN"/>
        </w:rPr>
        <w:t>）、《酱卤肉制品》（GB/T 23586-2009）、</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rPr>
        <w:t>等标准及产品明示标准和</w:t>
      </w:r>
      <w:r>
        <w:rPr>
          <w:rFonts w:hint="eastAsia" w:ascii="Times New Roman" w:hAnsi="Times New Roman" w:eastAsia="仿宋_GB2312" w:cs="Times New Roman"/>
          <w:color w:val="auto"/>
          <w:kern w:val="2"/>
          <w:sz w:val="32"/>
          <w:szCs w:val="32"/>
        </w:rPr>
        <w:t>质量</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3"/>
        <w:spacing w:line="560" w:lineRule="exact"/>
        <w:ind w:firstLine="640"/>
        <w:jc w:val="both"/>
        <w:rPr>
          <w:rFonts w:hint="default"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rPr>
        <w:t>酱卤肉制品检验项目：铅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镉</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以Cd计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铬</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以Cr计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胭脂红</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沙门氏菌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金黄色葡萄球菌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大肠埃希氏菌O157:H7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商业无菌</w:t>
      </w:r>
      <w:r>
        <w:rPr>
          <w:rFonts w:hint="eastAsia" w:ascii="Times New Roman" w:hAnsi="Times New Roman" w:eastAsia="仿宋_GB2312" w:cs="Times New Roman"/>
          <w:color w:val="auto"/>
          <w:kern w:val="2"/>
          <w:sz w:val="32"/>
          <w:szCs w:val="32"/>
        </w:rPr>
        <w:t>。</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rPr>
        <w:t>熏煮香肠火腿制品检验项目：氯霉素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、大肠埃希氏菌O157:H7</w:t>
      </w:r>
      <w:r>
        <w:rPr>
          <w:rFonts w:hint="eastAsia" w:ascii="Times New Roman" w:hAnsi="Times New Roman" w:eastAsia="仿宋_GB2312" w:cs="Times New Roman"/>
          <w:color w:val="auto"/>
          <w:kern w:val="2"/>
          <w:sz w:val="32"/>
          <w:szCs w:val="32"/>
        </w:rPr>
        <w:t>。</w:t>
      </w:r>
    </w:p>
    <w:p>
      <w:pPr>
        <w:pStyle w:val="13"/>
        <w:spacing w:line="560" w:lineRule="exact"/>
        <w:ind w:firstLine="640"/>
        <w:jc w:val="both"/>
        <w:rPr>
          <w:rFonts w:hint="eastAsia" w:ascii="Times New Roman" w:hAnsi="Times New Roman" w:eastAsia="仿宋_GB2312" w:cs="Times New Roman"/>
          <w:color w:val="auto"/>
          <w:kern w:val="2"/>
          <w:sz w:val="32"/>
          <w:szCs w:val="32"/>
        </w:rPr>
      </w:pPr>
    </w:p>
    <w:p>
      <w:pPr>
        <w:numPr>
          <w:ilvl w:val="0"/>
          <w:numId w:val="2"/>
        </w:numPr>
        <w:spacing w:line="540" w:lineRule="exact"/>
        <w:ind w:left="0" w:leftChars="0" w:firstLine="640" w:firstLineChars="0"/>
        <w:rPr>
          <w:rFonts w:hint="default"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包装饮用水》（GB 19298-2014），《食品安全国家标准 食品中污染物限量》（GB 2762-2017），《食品安全国家标准 饮料》（GB 7101-2015），《食品安全国家标准 食品中致病菌限量》（GB 29921-2013），《食品安全国家标准 食品添加剂使用标准》（GB 2760-2014），《碳酸饮料（汽水）》（GB/T 10792-2008），《茶饮料》（GB/T 21733-2008）</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numPr>
          <w:ilvl w:val="0"/>
          <w:numId w:val="4"/>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检验项目</w:t>
      </w:r>
    </w:p>
    <w:p>
      <w:p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二氧化碳气容量、苯甲酸及其钠盐（以苯甲酸计）、山梨酸及其钾盐（以山梨酸计）、甜蜜素（以环己基氨基磺酸计）、菌落总数、大肠菌群、霉菌、酵母</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.茶饮料</w:t>
      </w:r>
      <w:r>
        <w:rPr>
          <w:rFonts w:eastAsia="仿宋_GB2312"/>
          <w:color w:val="auto"/>
          <w:sz w:val="32"/>
          <w:szCs w:val="32"/>
          <w:highlight w:val="none"/>
        </w:rPr>
        <w:t>检验项目：</w:t>
      </w:r>
      <w:r>
        <w:rPr>
          <w:rFonts w:hint="eastAsia" w:eastAsia="仿宋_GB2312"/>
          <w:color w:val="auto"/>
          <w:sz w:val="32"/>
          <w:szCs w:val="32"/>
          <w:highlight w:val="none"/>
        </w:rPr>
        <w:t>茶多酚</w:t>
      </w:r>
      <w:r>
        <w:rPr>
          <w:rFonts w:hint="eastAsia" w:eastAsia="仿宋_GB2312"/>
          <w:color w:val="auto"/>
          <w:sz w:val="32"/>
          <w:szCs w:val="32"/>
          <w:highlight w:val="none"/>
          <w:lang w:eastAsia="zh-CN"/>
        </w:rPr>
        <w:t>、咖啡因、甜蜜素</w:t>
      </w:r>
      <w:r>
        <w:rPr>
          <w:rFonts w:hint="eastAsia" w:eastAsia="仿宋_GB2312"/>
          <w:color w:val="auto"/>
          <w:sz w:val="32"/>
          <w:szCs w:val="32"/>
          <w:highlight w:val="none"/>
        </w:rPr>
        <w:t>（</w:t>
      </w:r>
      <w:r>
        <w:rPr>
          <w:rFonts w:hint="eastAsia" w:eastAsia="仿宋_GB2312"/>
          <w:color w:val="auto"/>
          <w:sz w:val="32"/>
          <w:szCs w:val="32"/>
          <w:highlight w:val="none"/>
          <w:lang w:eastAsia="zh-CN"/>
        </w:rPr>
        <w:t>以环己基氨基磺酸计</w:t>
      </w:r>
      <w:r>
        <w:rPr>
          <w:rFonts w:hint="eastAsia" w:eastAsia="仿宋_GB2312"/>
          <w:color w:val="auto"/>
          <w:sz w:val="32"/>
          <w:szCs w:val="32"/>
          <w:highlight w:val="none"/>
        </w:rPr>
        <w:t>）、菌落总数</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其他饮料</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方便食品</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w:t>
      </w:r>
      <w:r>
        <w:rPr>
          <w:rFonts w:ascii="Times New Roman" w:hAnsi="Times New Roman" w:eastAsia="仿宋_GB2312"/>
          <w:color w:val="auto"/>
          <w:sz w:val="32"/>
          <w:szCs w:val="32"/>
        </w:rPr>
        <w:t>食品安全国家标准 方便面</w:t>
      </w:r>
      <w:r>
        <w:rPr>
          <w:rFonts w:hint="eastAsia" w:ascii="Times New Roman" w:hAnsi="Times New Roman" w:eastAsia="仿宋_GB2312"/>
          <w:color w:val="auto"/>
          <w:sz w:val="32"/>
          <w:szCs w:val="32"/>
        </w:rPr>
        <w:t>》（GB 17400-2015）</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olor w:val="auto"/>
          <w:sz w:val="32"/>
          <w:szCs w:val="32"/>
        </w:rPr>
        <w:t>油炸面、非油炸面、方便米粉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米线</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、方便粉丝检验项目：水分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KOH</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60" w:lineRule="exact"/>
        <w:ind w:firstLine="640" w:firstLineChars="200"/>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olor w:val="auto"/>
          <w:sz w:val="32"/>
          <w:szCs w:val="32"/>
          <w:lang w:val="en-US" w:eastAsia="zh-CN"/>
        </w:rPr>
        <w:t>2.方便粥、方便盒饭、冷面及其他熟制方便食品等</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）、过氧化值（以脂肪计）、</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）、菌落总数、大肠菌群、霉菌、沙门氏菌、金黄色葡萄球菌。</w:t>
      </w:r>
    </w:p>
    <w:p>
      <w:pPr>
        <w:numPr>
          <w:ilvl w:val="0"/>
          <w:numId w:val="0"/>
        </w:numPr>
        <w:spacing w:line="560" w:lineRule="exact"/>
        <w:ind w:firstLine="640" w:firstLineChars="200"/>
        <w:rPr>
          <w:rFonts w:hint="eastAsia" w:ascii="Times New Roman" w:hAnsi="Times New Roman" w:eastAsia="仿宋_GB2312" w:cs="Times New Roman"/>
          <w:color w:val="auto"/>
          <w:kern w:val="2"/>
          <w:sz w:val="32"/>
          <w:szCs w:val="32"/>
          <w:lang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饼干</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）、《食品安全国家标准 饼干》（GB 7100-2015）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饼干</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w:t>
      </w:r>
    </w:p>
    <w:p>
      <w:pPr>
        <w:spacing w:line="560" w:lineRule="exact"/>
        <w:ind w:firstLine="640" w:firstLineChars="200"/>
        <w:jc w:val="left"/>
        <w:rPr>
          <w:rFonts w:hint="default" w:ascii="Times New Roman" w:hAnsi="Times New Roman" w:eastAsia="仿宋_GB2312"/>
          <w:color w:val="auto"/>
          <w:sz w:val="32"/>
          <w:szCs w:val="32"/>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罐头</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、《食品安全国家标准 食品中真菌毒素限量》（GB 2761-2017）、</w:t>
      </w:r>
      <w:r>
        <w:rPr>
          <w:rFonts w:hint="eastAsia" w:ascii="Times New Roman" w:hAnsi="Times New Roman" w:eastAsia="仿宋_GB2312"/>
          <w:color w:val="auto"/>
          <w:sz w:val="32"/>
          <w:szCs w:val="32"/>
        </w:rPr>
        <w:t>《食品安全国家标准 罐头食品》（</w:t>
      </w:r>
      <w:r>
        <w:rPr>
          <w:rFonts w:ascii="Times New Roman" w:hAnsi="Times New Roman" w:eastAsia="仿宋_GB2312"/>
          <w:color w:val="auto"/>
          <w:sz w:val="32"/>
          <w:szCs w:val="32"/>
        </w:rPr>
        <w:t>GB 7098</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2015</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3"/>
        </w:numPr>
        <w:spacing w:line="560" w:lineRule="exact"/>
        <w:ind w:left="0" w:leftChars="0"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1.水果类罐头</w:t>
      </w:r>
      <w:r>
        <w:rPr>
          <w:rFonts w:hint="eastAsia" w:ascii="Times New Roman" w:hAnsi="Times New Roman" w:eastAsia="仿宋_GB2312"/>
          <w:color w:val="auto"/>
          <w:sz w:val="32"/>
          <w:szCs w:val="32"/>
        </w:rPr>
        <w:t>检验项目：赤藓红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靛蓝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亮蓝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柠檬黄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日落黄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苋菜红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胭脂红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诱惑红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阿斯巴甜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蔬菜类罐头检验项目：脱氢乙酸及其钠盐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霉菌计数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3.食用菌罐头检验项目：</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4.其他罐头检验项目：黄曲霉毒素B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）、商业无菌。</w:t>
      </w:r>
    </w:p>
    <w:p>
      <w:pPr>
        <w:spacing w:line="560" w:lineRule="exact"/>
        <w:ind w:firstLine="640" w:firstLineChars="200"/>
        <w:jc w:val="left"/>
        <w:rPr>
          <w:rFonts w:hint="default" w:ascii="Times New Roman" w:hAnsi="Times New Roman" w:eastAsia="仿宋_GB2312"/>
          <w:color w:val="auto"/>
          <w:sz w:val="32"/>
          <w:szCs w:val="32"/>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冷冻饮品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冷冻饮品和制作料》（GB 2759-2015）</w:t>
      </w:r>
      <w:r>
        <w:rPr>
          <w:rFonts w:hint="eastAsia" w:ascii="Times New Roman" w:hAnsi="Times New Roman" w:eastAsia="仿宋_GB2312"/>
          <w:color w:val="auto"/>
          <w:sz w:val="32"/>
          <w:szCs w:val="32"/>
          <w:lang w:eastAsia="zh-CN"/>
        </w:rPr>
        <w:t>、《冷冻饮品 冰淇淋》（GB/T 31114-2014）、《冷冻饮品 雪糕》（GB/T 31119-2014）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冰淇淋、雪糕、雪泥、冰棍、食用冰、甜味冰、其他类检验项目：蛋白质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阿力甜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jc w:val="left"/>
        <w:rPr>
          <w:rFonts w:hint="eastAsia" w:ascii="Times New Roman" w:hAnsi="Times New Roman" w:eastAsia="仿宋_GB2312"/>
          <w:color w:val="auto"/>
          <w:sz w:val="32"/>
          <w:szCs w:val="32"/>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速冻食品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食品中污染物限量》（GB 2762-2017）、《</w:t>
      </w:r>
      <w:r>
        <w:rPr>
          <w:rFonts w:ascii="Times New Roman" w:hAnsi="Times New Roman" w:eastAsia="仿宋_GB2312"/>
          <w:color w:val="auto"/>
          <w:sz w:val="32"/>
          <w:szCs w:val="32"/>
        </w:rPr>
        <w:t>食品安全国家标准 速冻面米制品</w:t>
      </w:r>
      <w:r>
        <w:rPr>
          <w:rFonts w:hint="eastAsia" w:ascii="Times New Roman" w:hAnsi="Times New Roman" w:eastAsia="仿宋_GB2312"/>
          <w:color w:val="auto"/>
          <w:sz w:val="32"/>
          <w:szCs w:val="32"/>
        </w:rPr>
        <w:t>》（GB 19295-2011）</w:t>
      </w:r>
      <w:r>
        <w:rPr>
          <w:rFonts w:hint="eastAsia" w:ascii="Times New Roman" w:hAnsi="Times New Roman" w:eastAsia="仿宋_GB2312"/>
          <w:color w:val="auto"/>
          <w:sz w:val="32"/>
          <w:szCs w:val="32"/>
          <w:lang w:eastAsia="zh-CN"/>
        </w:rPr>
        <w:t>、《速冻调制食品》（SB/T 10379-2012）、</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水饺、元宵、馄饨等生制品检验项目：过氧化值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2.玉米等</w:t>
      </w:r>
      <w:r>
        <w:rPr>
          <w:rFonts w:hint="eastAsia" w:ascii="Times New Roman" w:hAnsi="Times New Roman" w:eastAsia="仿宋_GB2312"/>
          <w:color w:val="auto"/>
          <w:sz w:val="32"/>
          <w:szCs w:val="32"/>
        </w:rPr>
        <w:t>检验项目：</w:t>
      </w:r>
      <w:r>
        <w:rPr>
          <w:rFonts w:hint="eastAsia" w:ascii="Times New Roman" w:hAnsi="Times New Roman" w:eastAsia="仿宋_GB2312"/>
          <w:color w:val="auto"/>
          <w:sz w:val="32"/>
          <w:szCs w:val="32"/>
          <w:lang w:val="en-US" w:eastAsia="zh-CN"/>
        </w:rPr>
        <w:t>铅（以Pb计）、黄曲霉毒素B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val="en-US" w:eastAsia="zh-CN"/>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3.速冻调理肉制品</w:t>
      </w:r>
      <w:r>
        <w:rPr>
          <w:rFonts w:hint="eastAsia" w:ascii="Times New Roman" w:hAnsi="Times New Roman" w:eastAsia="仿宋_GB2312"/>
          <w:color w:val="auto"/>
          <w:sz w:val="32"/>
          <w:szCs w:val="32"/>
        </w:rPr>
        <w:t>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）、铅（以Pb计）、铬（以Cr计）、氯霉素、胭脂红。</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4.速冻水产制品</w:t>
      </w:r>
      <w:r>
        <w:rPr>
          <w:rFonts w:hint="eastAsia" w:ascii="Times New Roman" w:hAnsi="Times New Roman" w:eastAsia="仿宋_GB2312"/>
          <w:color w:val="auto"/>
          <w:sz w:val="32"/>
          <w:szCs w:val="32"/>
        </w:rPr>
        <w:t>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5.速冻蔬菜制品</w:t>
      </w:r>
      <w:r>
        <w:rPr>
          <w:rFonts w:hint="eastAsia" w:ascii="Times New Roman" w:hAnsi="Times New Roman" w:eastAsia="仿宋_GB2312"/>
          <w:color w:val="auto"/>
          <w:sz w:val="32"/>
          <w:szCs w:val="32"/>
        </w:rPr>
        <w:t>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p>
    <w:p>
      <w:pPr>
        <w:spacing w:line="560" w:lineRule="exact"/>
        <w:ind w:firstLine="640" w:firstLineChars="200"/>
        <w:rPr>
          <w:rFonts w:hint="default" w:ascii="Times New Roman" w:hAnsi="Times New Roman" w:eastAsia="仿宋_GB2312"/>
          <w:color w:val="auto"/>
          <w:sz w:val="32"/>
          <w:szCs w:val="32"/>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薯类及膨化食品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膨化食品》（GB 17401-2014）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left="64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含油型膨化食品和非含油型膨化食品检验项目：水分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糖果制品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GB 17399-2016</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糖果检验项目：铅（以Pb计）、糖精钠（以糖精计）、柠檬黄、苋菜红、胭脂红、日落黄、菌落总数、大肠菌群。</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.巧克力、巧克力制品、代可可脂巧克力及代可可脂巧克力制品</w:t>
      </w:r>
      <w:r>
        <w:rPr>
          <w:rFonts w:hint="eastAsia" w:eastAsia="仿宋_GB2312"/>
          <w:color w:val="auto"/>
          <w:sz w:val="32"/>
          <w:szCs w:val="32"/>
          <w:highlight w:val="none"/>
          <w:lang w:val="en-US" w:eastAsia="zh-CN"/>
        </w:rPr>
        <w:t>检验项目：铅（以Pb计）。</w:t>
      </w:r>
    </w:p>
    <w:p>
      <w:pPr>
        <w:numPr>
          <w:ilvl w:val="0"/>
          <w:numId w:val="0"/>
        </w:numPr>
        <w:spacing w:line="540" w:lineRule="exact"/>
        <w:ind w:firstLine="640" w:firstLineChars="200"/>
        <w:rPr>
          <w:rFonts w:hint="eastAsia"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茶叶及相关制品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6，样品生产日期在2020年02月15日之前</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食品中农药最大残留限量》（GB 2763-201</w:t>
      </w:r>
      <w:r>
        <w:rPr>
          <w:rFonts w:hint="eastAsia" w:ascii="Times New Roman" w:hAnsi="Times New Roman" w:eastAsia="仿宋_GB2312"/>
          <w:color w:val="auto"/>
          <w:sz w:val="32"/>
          <w:szCs w:val="32"/>
          <w:lang w:val="en-US" w:eastAsia="zh-CN"/>
        </w:rPr>
        <w:t>9，样品生产日期在2020年02月15日（含）之后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《砖茶含氟量》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19965-2005</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绿茶、红茶、乌龙茶、黄茶、白茶、黑茶、花茶、袋泡茶、紧压茶检验项目：铅（以Pb计）、草甘膦、吡虫啉、内吸磷、乙酰甲胺磷、联苯菊酯、氯氰菊酯和高效氯氰菊酯、灭多威、三氯杀螨醇、氰戊菊酯和S-氰戊菊酯、甲胺磷、啶虫脒、吡蚜酮、敌百虫、甲拌磷、克百威、氯唑磷、灭线磷、水胺硫磷、氧乐果、茚虫威、丙溴磷、毒死蜱、莠去津。</w:t>
      </w:r>
    </w:p>
    <w:p>
      <w:pPr>
        <w:numPr>
          <w:ilvl w:val="0"/>
          <w:numId w:val="0"/>
        </w:num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黑砖茶、花砖茶、茯砖茶、康砖茶、金尖茶、青砖茶、米砖茶等检验项目：铅（以Pb计）、氟、内吸磷、乙酰甲胺磷、三氯杀螨醇、氰戊菊酯和S-氰戊菊酯、甲胺磷、啶虫脒、吡蚜酮、敌百虫、甲拌磷、克百威、氯唑磷、灭线磷、水胺硫磷、氧乐果、茚虫威。</w:t>
      </w:r>
    </w:p>
    <w:p>
      <w:pPr>
        <w:numPr>
          <w:ilvl w:val="0"/>
          <w:numId w:val="0"/>
        </w:numPr>
        <w:spacing w:line="560" w:lineRule="exact"/>
        <w:ind w:firstLine="640" w:firstLineChars="200"/>
        <w:jc w:val="left"/>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3.速溶茶类、其它含茶制品检验项目：</w:t>
      </w:r>
      <w:r>
        <w:rPr>
          <w:rFonts w:hint="eastAsia" w:ascii="Times New Roman" w:hAnsi="Times New Roman" w:eastAsia="仿宋_GB2312"/>
          <w:color w:val="auto"/>
          <w:sz w:val="32"/>
          <w:szCs w:val="32"/>
        </w:rPr>
        <w:t>铅（以Pb计）。</w:t>
      </w:r>
    </w:p>
    <w:p>
      <w:pPr>
        <w:numPr>
          <w:ilvl w:val="0"/>
          <w:numId w:val="0"/>
        </w:numPr>
        <w:spacing w:line="54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.代用茶检验项目：铅（以Pb计）。</w:t>
      </w: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酒类</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，《露酒》（GB/T 27588-2011）</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以发酵酒为酒基的配制酒检验项目</w:t>
      </w:r>
      <w:r>
        <w:rPr>
          <w:rFonts w:hint="eastAsia" w:eastAsia="仿宋_GB2312"/>
          <w:color w:val="auto"/>
          <w:sz w:val="32"/>
          <w:szCs w:val="32"/>
          <w:highlight w:val="none"/>
          <w:lang w:eastAsia="zh-CN"/>
        </w:rPr>
        <w:t>：酒精度、苯甲酸及其钠盐（以苯甲酸计）、山梨酸及其钾盐（以山梨酸计）、糖精钠（以糖精计）、甜蜜素（以环己基氨基磺酸计）。</w:t>
      </w:r>
    </w:p>
    <w:p>
      <w:pPr>
        <w:numPr>
          <w:ilvl w:val="0"/>
          <w:numId w:val="0"/>
        </w:numPr>
        <w:spacing w:line="540" w:lineRule="exact"/>
        <w:ind w:firstLine="640" w:firstLineChars="200"/>
        <w:rPr>
          <w:rFonts w:hint="eastAsia"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蔬菜制品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、《食品安全国家标准 酱腌菜》（GB 2714-2015）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酱腌菜检验项目：铅（以Pb计）、苯甲酸及其钠盐（以苯甲酸计）、山梨酸及其钾盐（以山梨酸计）、脱氢乙酸及其钠盐（以脱氢乙酸计）、糖精钠（以糖精计）、三氯蔗糖、甜蜜素（以环己基氨基磺酸计）、纽甜、阿斯巴甜、大肠菌群。</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自然干制品、热风干燥蔬菜、冷冻干燥蔬菜、蔬菜脆片、蔬菜粉及制品检验项目：铅（以Pb计）、苯甲酸及其钠盐（以苯甲酸计）、山梨酸及其钾盐（以山梨酸计）、糖精钠（以糖精计）、二氧化硫残留量、阿斯巴甜。</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干制食用菌检验项目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以As计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以Cd计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以Hg计</w:t>
      </w:r>
      <w:r>
        <w:rPr>
          <w:rFonts w:hint="eastAsia" w:ascii="Times New Roman" w:hAnsi="Times New Roman" w:eastAsia="仿宋_GB2312"/>
          <w:color w:val="auto"/>
          <w:sz w:val="32"/>
          <w:szCs w:val="32"/>
          <w:lang w:eastAsia="zh-CN"/>
        </w:rPr>
        <w:t>）、二氧化硫残留量</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仿宋_GB2312"/>
          <w:color w:val="auto"/>
          <w:sz w:val="32"/>
          <w:szCs w:val="32"/>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炒货食品及坚果制品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坚果与籽类食品》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19300-2014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开心果、杏仁、扁桃仁、松仁、瓜子检验项目：酸价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2.其他炒货食品及坚果制品</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firstLine="640" w:firstLineChars="200"/>
        <w:rPr>
          <w:rFonts w:hint="default" w:ascii="Times New Roman" w:hAnsi="Times New Roman" w:eastAsia="仿宋_GB2312"/>
          <w:color w:val="auto"/>
          <w:sz w:val="32"/>
          <w:szCs w:val="32"/>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蛋制品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w:t>
      </w: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2760-2014），《食品安全国家标准 蛋与蛋制品》（GB 2749-2015）等标准及产品明示标准和指标的要求。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rPr>
        <w:t>再制蛋</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：铅（以Pb计）、苯甲酸及其钠盐（以苯甲酸计）、山梨酸及其钾盐（以山梨酸计）、商业无菌。</w:t>
      </w:r>
    </w:p>
    <w:p>
      <w:pPr>
        <w:numPr>
          <w:ilvl w:val="0"/>
          <w:numId w:val="0"/>
        </w:numPr>
        <w:spacing w:line="540" w:lineRule="exact"/>
        <w:rPr>
          <w:rFonts w:hint="eastAsia" w:eastAsia="仿宋_GB2312"/>
          <w:color w:val="auto"/>
          <w:sz w:val="32"/>
          <w:szCs w:val="32"/>
          <w:highlight w:val="none"/>
          <w:lang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可可及焙烤咖啡产品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《焙炒咖啡》</w:t>
      </w:r>
      <w:r>
        <w:rPr>
          <w:rFonts w:hint="eastAsia" w:eastAsia="仿宋_GB2312"/>
          <w:color w:val="auto"/>
          <w:sz w:val="32"/>
          <w:szCs w:val="32"/>
          <w:highlight w:val="none"/>
          <w:lang w:eastAsia="zh-CN"/>
        </w:rPr>
        <w:t>（</w:t>
      </w:r>
      <w:r>
        <w:rPr>
          <w:rFonts w:hint="eastAsia" w:eastAsia="仿宋_GB2312"/>
          <w:color w:val="auto"/>
          <w:sz w:val="32"/>
          <w:szCs w:val="32"/>
          <w:highlight w:val="none"/>
        </w:rPr>
        <w:t>NY/T 605-2006</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食品中真菌毒素限量》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2761-2017</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焙炒咖啡</w:t>
      </w:r>
      <w:r>
        <w:rPr>
          <w:rFonts w:eastAsia="仿宋_GB2312"/>
          <w:color w:val="auto"/>
          <w:sz w:val="32"/>
          <w:szCs w:val="32"/>
          <w:highlight w:val="none"/>
        </w:rPr>
        <w:t>检验项目</w:t>
      </w:r>
      <w:r>
        <w:rPr>
          <w:rFonts w:hint="eastAsia" w:eastAsia="仿宋_GB2312"/>
          <w:color w:val="auto"/>
          <w:sz w:val="32"/>
          <w:szCs w:val="32"/>
          <w:highlight w:val="none"/>
          <w:lang w:eastAsia="zh-CN"/>
        </w:rPr>
        <w:t>：咖啡因、铅（以Pb计）、赭曲霉毒素A。</w:t>
      </w:r>
    </w:p>
    <w:p>
      <w:pPr>
        <w:numPr>
          <w:ilvl w:val="0"/>
          <w:numId w:val="0"/>
        </w:numPr>
        <w:spacing w:line="540" w:lineRule="exact"/>
        <w:ind w:firstLine="640" w:firstLineChars="200"/>
        <w:rPr>
          <w:rFonts w:hint="eastAsia"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水产制品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），《食品安全国家标准 食品添加剂使用标准》（GB 2760-2014）</w:t>
      </w:r>
      <w:r>
        <w:rPr>
          <w:rFonts w:hint="eastAsia" w:eastAsia="仿宋_GB2312"/>
          <w:color w:val="auto"/>
          <w:sz w:val="32"/>
          <w:szCs w:val="32"/>
          <w:highlight w:val="none"/>
          <w:lang w:val="en-US" w:eastAsia="zh-CN"/>
        </w:rPr>
        <w:t>等</w:t>
      </w:r>
      <w:r>
        <w:rPr>
          <w:rFonts w:hint="eastAsia" w:eastAsia="仿宋_GB2312"/>
          <w:color w:val="auto"/>
          <w:sz w:val="32"/>
          <w:szCs w:val="32"/>
          <w:highlight w:val="none"/>
          <w:lang w:eastAsia="zh-CN"/>
        </w:rPr>
        <w:t>标准</w:t>
      </w:r>
      <w:r>
        <w:rPr>
          <w:rFonts w:eastAsia="仿宋_GB2312"/>
          <w:color w:val="auto"/>
          <w:sz w:val="32"/>
          <w:szCs w:val="32"/>
          <w:highlight w:val="none"/>
        </w:rPr>
        <w:t>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藻类干制品</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预制动物性水产干制品</w:t>
      </w:r>
      <w:r>
        <w:rPr>
          <w:rFonts w:eastAsia="仿宋_GB2312"/>
          <w:color w:val="auto"/>
          <w:sz w:val="32"/>
          <w:szCs w:val="32"/>
          <w:highlight w:val="none"/>
        </w:rPr>
        <w:t>检验项目</w:t>
      </w:r>
      <w:r>
        <w:rPr>
          <w:rFonts w:hint="eastAsia" w:eastAsia="仿宋_GB2312"/>
          <w:color w:val="auto"/>
          <w:sz w:val="32"/>
          <w:szCs w:val="32"/>
          <w:highlight w:val="none"/>
          <w:lang w:eastAsia="zh-CN"/>
        </w:rPr>
        <w:t>：N-二甲基亚硝胺、苯甲酸及其钠盐（以苯甲酸计）、山梨酸及其钾盐（以山梨酸计）。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default" w:eastAsia="仿宋_GB2312"/>
          <w:color w:val="auto"/>
          <w:sz w:val="32"/>
          <w:szCs w:val="32"/>
          <w:highlight w:val="none"/>
          <w:lang w:val="en-US" w:eastAsia="zh-CN"/>
        </w:rPr>
        <w:t>熟制动物性水产制品</w:t>
      </w:r>
      <w:r>
        <w:rPr>
          <w:rFonts w:eastAsia="仿宋_GB2312"/>
          <w:color w:val="auto"/>
          <w:sz w:val="32"/>
          <w:szCs w:val="32"/>
          <w:highlight w:val="none"/>
        </w:rPr>
        <w:t>检验项目</w:t>
      </w:r>
      <w:r>
        <w:rPr>
          <w:rFonts w:hint="eastAsia" w:eastAsia="仿宋_GB2312"/>
          <w:color w:val="auto"/>
          <w:sz w:val="32"/>
          <w:szCs w:val="32"/>
          <w:highlight w:val="none"/>
          <w:lang w:eastAsia="zh-CN"/>
        </w:rPr>
        <w:t>：镉（以Cd计）、N-二甲基亚硝胺、苯甲酸及其钠盐（以苯甲酸计）、山梨酸及其钾盐（以山梨酸计）、糖精钠（以糖精计）。</w:t>
      </w: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糕点</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 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numPr>
          <w:ilvl w:val="0"/>
          <w:numId w:val="0"/>
        </w:numPr>
        <w:spacing w:line="560" w:lineRule="exact"/>
        <w:ind w:firstLine="640" w:firstLineChars="200"/>
        <w:rPr>
          <w:rFonts w:hint="eastAsia" w:ascii="Times New Roman" w:hAnsi="Times New Roman" w:eastAsia="仿宋_GB2312"/>
          <w:color w:val="auto"/>
          <w:sz w:val="32"/>
          <w:szCs w:val="32"/>
          <w:lang w:val="en-US"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保健食品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b w:val="0"/>
          <w:sz w:val="32"/>
          <w:szCs w:val="32"/>
          <w:highlight w:val="none"/>
        </w:rPr>
        <w:t>本次抽检保健食品依据</w:t>
      </w:r>
      <w:r>
        <w:rPr>
          <w:rFonts w:hint="eastAsia" w:eastAsia="仿宋_GB2312"/>
          <w:color w:val="auto"/>
          <w:sz w:val="32"/>
          <w:szCs w:val="32"/>
          <w:highlight w:val="none"/>
        </w:rPr>
        <w:t>《食品安全国家标准 保健食品》</w:t>
      </w:r>
      <w:r>
        <w:rPr>
          <w:rFonts w:hint="eastAsia" w:eastAsia="仿宋_GB2312"/>
          <w:color w:val="auto"/>
          <w:sz w:val="32"/>
          <w:szCs w:val="32"/>
          <w:highlight w:val="none"/>
          <w:lang w:eastAsia="zh-CN"/>
        </w:rPr>
        <w:t>（</w:t>
      </w:r>
      <w:r>
        <w:rPr>
          <w:rFonts w:hint="eastAsia" w:eastAsia="仿宋_GB2312"/>
          <w:color w:val="auto"/>
          <w:sz w:val="32"/>
          <w:szCs w:val="32"/>
          <w:highlight w:val="none"/>
        </w:rPr>
        <w:t>GB 16740-2014</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eastAsia="zh-CN"/>
        </w:rPr>
        <w:t>《</w:t>
      </w:r>
      <w:r>
        <w:rPr>
          <w:rFonts w:hint="eastAsia" w:eastAsia="仿宋_GB2312"/>
          <w:color w:val="auto"/>
          <w:sz w:val="32"/>
          <w:szCs w:val="32"/>
          <w:highlight w:val="none"/>
        </w:rPr>
        <w:t>国家食品药品监督管理局药品检验补充检验方法和检验项目批准件</w:t>
      </w:r>
      <w:r>
        <w:rPr>
          <w:rFonts w:hint="eastAsia" w:eastAsia="仿宋_GB2312"/>
          <w:color w:val="auto"/>
          <w:sz w:val="32"/>
          <w:szCs w:val="32"/>
          <w:highlight w:val="none"/>
          <w:lang w:eastAsia="zh-CN"/>
        </w:rPr>
        <w:t>》（</w:t>
      </w:r>
      <w:r>
        <w:rPr>
          <w:rFonts w:hint="eastAsia" w:eastAsia="仿宋_GB2312"/>
          <w:color w:val="auto"/>
          <w:sz w:val="32"/>
          <w:szCs w:val="32"/>
          <w:highlight w:val="none"/>
        </w:rPr>
        <w:t>2009032</w:t>
      </w:r>
      <w:r>
        <w:rPr>
          <w:rFonts w:hint="eastAsia" w:eastAsia="仿宋_GB2312"/>
          <w:color w:val="auto"/>
          <w:sz w:val="32"/>
          <w:szCs w:val="32"/>
          <w:highlight w:val="none"/>
          <w:lang w:eastAsia="zh-CN"/>
        </w:rPr>
        <w:t>），《国家食品药品监督管理局药品检验补充检验方法和检验项目批准件》（2014008），《国家食品药品监督管理局药品检验补充检验方法和检验项目批准件》（2009024），《国家食品药品监督管理局药品检验补充检验方法和检验项目批准件》（2012004），《国家食品药品监督管理局药品检验补充检验方法和检验项目批准件》（2013002），《国产保健食品批准证书 批件号》（2015B1238）</w:t>
      </w:r>
      <w:r>
        <w:rPr>
          <w:rFonts w:hint="eastAsia" w:ascii="Times New Roman" w:hAnsi="Times New Roman" w:eastAsia="仿宋_GB2312" w:cs="Times New Roman"/>
          <w:b w:val="0"/>
          <w:sz w:val="32"/>
          <w:szCs w:val="32"/>
          <w:highlight w:val="none"/>
        </w:rPr>
        <w:t>及经过有关部门备案的食品安全企业标准和国家食品药品监督管理总局发布的补充检验方法等。</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bCs/>
          <w:kern w:val="36"/>
          <w:sz w:val="32"/>
          <w:szCs w:val="32"/>
          <w:highlight w:val="none"/>
        </w:rPr>
        <w:t>抽检项目</w:t>
      </w:r>
      <w:r>
        <w:rPr>
          <w:rFonts w:hint="eastAsia" w:eastAsia="仿宋_GB2312"/>
          <w:color w:val="auto"/>
          <w:sz w:val="32"/>
          <w:szCs w:val="32"/>
          <w:highlight w:val="none"/>
          <w:lang w:eastAsia="zh-CN"/>
        </w:rPr>
        <w:t>：功效/标志性成分（锌（以Zn计）、钙（以Ca计）、蛋白质（以总氮计）、维生素</w:t>
      </w:r>
      <w:r>
        <w:rPr>
          <w:rFonts w:hint="default" w:ascii="Times New Roman" w:hAnsi="Times New Roman" w:eastAsia="仿宋_GB2312" w:cs="Times New Roman"/>
          <w:color w:val="auto"/>
          <w:sz w:val="32"/>
          <w:szCs w:val="32"/>
          <w:highlight w:val="none"/>
          <w:lang w:eastAsia="zh-CN"/>
        </w:rPr>
        <w:t>D₃</w:t>
      </w:r>
      <w:r>
        <w:rPr>
          <w:rFonts w:hint="eastAsia" w:eastAsia="仿宋_GB2312"/>
          <w:color w:val="auto"/>
          <w:sz w:val="32"/>
          <w:szCs w:val="32"/>
          <w:highlight w:val="none"/>
          <w:lang w:eastAsia="zh-CN"/>
        </w:rPr>
        <w:t>）、水分、铅（Pb）、总砷（As）、总汞（Hg）、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菌落总数、大肠菌群、霉菌和酵母、金黄色葡萄球菌、沙门氏菌。</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餐饮食品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bidi="ar-SA"/>
        </w:rPr>
        <w:t>2760</w:t>
      </w:r>
      <w:r>
        <w:rPr>
          <w:rFonts w:hint="eastAsia" w:ascii="Times New Roman" w:hAnsi="Times New Roman" w:eastAsia="仿宋_GB2312" w:cs="Times New Roman"/>
          <w:color w:val="auto"/>
          <w:sz w:val="32"/>
          <w:szCs w:val="32"/>
          <w:highlight w:val="none"/>
          <w:lang w:val="en-US" w:eastAsia="zh-CN"/>
        </w:rPr>
        <w:t>-2014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），《食品安全国家标准 动物性水产制品》（</w:t>
      </w:r>
      <w:r>
        <w:rPr>
          <w:rFonts w:hint="default" w:ascii="Times New Roman" w:hAnsi="Times New Roman" w:eastAsia="仿宋_GB2312" w:cs="Times New Roman"/>
          <w:color w:val="auto"/>
          <w:sz w:val="32"/>
          <w:szCs w:val="32"/>
          <w:highlight w:val="none"/>
          <w:lang w:val="en-US" w:eastAsia="zh-CN"/>
        </w:rPr>
        <w:t>GB 10136-2015</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食品中真菌毒素限量》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2761-2017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w:t>
      </w:r>
      <w:r>
        <w:rPr>
          <w:rFonts w:hint="eastAsia" w:ascii="Times New Roman" w:hAnsi="Times New Roman" w:eastAsia="仿宋_GB2312" w:cs="Times New Roman"/>
          <w:color w:val="auto"/>
          <w:sz w:val="32"/>
          <w:szCs w:val="32"/>
          <w:highlight w:val="none"/>
          <w:lang w:val="en-US" w:eastAsia="zh-CN"/>
        </w:rPr>
        <w:t>第一批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2009〕5</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号），全国食品安全整顿工作办公室关于印发《食品中可能违法添加的非食用物质和易滥用的食品添加剂名单（第</w:t>
      </w:r>
      <w:r>
        <w:rPr>
          <w:rFonts w:hint="eastAsia" w:ascii="Times New Roman" w:hAnsi="Times New Roman" w:eastAsia="仿宋_GB2312" w:cs="Times New Roman"/>
          <w:color w:val="auto"/>
          <w:sz w:val="32"/>
          <w:szCs w:val="32"/>
          <w:highlight w:val="none"/>
          <w:lang w:val="en-US" w:eastAsia="zh-CN"/>
        </w:rPr>
        <w:t>四批</w:t>
      </w:r>
      <w:r>
        <w:rPr>
          <w:rFonts w:hint="eastAsia" w:eastAsia="仿宋_GB2312"/>
          <w:color w:val="auto"/>
          <w:sz w:val="32"/>
          <w:szCs w:val="32"/>
          <w:highlight w:val="none"/>
          <w:lang w:val="en-US" w:eastAsia="zh-CN"/>
        </w:rPr>
        <w:t>）》的通知（整顿办函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lang w:val="en-US" w:eastAsia="zh-CN"/>
        </w:rPr>
        <w:t>2011</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w:t>
      </w:r>
      <w:r>
        <w:rPr>
          <w:rFonts w:hint="eastAsia" w:eastAsia="仿宋_GB2312"/>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2012</w:t>
      </w:r>
      <w:r>
        <w:rPr>
          <w:rFonts w:hint="eastAsia" w:ascii="Times New Roman" w:hAnsi="Times New Roman" w:eastAsia="仿宋_GB2312" w:cs="Times New Roman"/>
          <w:color w:val="auto"/>
          <w:sz w:val="32"/>
          <w:szCs w:val="32"/>
          <w:highlight w:val="none"/>
          <w:lang w:val="en-US" w:eastAsia="zh-CN"/>
        </w:rPr>
        <w:t>年第</w:t>
      </w:r>
      <w:r>
        <w:rPr>
          <w:rFonts w:hint="default"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卫生部等</w:t>
      </w:r>
      <w:r>
        <w:rPr>
          <w:rFonts w:hint="default"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val="en-US" w:eastAsia="zh-CN"/>
        </w:rPr>
        <w:t>部门</w:t>
      </w:r>
      <w:r>
        <w:rPr>
          <w:rFonts w:hint="eastAsia" w:eastAsia="仿宋_GB2312"/>
          <w:color w:val="auto"/>
          <w:sz w:val="32"/>
          <w:szCs w:val="32"/>
          <w:highlight w:val="none"/>
          <w:lang w:val="en-US" w:eastAsia="zh-CN"/>
        </w:rPr>
        <w:t>关于撤销食品添加剂过氧化苯甲酰、过氧化钙的公告》（卫生部公告</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2011</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第4</w:t>
      </w:r>
      <w:r>
        <w:rPr>
          <w:rFonts w:hint="eastAsia" w:eastAsia="仿宋_GB2312"/>
          <w:color w:val="auto"/>
          <w:sz w:val="32"/>
          <w:szCs w:val="32"/>
          <w:highlight w:val="none"/>
          <w:lang w:val="en-US" w:eastAsia="zh-CN"/>
        </w:rPr>
        <w:t>号）等标准及产品明示标准和指标的要求。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发酵面制品（自制）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油炸面制品（自制）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：铝的残留量（干样品，以Al计）。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酱卤肉制品</w:t>
      </w:r>
      <w:r>
        <w:rPr>
          <w:rFonts w:hint="eastAsia" w:eastAsia="仿宋_GB2312"/>
          <w:color w:val="auto"/>
          <w:sz w:val="32"/>
          <w:szCs w:val="32"/>
          <w:highlight w:val="none"/>
          <w:lang w:val="en-US" w:eastAsia="zh-CN"/>
        </w:rPr>
        <w:t>、肉灌肠、其他熟肉（自制）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肉冻</w:t>
      </w:r>
      <w:r>
        <w:rPr>
          <w:rFonts w:hint="eastAsia" w:ascii="仿宋_GB2312" w:eastAsia="仿宋_GB2312"/>
          <w:color w:val="auto"/>
          <w:sz w:val="32"/>
          <w:szCs w:val="32"/>
          <w:highlight w:val="none"/>
          <w:lang w:val="en-US" w:eastAsia="zh-CN"/>
        </w:rPr>
        <w:t>、皮冻（自制）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.生食动物性水产品（自制）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：镉（以Cd计）、吸虫囊蚴、线虫幼虫、绦虫裂头蚴。</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花生及其制品（自制）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苯并[a]芘、N-二甲基亚硝胺、铅（以Pb计）、镉（以Cd计）、铬（以Cr计）、亚硝酸盐（以亚硝酸钠计）、苯甲酸及其钠盐（以苯甲酸计）、山梨酸及其钾盐（以山梨酸计）、胭脂红、盐酸克伦特罗、莱克多巴胺、沙丁胺醇。</w:t>
      </w:r>
    </w:p>
    <w:p>
      <w:pPr>
        <w:numPr>
          <w:ilvl w:val="0"/>
          <w:numId w:val="0"/>
        </w:numPr>
        <w:spacing w:line="540" w:lineRule="exact"/>
        <w:ind w:firstLine="640" w:firstLineChars="200"/>
        <w:rPr>
          <w:rFonts w:hint="eastAsia" w:ascii="Times New Roman" w:hAnsi="Times New Roman" w:eastAsia="仿宋_GB2312" w:cs="Times New Roman"/>
          <w:kern w:val="2"/>
          <w:sz w:val="32"/>
          <w:szCs w:val="32"/>
          <w:highlight w:val="none"/>
          <w:lang w:val="en-US" w:eastAsia="zh-CN" w:bidi="ar-SA"/>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kern w:val="2"/>
          <w:sz w:val="32"/>
          <w:szCs w:val="32"/>
          <w:highlight w:val="none"/>
          <w:lang w:val="en-US" w:eastAsia="zh-CN" w:bidi="ar-SA"/>
        </w:rPr>
        <w:t>其他调味品（餐饮）检验项目：铅（以Pb计）。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s="Times New Roman"/>
          <w:kern w:val="2"/>
          <w:sz w:val="32"/>
          <w:szCs w:val="32"/>
          <w:highlight w:val="none"/>
          <w:lang w:val="en-US" w:eastAsia="zh-CN" w:bidi="ar-SA"/>
        </w:rPr>
        <w:t>10.</w:t>
      </w:r>
      <w:r>
        <w:rPr>
          <w:rFonts w:hint="eastAsia" w:ascii="Times New Roman" w:hAnsi="Times New Roman" w:eastAsia="仿宋_GB2312" w:cs="Times New Roman"/>
          <w:color w:val="auto"/>
          <w:kern w:val="2"/>
          <w:sz w:val="32"/>
          <w:szCs w:val="32"/>
          <w:highlight w:val="none"/>
          <w:lang w:val="en-US" w:eastAsia="zh-CN" w:bidi="ar-SA"/>
        </w:rPr>
        <w:t>糕点（餐饮单位自制）</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酸价</w:t>
      </w:r>
      <w:r>
        <w:rPr>
          <w:rFonts w:hint="eastAsia" w:eastAsia="仿宋_GB2312"/>
          <w:color w:val="auto"/>
          <w:sz w:val="32"/>
          <w:szCs w:val="32"/>
          <w:highlight w:val="none"/>
          <w:lang w:eastAsia="zh-CN"/>
        </w:rPr>
        <w:t>（以脂肪计）（KOH）、</w:t>
      </w:r>
      <w:r>
        <w:rPr>
          <w:rFonts w:hint="eastAsia" w:ascii="Times New Roman" w:hAnsi="Times New Roman" w:eastAsia="仿宋_GB2312" w:cs="Times New Roman"/>
          <w:color w:val="auto"/>
          <w:kern w:val="2"/>
          <w:sz w:val="32"/>
          <w:szCs w:val="32"/>
          <w:highlight w:val="none"/>
          <w:lang w:val="en-US" w:eastAsia="zh-CN" w:bidi="ar-SA"/>
        </w:rPr>
        <w:t>过氧化值</w:t>
      </w:r>
      <w:r>
        <w:rPr>
          <w:rFonts w:hint="eastAsia" w:eastAsia="仿宋_GB2312"/>
          <w:color w:val="auto"/>
          <w:sz w:val="32"/>
          <w:szCs w:val="32"/>
          <w:highlight w:val="none"/>
          <w:lang w:eastAsia="zh-CN"/>
        </w:rPr>
        <w:t>（以脂肪计）、</w:t>
      </w:r>
      <w:r>
        <w:rPr>
          <w:rFonts w:hint="eastAsia" w:ascii="Times New Roman" w:hAnsi="Times New Roman" w:eastAsia="仿宋_GB2312" w:cs="Times New Roman"/>
          <w:color w:val="auto"/>
          <w:kern w:val="2"/>
          <w:sz w:val="32"/>
          <w:szCs w:val="32"/>
          <w:highlight w:val="none"/>
          <w:lang w:val="en-US" w:eastAsia="zh-CN" w:bidi="ar-SA"/>
        </w:rPr>
        <w:t>铅</w:t>
      </w:r>
      <w:r>
        <w:rPr>
          <w:rFonts w:hint="eastAsia" w:eastAsia="仿宋_GB2312"/>
          <w:color w:val="auto"/>
          <w:sz w:val="32"/>
          <w:szCs w:val="32"/>
          <w:highlight w:val="none"/>
          <w:lang w:eastAsia="zh-CN"/>
        </w:rPr>
        <w:t>（以Pb计）、</w:t>
      </w:r>
      <w:r>
        <w:rPr>
          <w:rFonts w:hint="eastAsia" w:ascii="Times New Roman" w:hAnsi="Times New Roman" w:eastAsia="仿宋_GB2312" w:cs="Times New Roman"/>
          <w:color w:val="auto"/>
          <w:kern w:val="2"/>
          <w:sz w:val="32"/>
          <w:szCs w:val="32"/>
          <w:highlight w:val="none"/>
          <w:lang w:val="en-US" w:eastAsia="zh-CN" w:bidi="ar-SA"/>
        </w:rPr>
        <w:t>富马酸二甲酯</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苏丹红I-IV</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苯甲酸及其钠盐（以苯甲酸计）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山梨酸及其钾盐（以山梨酸计）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糖精钠（以糖精计）、甜蜜素（以环己基氨基磺酸计）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安赛蜜、铝的残留量（干样品，以Al计）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丙酸及其钠盐、钙盐（以丙酸计）、脱氢乙酸及其钠盐（以脱氢乙酸计）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纳他霉素、三氯蔗糖</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丙二醇</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其他米面制品（餐饮）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：过氧化苯甲酰、甲醛次硫酸氢钠（以甲醛计）、铅（以Pb计）、硼砂（以硼酸计）。</w:t>
      </w:r>
    </w:p>
    <w:p>
      <w:pPr>
        <w:numPr>
          <w:ilvl w:val="0"/>
          <w:numId w:val="0"/>
        </w:numPr>
        <w:spacing w:line="540" w:lineRule="exact"/>
        <w:rPr>
          <w:rFonts w:hint="eastAsia" w:eastAsia="仿宋_GB2312"/>
          <w:color w:val="auto"/>
          <w:sz w:val="32"/>
          <w:szCs w:val="32"/>
          <w:highlight w:val="none"/>
          <w:lang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食用农产品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GB </w:t>
      </w:r>
      <w:r>
        <w:rPr>
          <w:rFonts w:hint="default" w:ascii="Times New Roman" w:hAnsi="Times New Roman" w:eastAsia="仿宋_GB2312" w:cs="Times New Roman"/>
          <w:color w:val="auto"/>
          <w:sz w:val="32"/>
          <w:szCs w:val="32"/>
          <w:highlight w:val="none"/>
          <w:lang w:eastAsia="zh-CN"/>
        </w:rPr>
        <w:t>2763</w:t>
      </w:r>
      <w:r>
        <w:rPr>
          <w:rFonts w:hint="default" w:ascii="Times New Roman" w:hAnsi="Times New Roman" w:eastAsia="仿宋_GB2312" w:cs="Times New Roman"/>
          <w:color w:val="auto"/>
          <w:sz w:val="32"/>
          <w:szCs w:val="32"/>
          <w:highlight w:val="none"/>
        </w:rPr>
        <w:t>-2019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，《食品安全国家标准 食品中污染物限量》（GB 2762-2017），《食品安全国家标准 食品添加剂使用标准》（GB 2760-2014），《食品安全国家标准 鲜、冻动物性水产品》（GB 2733-2015），《食品安全国家标准 坚果与籽类食品》（GB 19300-2014），《食品安全国家标准 鲜（冻）畜、禽产品》（GB 2707-2016），《食品安全国家标准 食品中兽药最大残留限量》（GB 31650-2019），《豆芽卫生标准》（GB 22556-2008），《食品动物中禁止使用的药品及其他化合物清单》（农业农村部公告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第250号），《发布在食品动物中停止使用洛美沙星、培氟沙星、氧氟沙星、诺氟沙星4种兽药的决定》（农业部公告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第2292号），《兽药地方标准废止目录》（农业部公告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第560号），全国食品安全整顿工作办公室关于印发《食品中可能违法添加的非食用物质和易滥用的食品添加剂名单（第四批）》的通知（整顿办函</w:t>
      </w:r>
      <w:r>
        <w:rPr>
          <w:rFonts w:hint="default"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50号），《国家食品药品监督管理总局</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农业部</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国家卫生和计划生育委员会关于豆芽生产过程中禁止使用6-苄基腺嘌呤等物质的公告》（2015年第11号）</w:t>
      </w:r>
      <w:r>
        <w:rPr>
          <w:rFonts w:hint="eastAsia" w:eastAsia="仿宋_GB2312"/>
          <w:color w:val="auto"/>
          <w:sz w:val="32"/>
          <w:szCs w:val="32"/>
          <w:highlight w:val="none"/>
          <w:lang w:val="en-US" w:eastAsia="zh-CN"/>
        </w:rPr>
        <w:t>等标准及产品明示标准和指标的要求。</w:t>
      </w:r>
    </w:p>
    <w:p>
      <w:pPr>
        <w:pStyle w:val="11"/>
        <w:numPr>
          <w:ilvl w:val="0"/>
          <w:numId w:val="5"/>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猪肉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牛肉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羊肉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铅（以Pb计）、恩诺沙星、氧氟沙星、培氟沙星、诺氟沙星、呋喃唑酮代谢物、呋喃西林代谢物、磺胺类（总量）、氯霉素、氟苯尼考、五氯酚酸钠（以五氯酚计）、土霉素、克伦特罗、莱克多巴胺、沙丁胺醇、林可霉素。</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其他畜肉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恩诺沙星、氧氟沙星、培氟沙星、诺氟沙星、呋喃唑酮代谢物、呋喃西林代谢物、磺胺类（总量）、氯霉素、氟苯尼考、五氯酚酸钠（以五氯酚计）、克伦特罗、莱克多巴胺、沙丁胺醇</w:t>
      </w:r>
      <w:r>
        <w:rPr>
          <w:rFonts w:hint="default" w:ascii="Times New Roman" w:hAnsi="Times New Roman" w:eastAsia="仿宋_GB2312" w:cs="Times New Roman"/>
          <w:color w:val="auto"/>
          <w:sz w:val="32"/>
          <w:szCs w:val="32"/>
          <w:highlight w:val="none"/>
          <w:lang w:eastAsia="zh-CN"/>
        </w:rPr>
        <w:t>。</w:t>
      </w:r>
    </w:p>
    <w:p>
      <w:pPr>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鸭肉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呋喃唑酮代谢物、呋喃西林代谢物、呋喃妥因代谢物、呋喃它酮代谢物、磺胺类（总量）、甲氧苄啶、氯霉素、氟苯尼考、五氯酚酸钠（以五氯酚计）、多西环素、土霉素、甲硝唑。</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其他禽肉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rPr>
        <w:t>恩诺沙星、氧氟沙星、培氟沙星、诺氟沙星、呋喃唑酮代谢物、呋喃西林代谢物、磺胺类（总量）、甲氧苄啶、氯霉素、氟苯尼考、五氯酚酸钠（以五氯酚计）、多西环素、土霉素、金刚烷胺、金刚乙胺。</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猪肝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总砷（以As计）、恩诺沙星、氧氟沙星、培氟沙星、诺氟沙星、呋喃唑酮代谢物、呋喃西林代谢物、磺胺类（总量）、甲氧苄啶、氯霉素、氟苯尼考、五氯酚酸钠（以五氯酚计）、多西环素、土霉素、克伦特罗、莱克多巴胺、沙丁胺醇。</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牛肝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：恩诺沙星、氧氟沙星、培氟沙星、诺氟沙星、呋喃唑酮代谢物、呋喃西林代谢物、磺胺类（总量）、甲氧苄啶、氯霉素、氟苯尼考、五氯酚酸钠（以五氯酚计）、多西环素、克伦特罗、莱克多巴胺、沙丁胺醇。</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羊肝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：恩诺沙星、氧氟沙星、培氟沙星、诺氟沙星、呋喃唑酮代谢物、呋喃西林代谢物、磺胺类（总量）、氯霉素、氟苯尼考、五氯酚酸钠（以五氯酚计）、克伦特罗、莱克多巴胺、沙丁胺醇。</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其他畜副产品</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：氧氟沙星、培氟沙星、诺氟沙星、呋喃唑酮代谢物、呋喃西林代谢物、氯霉素、五氯酚酸钠（以五氯酚计）、克伦特罗、莱克多巴胺、沙丁胺醇。</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总砷（以As计）、恩诺沙星、氧氟沙星、培氟沙星、诺氟沙星、替米考星、呋喃唑酮代谢物、呋喃西林代谢物、呋喃它酮代谢物、氯霉素、氟苯尼考、五氯酚酸钠（以五氯酚计）、金刚烷胺、金刚乙胺、利巴韦林。</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其他禽副产品</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：氧氟沙星、培氟沙星、诺氟沙星、呋喃唑酮代谢物、呋喃西林代谢物、呋喃妥因代谢物、呋喃它酮代谢物、氯霉素、五氯酚酸钠（以五氯酚计）、金刚烷胺。</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豆芽</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：铅（以Pb计）、亚硫酸盐（以SO</w:t>
      </w:r>
      <w:r>
        <w:rPr>
          <w:rFonts w:hint="default" w:ascii="Times New Roman" w:hAnsi="Times New Roman" w:eastAsia="仿宋_GB2312" w:cs="Times New Roman"/>
          <w:color w:val="auto"/>
          <w:sz w:val="32"/>
          <w:szCs w:val="32"/>
          <w:highlight w:val="none"/>
          <w:vertAlign w:val="subscript"/>
          <w:lang w:eastAsia="zh-CN"/>
        </w:rPr>
        <w:t>2</w:t>
      </w:r>
      <w:r>
        <w:rPr>
          <w:rFonts w:hint="default" w:ascii="Times New Roman" w:hAnsi="Times New Roman" w:eastAsia="仿宋_GB2312" w:cs="Times New Roman"/>
          <w:color w:val="auto"/>
          <w:sz w:val="32"/>
          <w:szCs w:val="32"/>
          <w:highlight w:val="none"/>
          <w:lang w:eastAsia="zh-CN"/>
        </w:rPr>
        <w:t>计）、4-氯苯氧乙酸钠（以4-氯苯氧乙酸计）、6-苄基腺嘌呤（6-BA）。</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鲜食用菌</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：镉（以Cd计）、二氧化硫残留量、氯氰菊酯和高效氯氰菊酯、氯氟氰菊酯和高效氯氟氰菊酯。</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韭菜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腐霉利、毒死蜱、氧乐果、多菌灵、克百威、甲拌磷、氯氟氰菊酯和高效氯氟氰菊酯、氯氰菊酯和高效氯氰菊酯、氟虫腈、甲胺磷、辛硫磷、阿维菌素、敌敌畏、灭线磷、二甲戊灵、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结球甘蓝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：氧乐果、甲胺磷、乙酰甲胺磷、甲基异柳磷、灭多威、涕灭威、久效磷、甲拌磷、毒死蜱、乐果、克百威、氟虫腈、甲基毒死蜱。</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菠</w:t>
      </w:r>
      <w:r>
        <w:rPr>
          <w:rFonts w:hint="default" w:ascii="Times New Roman" w:hAnsi="Times New Roman" w:eastAsia="仿宋_GB2312" w:cs="Times New Roman"/>
          <w:color w:val="auto"/>
          <w:sz w:val="32"/>
          <w:szCs w:val="32"/>
          <w:highlight w:val="none"/>
          <w:lang w:val="en-US" w:eastAsia="zh-CN"/>
        </w:rPr>
        <w:t>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：阿维菌素、毒死蜱、氟虫腈、氧乐果、克百威、氯氰菊酯和高效氯氰菊酯、甲拌磷、甲基异柳磷。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芹菜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：毒死蜱、克百威、甲拌磷、氧乐果、氟虫腈、氯氟氰菊酯和高效氯氟氰菊酯、阿维菌素、辛硫磷、氯氰菊酯和高效氯氰菊酯、敌敌畏、甲基异柳磷、甲胺磷、二甲戊灵、对硫磷、灭多威、马拉硫磷、水胺硫磷。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普通白菜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：毒死蜱、氟虫腈、啶虫脒、氧乐果、阿维菌素、克百威、甲胺磷、甲基异柳磷、甲拌磷、氯氰菊酯和高效氯氰菊酯、涕灭威、水胺硫磷、甲氨基阿维菌素苯甲酸盐、久效磷。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油麦菜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：氟虫腈、氧乐果、克百威、灭多威、甲胺磷、乙酰甲胺磷、甲拌磷、甲基异柳磷、杀扑磷、氯氟氰菊酯和高效氯氟氰菊酯、氯唑磷。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茄子</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：镉（以Cd计）、氧乐果、克百威、杀扑磷、甲胺磷、水胺硫磷、氟虫腈、氯唑磷、甲拌磷、甲氰菊酯、霜霉威和霜霉威盐酸盐。</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辣椒</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：镉（以Cd计）、克百威、氧乐果、甲胺磷、氟虫腈、杀扑磷、水胺硫磷、丙溴磷、氯氟氰菊酯和高效氯氟氰菊酯、氯氰菊酯和高效氯氰菊酯、甲拌磷、多菌灵、灭多威、氯唑磷、咪鲜胺和咪鲜胺锰盐。</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番茄</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：氧乐果、克百威、氯氟氰菊酯和高效氯氟氰菊酯、毒死蜱、敌敌畏、溴氰菊酯、甲氨基阿维菌素苯甲酸盐、氯氰菊酯和高效氯氰菊酯、苯醚甲环唑、灭线磷。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：克百威、氧乐果、多菌灵、毒死蜱、腐霉利、哒螨灵、敌敌畏、甲氨基阿维菌素苯甲酸盐、氟虫腈、氯氟氰菊酯和高效氯氟氰菊酯、异丙威、三唑酮、甲霜灵和精甲霜灵、噻虫嗪、乙螨唑。</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豇豆</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：克百威、氧乐果、水胺硫磷、灭蝇胺、氟虫腈、阿维菌素、甲基异柳磷、氯氰菊酯和高效氯氰菊酯、氯氟氰菊酯和高效氯氟氰菊酯、甲胺磷、氯唑磷、倍硫磷、灭多威、甲拌磷。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山药</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：铅（以Pb计）、氧乐果、氯氟氰菊酯和高效氯氟氰菊酯、辛硫磷、甲拌磷、克百威、涕灭威。</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：铅（以Pb计）、镉（以Cd计）、噻虫嗪、吡虫啉、甲拌磷、甲胺磷、氟虫腈、氧乐果、克百威、氯氟氰菊酯和高效氯氟氰菊酯、氯氰菊酯和高效氯氰菊酯。</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淡水鱼</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：孔雀石绿、氯霉素、氟苯尼考、呋喃唑酮代谢物、呋喃西林代谢物、恩诺沙星、氧氟沙星、培氟沙星、诺氟沙星、磺胺类（总量）、甲氧苄啶、地西泮、五氯酚酸钠（以五氯酚计）。</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海水虾</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镉（以Cd计）、孔雀石绿、氯霉素、氟苯尼考、呋喃唑酮代谢物、呋喃西林代谢物、呋喃妥因代谢物、恩诺沙星、氧氟沙星、培氟沙星、诺氟沙星、四环素、金霉素、土霉素、五氯酚酸钠（以五氯酚计）。</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苹果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：丙环唑、丙溴磷、敌敌畏、丁硫克百威、啶虫脒、毒死蜱、甲拌磷、克百威、三唑醇、氧乐果、对硫磷。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梨</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：吡虫啉、敌敌畏、毒死蜱、对硫磷、多菌灵、氟虫腈、氟氯氰菊酯和高效氟氯氰菊酯、甲拌磷、克百威、氯氟氰菊酯和高效氯氟氰菊酯、氯氰菊酯和高效氯氰菊酯、氧乐果、水胺硫磷、敌百虫。</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柑、橘</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：苯醚甲环唑、丙溴磷、多菌灵、克百威、联苯菊酯、氯唑磷、三唑磷、杀虫脒、水胺硫磷、氧乐果、氯氟氰菊酯和高效氯氟氰菊酯、甲拌磷。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柚</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：辛硫磷、水胺硫磷、氟虫腈、联苯菊酯、溴氰菊酯。</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橙</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：丙溴磷、多菌灵、克百威、联苯菊酯、三唑磷、杀虫脒、杀扑磷、水胺硫磷、氧乐果。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葡萄</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氟硅唑、己唑醇、甲胺磷、甲基对硫磷、克百威、氯氰菊酯和高效氯氰菊酯、嘧霉胺、灭线磷、氰戊菊酯和S-氰戊菊酯、霜霉威和霜霉威盐酸盐、戊唑醇、辛硫磷、氧乐果、氯氟氰菊酯和高效氯氟氰菊酯。</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草莓</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：阿维菌素、敌敌畏、多菌灵、甲拌磷、克百威、联苯肼酯、烯酰吗啉、氧乐果。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芒果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：倍硫磷、苯醚甲环唑、多菌灵、氯氟氰菊酯和高效氯氟氰菊酯、氯氰菊酯和高效氯氰菊酯、嘧菌酯、戊唑醇、氧乐果。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火龙果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：氟虫腈、甲胺磷、甲拌磷、克百威、氧乐果。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甜瓜类</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：甲基异柳磷、克百威、烯酰吗啉、氧乐果。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鸡蛋</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：氯霉素、氟苯尼考、恩诺沙星、氧氟沙星、诺氟沙星、金刚烷胺、金刚乙胺、多西环素、甲硝唑、磺胺类（总量）、呋喃唑酮代谢物、氟虫腈。</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生干坚果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：酸价（以脂肪计）、过氧化值（以脂肪计）、铅（以Pb计）、吡虫啉、螺螨酯。</w:t>
      </w:r>
    </w:p>
    <w:p>
      <w:pPr>
        <w:pStyle w:val="11"/>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2"/>
        </w:numPr>
        <w:spacing w:line="540" w:lineRule="exact"/>
        <w:ind w:left="0" w:leftChars="0" w:firstLine="640" w:firstLineChars="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食品添加剂</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 明胶》</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6783-2013</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1"/>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明胶</w:t>
      </w:r>
      <w:r>
        <w:rPr>
          <w:rFonts w:eastAsia="仿宋_GB2312"/>
          <w:color w:val="auto"/>
          <w:sz w:val="32"/>
          <w:szCs w:val="32"/>
          <w:highlight w:val="none"/>
        </w:rPr>
        <w:t>检验项目</w:t>
      </w:r>
      <w:r>
        <w:rPr>
          <w:rFonts w:hint="eastAsia" w:eastAsia="仿宋_GB2312"/>
          <w:color w:val="auto"/>
          <w:sz w:val="32"/>
          <w:szCs w:val="32"/>
          <w:highlight w:val="none"/>
          <w:lang w:eastAsia="zh-CN"/>
        </w:rPr>
        <w:t>：凝冻强度（</w:t>
      </w:r>
      <w:r>
        <w:rPr>
          <w:rFonts w:hint="default" w:ascii="Times New Roman" w:hAnsi="Times New Roman" w:eastAsia="仿宋_GB2312" w:cs="Times New Roman"/>
          <w:color w:val="auto"/>
          <w:sz w:val="32"/>
          <w:szCs w:val="32"/>
          <w:highlight w:val="none"/>
          <w:lang w:eastAsia="zh-CN"/>
        </w:rPr>
        <w:t>6.67%</w:t>
      </w:r>
      <w:r>
        <w:rPr>
          <w:rFonts w:hint="eastAsia" w:eastAsia="仿宋_GB2312"/>
          <w:color w:val="auto"/>
          <w:sz w:val="32"/>
          <w:szCs w:val="32"/>
          <w:highlight w:val="none"/>
          <w:lang w:eastAsia="zh-CN"/>
        </w:rPr>
        <w:t>）、铬（</w:t>
      </w:r>
      <w:r>
        <w:rPr>
          <w:rFonts w:hint="default" w:ascii="Times New Roman" w:hAnsi="Times New Roman" w:eastAsia="仿宋_GB2312" w:cs="Times New Roman"/>
          <w:color w:val="auto"/>
          <w:sz w:val="32"/>
          <w:szCs w:val="32"/>
          <w:highlight w:val="none"/>
          <w:lang w:eastAsia="zh-CN"/>
        </w:rPr>
        <w:t>Cr</w:t>
      </w:r>
      <w:r>
        <w:rPr>
          <w:rFonts w:hint="eastAsia" w:eastAsia="仿宋_GB2312"/>
          <w:color w:val="auto"/>
          <w:sz w:val="32"/>
          <w:szCs w:val="32"/>
          <w:highlight w:val="none"/>
          <w:lang w:eastAsia="zh-CN"/>
        </w:rPr>
        <w:t>）、铅（</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）、总砷（</w:t>
      </w:r>
      <w:r>
        <w:rPr>
          <w:rFonts w:hint="default"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）、二氧化硫、过氧化物。</w:t>
      </w:r>
    </w:p>
    <w:p>
      <w:pPr>
        <w:numPr>
          <w:ilvl w:val="0"/>
          <w:numId w:val="0"/>
        </w:numPr>
        <w:spacing w:line="540" w:lineRule="exact"/>
        <w:ind w:left="640" w:leftChars="0"/>
        <w:rPr>
          <w:rFonts w:hint="eastAsia"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8E9DA"/>
    <w:multiLevelType w:val="singleLevel"/>
    <w:tmpl w:val="8B88E9DA"/>
    <w:lvl w:ilvl="0" w:tentative="0">
      <w:start w:val="2"/>
      <w:numFmt w:val="chineseCounting"/>
      <w:suff w:val="nothing"/>
      <w:lvlText w:val="（%1）"/>
      <w:lvlJc w:val="left"/>
      <w:rPr>
        <w:rFonts w:hint="eastAsia"/>
      </w:rPr>
    </w:lvl>
  </w:abstractNum>
  <w:abstractNum w:abstractNumId="1">
    <w:nsid w:val="0F9EC1A5"/>
    <w:multiLevelType w:val="singleLevel"/>
    <w:tmpl w:val="0F9EC1A5"/>
    <w:lvl w:ilvl="0" w:tentative="0">
      <w:start w:val="1"/>
      <w:numFmt w:val="chineseCounting"/>
      <w:suff w:val="nothing"/>
      <w:lvlText w:val="%1、"/>
      <w:lvlJc w:val="left"/>
      <w:pPr>
        <w:ind w:left="0" w:firstLine="420"/>
      </w:pPr>
      <w:rPr>
        <w:rFonts w:hint="eastAsia"/>
      </w:rPr>
    </w:lvl>
  </w:abstractNum>
  <w:abstractNum w:abstractNumId="2">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3">
    <w:nsid w:val="51B37F88"/>
    <w:multiLevelType w:val="singleLevel"/>
    <w:tmpl w:val="51B37F88"/>
    <w:lvl w:ilvl="0" w:tentative="0">
      <w:start w:val="2"/>
      <w:numFmt w:val="chineseCounting"/>
      <w:suff w:val="nothing"/>
      <w:lvlText w:val="（%1）"/>
      <w:lvlJc w:val="left"/>
      <w:rPr>
        <w:rFonts w:hint="eastAsia"/>
      </w:rPr>
    </w:lvl>
  </w:abstractNum>
  <w:abstractNum w:abstractNumId="4">
    <w:nsid w:val="587890E2"/>
    <w:multiLevelType w:val="singleLevel"/>
    <w:tmpl w:val="587890E2"/>
    <w:lvl w:ilvl="0" w:tentative="0">
      <w:start w:val="1"/>
      <w:numFmt w:val="chineseCounting"/>
      <w:suff w:val="nothing"/>
      <w:lvlText w:val="（%1）"/>
      <w:lvlJc w:val="left"/>
    </w:lvl>
  </w:abstractNum>
  <w:abstractNum w:abstractNumId="5">
    <w:nsid w:val="7ADAB520"/>
    <w:multiLevelType w:val="singleLevel"/>
    <w:tmpl w:val="7ADAB520"/>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3F593CDE"/>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206BD"/>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2020-12-04T10:36:33Z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